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bookmarkStart w:id="0" w:name="_GoBack"/>
      <w:bookmarkEnd w:id="0"/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1.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《中南药学》采用平台投稿，收取审稿费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6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0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元，请于投稿后尽快寄出，以免耽误稿件处理。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2.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单位介绍性一般包括以下三个方面：文章内容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、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数据真实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，文章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没有一稿两投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，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作者署名没有争议。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 xml:space="preserve">3. 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投稿后常登陆平台关注，长时间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未收到处理结果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（超过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1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个月后），尽快与编辑部取得联系（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电话：</w:t>
      </w:r>
      <w:r w:rsidR="00F8594F"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0731-82258487</w:t>
      </w:r>
      <w:r w:rsidR="00F8594F"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，</w:t>
      </w:r>
      <w:r w:rsidR="00F8594F"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0731-84895602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，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邮箱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：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znyxzz2003@</w:t>
      </w:r>
      <w:r w:rsidR="00F8594F"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vip.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163.com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）。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 xml:space="preserve">4. 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保证作者及单位、作者简介及通信作者、基金项目等信息完整，最好填写手机号码，方便双方沟通。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5.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投稿时务必仔细阅读投稿须知。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6.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确认发表后，积极配合修改流程，必要时电话、邮箱、</w:t>
      </w:r>
      <w:proofErr w:type="spellStart"/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qq</w:t>
      </w:r>
      <w:proofErr w:type="spellEnd"/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联系修改细节。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7.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发表周期</w:t>
      </w:r>
      <w:r w:rsid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7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个月</w:t>
      </w:r>
      <w:r w:rsid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左右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，需要加急的与编辑部</w:t>
      </w:r>
      <w:r w:rsid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电话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联系。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8.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开发票时间为杂志出刊后与杂志一起寄给作者，请耐心等待；如需提前开发票，请与编辑联系。</w:t>
      </w:r>
    </w:p>
    <w:p w:rsidR="00D90443" w:rsidRPr="00F8594F" w:rsidRDefault="00D90443" w:rsidP="00F8594F">
      <w:pPr>
        <w:pStyle w:val="Default"/>
        <w:rPr>
          <w:rFonts w:ascii="Times New Roman" w:eastAsia="宋体" w:hAnsi="Times New Roman" w:cs="Times New Roman"/>
          <w:color w:val="auto"/>
          <w:sz w:val="30"/>
          <w:szCs w:val="30"/>
        </w:rPr>
      </w:pP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9.</w:t>
      </w:r>
      <w:r w:rsid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期刊出版后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一般只寄给第一作者</w:t>
      </w:r>
      <w:r w:rsidRPr="00F8594F">
        <w:rPr>
          <w:rFonts w:ascii="Times New Roman" w:eastAsia="宋体" w:hAnsi="Times New Roman" w:cs="Times New Roman"/>
          <w:color w:val="auto"/>
          <w:sz w:val="30"/>
          <w:szCs w:val="30"/>
        </w:rPr>
        <w:t>2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本，如长时间未收到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杂志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，</w:t>
      </w:r>
      <w:r w:rsidR="00F8594F"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联系</w:t>
      </w:r>
      <w:r w:rsidRPr="00F8594F">
        <w:rPr>
          <w:rFonts w:ascii="Times New Roman" w:eastAsia="宋体" w:hAnsi="Times New Roman" w:cs="Times New Roman" w:hint="eastAsia"/>
          <w:color w:val="auto"/>
          <w:sz w:val="30"/>
          <w:szCs w:val="30"/>
        </w:rPr>
        <w:t>编辑部。</w:t>
      </w:r>
    </w:p>
    <w:p w:rsidR="00FC5EF0" w:rsidRPr="00F8594F" w:rsidRDefault="00D90443" w:rsidP="00F8594F">
      <w:pPr>
        <w:autoSpaceDE w:val="0"/>
        <w:autoSpaceDN w:val="0"/>
        <w:rPr>
          <w:rFonts w:ascii="Times New Roman" w:eastAsia="宋体" w:hAnsi="Times New Roman" w:cs="Times New Roman"/>
        </w:rPr>
      </w:pPr>
      <w:r w:rsidRPr="00F8594F">
        <w:rPr>
          <w:rFonts w:ascii="Times New Roman" w:eastAsia="宋体" w:hAnsi="Times New Roman" w:cs="Times New Roman"/>
          <w:sz w:val="30"/>
          <w:szCs w:val="30"/>
        </w:rPr>
        <w:t>10.</w:t>
      </w:r>
      <w:r w:rsidRPr="00F8594F">
        <w:rPr>
          <w:rFonts w:ascii="Times New Roman" w:eastAsia="宋体" w:hAnsi="Times New Roman" w:cs="Times New Roman" w:hint="eastAsia"/>
          <w:sz w:val="30"/>
          <w:szCs w:val="30"/>
        </w:rPr>
        <w:t>稿费通常在</w:t>
      </w:r>
      <w:r w:rsidR="00F8594F">
        <w:rPr>
          <w:rFonts w:ascii="Times New Roman" w:eastAsia="宋体" w:hAnsi="Times New Roman" w:cs="Times New Roman" w:hint="eastAsia"/>
          <w:sz w:val="30"/>
          <w:szCs w:val="30"/>
        </w:rPr>
        <w:t>期刊</w:t>
      </w:r>
      <w:r w:rsidRPr="00F8594F">
        <w:rPr>
          <w:rFonts w:ascii="Times New Roman" w:eastAsia="宋体" w:hAnsi="Times New Roman" w:cs="Times New Roman" w:hint="eastAsia"/>
          <w:sz w:val="30"/>
          <w:szCs w:val="30"/>
        </w:rPr>
        <w:t>发表</w:t>
      </w:r>
      <w:r w:rsidR="00F8594F">
        <w:rPr>
          <w:rFonts w:ascii="Times New Roman" w:eastAsia="宋体" w:hAnsi="Times New Roman" w:cs="Times New Roman" w:hint="eastAsia"/>
          <w:sz w:val="30"/>
          <w:szCs w:val="30"/>
        </w:rPr>
        <w:t>第二个月转账</w:t>
      </w:r>
      <w:r w:rsidRPr="00F8594F">
        <w:rPr>
          <w:rFonts w:ascii="Times New Roman" w:eastAsia="宋体" w:hAnsi="Times New Roman" w:cs="Times New Roman" w:hint="eastAsia"/>
          <w:sz w:val="30"/>
          <w:szCs w:val="30"/>
        </w:rPr>
        <w:t>，</w:t>
      </w:r>
      <w:r w:rsidR="00F8594F">
        <w:rPr>
          <w:rFonts w:ascii="Times New Roman" w:eastAsia="宋体" w:hAnsi="Times New Roman" w:cs="Times New Roman" w:hint="eastAsia"/>
          <w:sz w:val="30"/>
          <w:szCs w:val="30"/>
        </w:rPr>
        <w:t>一般转给</w:t>
      </w:r>
      <w:r w:rsidRPr="00F8594F">
        <w:rPr>
          <w:rFonts w:ascii="Times New Roman" w:eastAsia="宋体" w:hAnsi="Times New Roman" w:cs="Times New Roman" w:hint="eastAsia"/>
          <w:sz w:val="30"/>
          <w:szCs w:val="30"/>
        </w:rPr>
        <w:t>第一作者（加急文章不予稿费）</w:t>
      </w:r>
      <w:r w:rsidR="00F8594F">
        <w:rPr>
          <w:rFonts w:ascii="Times New Roman" w:eastAsia="宋体" w:hAnsi="Times New Roman" w:cs="Times New Roman" w:hint="eastAsia"/>
          <w:sz w:val="30"/>
          <w:szCs w:val="30"/>
        </w:rPr>
        <w:t>，请注意查收！</w:t>
      </w:r>
    </w:p>
    <w:sectPr w:rsidR="00FC5EF0" w:rsidRPr="00F85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42"/>
    <w:rsid w:val="003A72B7"/>
    <w:rsid w:val="00517842"/>
    <w:rsid w:val="00D90443"/>
    <w:rsid w:val="00F8594F"/>
    <w:rsid w:val="00FC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CA953"/>
  <w15:chartTrackingRefBased/>
  <w15:docId w15:val="{9E3E83DB-1C3A-48D9-BD84-E3C69145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044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2021-09-13T00:33:00Z</dcterms:created>
  <dcterms:modified xsi:type="dcterms:W3CDTF">2021-09-13T00:40:00Z</dcterms:modified>
</cp:coreProperties>
</file>