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316F" w:rsidRPr="002E316F" w:rsidRDefault="002E316F" w:rsidP="002E316F">
      <w:pPr>
        <w:widowControl/>
        <w:jc w:val="center"/>
        <w:rPr>
          <w:rFonts w:asciiTheme="minorEastAsia" w:hAnsiTheme="minorEastAsia" w:cs="微软雅黑"/>
          <w:b/>
          <w:color w:val="000000"/>
          <w:kern w:val="0"/>
          <w:sz w:val="48"/>
          <w:szCs w:val="48"/>
        </w:rPr>
      </w:pPr>
      <w:r w:rsidRPr="002E316F">
        <w:rPr>
          <w:rFonts w:asciiTheme="minorEastAsia" w:hAnsiTheme="minorEastAsia" w:cs="微软雅黑" w:hint="eastAsia"/>
          <w:b/>
          <w:color w:val="000000"/>
          <w:kern w:val="0"/>
          <w:sz w:val="48"/>
          <w:szCs w:val="48"/>
        </w:rPr>
        <w:t>有关</w:t>
      </w:r>
      <w:r w:rsidR="00CE2393">
        <w:rPr>
          <w:rFonts w:asciiTheme="minorEastAsia" w:hAnsiTheme="minorEastAsia" w:cs="微软雅黑" w:hint="eastAsia"/>
          <w:b/>
          <w:color w:val="000000"/>
          <w:kern w:val="0"/>
          <w:sz w:val="48"/>
          <w:szCs w:val="48"/>
        </w:rPr>
        <w:t>文章</w:t>
      </w:r>
      <w:r w:rsidR="005B709E">
        <w:rPr>
          <w:rFonts w:asciiTheme="minorEastAsia" w:hAnsiTheme="minorEastAsia" w:cs="微软雅黑" w:hint="eastAsia"/>
          <w:b/>
          <w:color w:val="000000"/>
          <w:kern w:val="0"/>
          <w:sz w:val="48"/>
          <w:szCs w:val="48"/>
        </w:rPr>
        <w:t>使用</w:t>
      </w:r>
      <w:r w:rsidRPr="002E316F">
        <w:rPr>
          <w:rFonts w:asciiTheme="minorEastAsia" w:hAnsiTheme="minorEastAsia" w:cs="微软雅黑" w:hint="eastAsia"/>
          <w:b/>
          <w:color w:val="000000"/>
          <w:kern w:val="0"/>
          <w:sz w:val="48"/>
          <w:szCs w:val="48"/>
        </w:rPr>
        <w:t>地图的要求</w:t>
      </w:r>
    </w:p>
    <w:p w:rsidR="002E316F" w:rsidRDefault="002E316F" w:rsidP="002E316F">
      <w:pPr>
        <w:widowControl/>
        <w:ind w:firstLineChars="200" w:firstLine="640"/>
        <w:rPr>
          <w:rFonts w:ascii="仿宋" w:eastAsia="仿宋" w:hAnsi="仿宋" w:cs="微软雅黑"/>
          <w:color w:val="000000"/>
          <w:kern w:val="0"/>
          <w:sz w:val="32"/>
          <w:szCs w:val="32"/>
        </w:rPr>
      </w:pPr>
    </w:p>
    <w:p w:rsidR="00446E1E" w:rsidRDefault="00A665AF" w:rsidP="00446E1E">
      <w:pPr>
        <w:widowControl/>
        <w:ind w:firstLineChars="200" w:firstLine="640"/>
        <w:rPr>
          <w:rFonts w:ascii="仿宋" w:eastAsia="仿宋" w:hAnsi="仿宋" w:cs="微软雅黑"/>
          <w:color w:val="000000"/>
          <w:kern w:val="0"/>
          <w:sz w:val="32"/>
          <w:szCs w:val="32"/>
        </w:rPr>
      </w:pPr>
      <w:r w:rsidRPr="002E316F">
        <w:rPr>
          <w:rFonts w:ascii="仿宋" w:eastAsia="仿宋" w:hAnsi="仿宋" w:cs="微软雅黑" w:hint="eastAsia"/>
          <w:color w:val="000000"/>
          <w:kern w:val="0"/>
          <w:sz w:val="32"/>
          <w:szCs w:val="32"/>
        </w:rPr>
        <w:t>根据国家《地图管理条例》《地图审核管理规定》等政策规定，自2018年1月1日起，</w:t>
      </w:r>
      <w:r w:rsidR="002E316F" w:rsidRPr="002E316F">
        <w:rPr>
          <w:rFonts w:ascii="仿宋" w:eastAsia="仿宋" w:hAnsi="仿宋" w:cs="微软雅黑" w:hint="eastAsia"/>
          <w:color w:val="000000"/>
          <w:kern w:val="0"/>
          <w:sz w:val="32"/>
          <w:szCs w:val="32"/>
        </w:rPr>
        <w:t>本刊</w:t>
      </w:r>
      <w:r w:rsidRPr="002E316F">
        <w:rPr>
          <w:rFonts w:ascii="仿宋" w:eastAsia="仿宋" w:hAnsi="仿宋" w:cs="微软雅黑" w:hint="eastAsia"/>
          <w:color w:val="000000"/>
          <w:kern w:val="0"/>
          <w:sz w:val="32"/>
          <w:szCs w:val="32"/>
        </w:rPr>
        <w:t>刊发文章中的所有地图均须通过国家相关部门的审核。</w:t>
      </w:r>
    </w:p>
    <w:p w:rsidR="00446E1E" w:rsidRDefault="00A665AF" w:rsidP="00446E1E">
      <w:pPr>
        <w:widowControl/>
        <w:ind w:firstLineChars="200" w:firstLine="640"/>
        <w:rPr>
          <w:rFonts w:ascii="仿宋" w:eastAsia="仿宋" w:hAnsi="仿宋" w:cs="微软雅黑"/>
          <w:color w:val="000000"/>
          <w:kern w:val="0"/>
          <w:sz w:val="32"/>
          <w:szCs w:val="32"/>
        </w:rPr>
      </w:pPr>
      <w:r w:rsidRPr="002E316F">
        <w:rPr>
          <w:rFonts w:ascii="仿宋" w:eastAsia="仿宋" w:hAnsi="仿宋" w:cs="微软雅黑" w:hint="eastAsia"/>
          <w:color w:val="000000"/>
          <w:kern w:val="0"/>
          <w:sz w:val="32"/>
          <w:szCs w:val="32"/>
        </w:rPr>
        <w:t>中华人民共和国自然资源部地图技术审查中心（</w:t>
      </w:r>
      <w:r w:rsidR="002E316F" w:rsidRPr="002E316F">
        <w:rPr>
          <w:rFonts w:ascii="仿宋" w:eastAsia="仿宋" w:hAnsi="仿宋" w:cs="微软雅黑" w:hint="eastAsia"/>
          <w:color w:val="000000"/>
          <w:kern w:val="0"/>
          <w:sz w:val="32"/>
          <w:szCs w:val="32"/>
        </w:rPr>
        <w:t>网址</w:t>
      </w:r>
      <w:hyperlink r:id="rId8" w:tgtFrame="http://www.rsta.ac.cn/CN/column/_blank" w:history="1">
        <w:r w:rsidRPr="002E316F">
          <w:rPr>
            <w:rStyle w:val="a5"/>
            <w:rFonts w:ascii="仿宋" w:eastAsia="仿宋" w:hAnsi="仿宋" w:cs="微软雅黑" w:hint="eastAsia"/>
            <w:color w:val="000000"/>
            <w:sz w:val="32"/>
            <w:szCs w:val="32"/>
            <w:u w:val="none"/>
          </w:rPr>
          <w:t>http://www.zrzyst.cn/</w:t>
        </w:r>
      </w:hyperlink>
      <w:r w:rsidRPr="002E316F">
        <w:rPr>
          <w:rFonts w:ascii="仿宋" w:eastAsia="仿宋" w:hAnsi="仿宋" w:cs="微软雅黑" w:hint="eastAsia"/>
          <w:color w:val="000000"/>
          <w:kern w:val="0"/>
          <w:sz w:val="32"/>
          <w:szCs w:val="32"/>
        </w:rPr>
        <w:t>）负责下列地图的审核</w:t>
      </w:r>
      <w:r w:rsidR="002E316F" w:rsidRPr="002E316F">
        <w:rPr>
          <w:rFonts w:ascii="仿宋" w:eastAsia="仿宋" w:hAnsi="仿宋" w:cs="微软雅黑" w:hint="eastAsia"/>
          <w:color w:val="000000"/>
          <w:kern w:val="0"/>
          <w:sz w:val="32"/>
          <w:szCs w:val="32"/>
        </w:rPr>
        <w:t>：</w:t>
      </w:r>
    </w:p>
    <w:p w:rsidR="00446E1E" w:rsidRDefault="00446E1E" w:rsidP="00446E1E">
      <w:pPr>
        <w:widowControl/>
        <w:ind w:firstLineChars="200" w:firstLine="640"/>
        <w:rPr>
          <w:rFonts w:ascii="仿宋" w:eastAsia="仿宋" w:hAnsi="仿宋" w:cs="微软雅黑"/>
          <w:color w:val="000000"/>
          <w:kern w:val="0"/>
          <w:sz w:val="32"/>
          <w:szCs w:val="32"/>
        </w:rPr>
      </w:pPr>
      <w:r>
        <w:rPr>
          <w:rFonts w:ascii="仿宋" w:eastAsia="仿宋" w:hAnsi="仿宋" w:cs="微软雅黑" w:hint="eastAsia"/>
          <w:color w:val="000000"/>
          <w:kern w:val="0"/>
          <w:sz w:val="32"/>
          <w:szCs w:val="32"/>
        </w:rPr>
        <w:t>（1）</w:t>
      </w:r>
      <w:r w:rsidR="00A665AF" w:rsidRPr="002E316F">
        <w:rPr>
          <w:rFonts w:ascii="仿宋" w:eastAsia="仿宋" w:hAnsi="仿宋" w:cs="微软雅黑" w:hint="eastAsia"/>
          <w:color w:val="000000"/>
          <w:kern w:val="0"/>
          <w:sz w:val="32"/>
          <w:szCs w:val="32"/>
        </w:rPr>
        <w:t>全国地图以及主要表现地为两个以上省、自治区、直辖市行政区域的地图；</w:t>
      </w:r>
    </w:p>
    <w:p w:rsidR="00446E1E" w:rsidRDefault="00446E1E" w:rsidP="00446E1E">
      <w:pPr>
        <w:widowControl/>
        <w:ind w:firstLineChars="200" w:firstLine="640"/>
        <w:rPr>
          <w:rFonts w:ascii="仿宋" w:eastAsia="仿宋" w:hAnsi="仿宋" w:cs="微软雅黑"/>
          <w:color w:val="000000"/>
          <w:kern w:val="0"/>
          <w:sz w:val="32"/>
          <w:szCs w:val="32"/>
        </w:rPr>
      </w:pPr>
      <w:r>
        <w:rPr>
          <w:rFonts w:ascii="仿宋" w:eastAsia="仿宋" w:hAnsi="仿宋" w:cs="微软雅黑" w:hint="eastAsia"/>
          <w:color w:val="000000"/>
          <w:kern w:val="0"/>
          <w:sz w:val="32"/>
          <w:szCs w:val="32"/>
        </w:rPr>
        <w:t>（2）</w:t>
      </w:r>
      <w:r w:rsidR="00A665AF" w:rsidRPr="002E316F">
        <w:rPr>
          <w:rFonts w:ascii="仿宋" w:eastAsia="仿宋" w:hAnsi="仿宋" w:cs="微软雅黑" w:hint="eastAsia"/>
          <w:color w:val="000000"/>
          <w:kern w:val="0"/>
          <w:sz w:val="32"/>
          <w:szCs w:val="32"/>
        </w:rPr>
        <w:t>香港特别行政区地图、澳门特别行政区地图以及台湾地区地图；</w:t>
      </w:r>
    </w:p>
    <w:p w:rsidR="00446E1E" w:rsidRDefault="00446E1E" w:rsidP="00446E1E">
      <w:pPr>
        <w:widowControl/>
        <w:ind w:firstLineChars="200" w:firstLine="640"/>
        <w:rPr>
          <w:rFonts w:ascii="仿宋" w:eastAsia="仿宋" w:hAnsi="仿宋" w:cs="微软雅黑"/>
          <w:color w:val="000000"/>
          <w:kern w:val="0"/>
          <w:sz w:val="32"/>
          <w:szCs w:val="32"/>
        </w:rPr>
      </w:pPr>
      <w:r>
        <w:rPr>
          <w:rFonts w:ascii="仿宋" w:eastAsia="仿宋" w:hAnsi="仿宋" w:cs="微软雅黑" w:hint="eastAsia"/>
          <w:color w:val="000000"/>
          <w:kern w:val="0"/>
          <w:sz w:val="32"/>
          <w:szCs w:val="32"/>
        </w:rPr>
        <w:t>（3）</w:t>
      </w:r>
      <w:r w:rsidR="00A665AF" w:rsidRPr="002E316F">
        <w:rPr>
          <w:rFonts w:ascii="仿宋" w:eastAsia="仿宋" w:hAnsi="仿宋" w:cs="微软雅黑" w:hint="eastAsia"/>
          <w:color w:val="000000"/>
          <w:kern w:val="0"/>
          <w:sz w:val="32"/>
          <w:szCs w:val="32"/>
        </w:rPr>
        <w:t>世界地图以及主要表现地为国外的地图；</w:t>
      </w:r>
    </w:p>
    <w:p w:rsidR="00446E1E" w:rsidRDefault="00446E1E" w:rsidP="00446E1E">
      <w:pPr>
        <w:widowControl/>
        <w:ind w:firstLineChars="200" w:firstLine="640"/>
        <w:rPr>
          <w:rFonts w:ascii="仿宋" w:eastAsia="仿宋" w:hAnsi="仿宋" w:cs="微软雅黑"/>
          <w:color w:val="000000"/>
          <w:sz w:val="32"/>
          <w:szCs w:val="32"/>
        </w:rPr>
      </w:pPr>
      <w:r>
        <w:rPr>
          <w:rFonts w:ascii="仿宋" w:eastAsia="仿宋" w:hAnsi="仿宋" w:cs="微软雅黑" w:hint="eastAsia"/>
          <w:color w:val="000000"/>
          <w:kern w:val="0"/>
          <w:sz w:val="32"/>
          <w:szCs w:val="32"/>
        </w:rPr>
        <w:t>（4）</w:t>
      </w:r>
      <w:r w:rsidR="00A665AF" w:rsidRPr="002E316F">
        <w:rPr>
          <w:rFonts w:ascii="仿宋" w:eastAsia="仿宋" w:hAnsi="仿宋" w:cs="微软雅黑" w:hint="eastAsia"/>
          <w:color w:val="000000"/>
          <w:kern w:val="0"/>
          <w:sz w:val="32"/>
          <w:szCs w:val="32"/>
        </w:rPr>
        <w:t>历史地图。</w:t>
      </w:r>
    </w:p>
    <w:p w:rsidR="00446E1E" w:rsidRDefault="00A665AF" w:rsidP="00446E1E">
      <w:pPr>
        <w:widowControl/>
        <w:ind w:firstLineChars="200" w:firstLine="640"/>
        <w:rPr>
          <w:rFonts w:ascii="仿宋" w:eastAsia="仿宋" w:hAnsi="仿宋" w:cs="微软雅黑"/>
          <w:color w:val="000000"/>
          <w:sz w:val="32"/>
          <w:szCs w:val="32"/>
        </w:rPr>
      </w:pPr>
      <w:r w:rsidRPr="002E316F">
        <w:rPr>
          <w:rFonts w:ascii="仿宋" w:eastAsia="仿宋" w:hAnsi="仿宋" w:cs="微软雅黑" w:hint="eastAsia"/>
          <w:color w:val="000000"/>
          <w:kern w:val="0"/>
          <w:sz w:val="32"/>
          <w:szCs w:val="32"/>
        </w:rPr>
        <w:t>省、自治区、直辖市人民政府测绘地理信息行政主管部门负责审核主要表现地在本行政区域范围内的地图。其中，主要表现地在设区的市行政区域范围内不涉及国界线的地图，由设区的市级人民政府测绘地理信息行政主管部门负责审核。</w:t>
      </w:r>
    </w:p>
    <w:p w:rsidR="00446E1E" w:rsidRDefault="00A665AF" w:rsidP="00446E1E">
      <w:pPr>
        <w:widowControl/>
        <w:ind w:firstLineChars="200" w:firstLine="640"/>
        <w:rPr>
          <w:rFonts w:ascii="仿宋" w:eastAsia="仿宋" w:hAnsi="仿宋" w:cs="微软雅黑"/>
          <w:color w:val="000000"/>
          <w:sz w:val="32"/>
          <w:szCs w:val="32"/>
        </w:rPr>
      </w:pPr>
      <w:r w:rsidRPr="002E316F">
        <w:rPr>
          <w:rFonts w:ascii="仿宋" w:eastAsia="仿宋" w:hAnsi="仿宋" w:cs="微软雅黑" w:hint="eastAsia"/>
          <w:color w:val="000000"/>
          <w:kern w:val="0"/>
          <w:sz w:val="32"/>
          <w:szCs w:val="32"/>
        </w:rPr>
        <w:t>因此，特请作者在投稿时注意：</w:t>
      </w:r>
    </w:p>
    <w:p w:rsidR="00446E1E" w:rsidRDefault="00446E1E" w:rsidP="00446E1E">
      <w:pPr>
        <w:widowControl/>
        <w:ind w:firstLineChars="200" w:firstLine="640"/>
        <w:rPr>
          <w:rFonts w:ascii="仿宋" w:eastAsia="仿宋" w:hAnsi="仿宋" w:cs="微软雅黑"/>
          <w:color w:val="000000"/>
          <w:sz w:val="32"/>
          <w:szCs w:val="32"/>
        </w:rPr>
      </w:pPr>
      <w:r>
        <w:rPr>
          <w:rFonts w:ascii="仿宋" w:eastAsia="仿宋" w:hAnsi="仿宋" w:cs="微软雅黑" w:hint="eastAsia"/>
          <w:color w:val="000000"/>
          <w:kern w:val="0"/>
          <w:sz w:val="32"/>
          <w:szCs w:val="32"/>
        </w:rPr>
        <w:t>（1）</w:t>
      </w:r>
      <w:r w:rsidR="00A665AF" w:rsidRPr="002E316F">
        <w:rPr>
          <w:rFonts w:ascii="仿宋" w:eastAsia="仿宋" w:hAnsi="仿宋" w:cs="微软雅黑" w:hint="eastAsia"/>
          <w:color w:val="000000"/>
          <w:kern w:val="0"/>
          <w:sz w:val="32"/>
          <w:szCs w:val="32"/>
        </w:rPr>
        <w:t>文章中所有地图内容，既可用表格又可用地图表示的，建议一律使用表格表示；</w:t>
      </w:r>
    </w:p>
    <w:p w:rsidR="00446E1E" w:rsidRDefault="00446E1E" w:rsidP="00446E1E">
      <w:pPr>
        <w:widowControl/>
        <w:ind w:firstLineChars="200" w:firstLine="640"/>
        <w:rPr>
          <w:rFonts w:ascii="仿宋" w:eastAsia="仿宋" w:hAnsi="仿宋" w:cs="微软雅黑"/>
          <w:color w:val="000000"/>
          <w:sz w:val="32"/>
          <w:szCs w:val="32"/>
        </w:rPr>
      </w:pPr>
      <w:r>
        <w:rPr>
          <w:rFonts w:ascii="仿宋" w:eastAsia="仿宋" w:hAnsi="仿宋" w:cs="微软雅黑" w:hint="eastAsia"/>
          <w:color w:val="000000"/>
          <w:sz w:val="32"/>
          <w:szCs w:val="32"/>
        </w:rPr>
        <w:lastRenderedPageBreak/>
        <w:t>（2）</w:t>
      </w:r>
      <w:r w:rsidR="00A665AF" w:rsidRPr="002E316F">
        <w:rPr>
          <w:rFonts w:ascii="仿宋" w:eastAsia="仿宋" w:hAnsi="仿宋" w:cs="微软雅黑" w:hint="eastAsia"/>
          <w:color w:val="000000"/>
          <w:sz w:val="32"/>
          <w:szCs w:val="32"/>
        </w:rPr>
        <w:t>如果必须采用地图表示，删除地图会影响文章学术质量和内容完整性的，请从</w:t>
      </w:r>
      <w:hyperlink r:id="rId9" w:tgtFrame="http://www.rsta.ac.cn/CN/column/_blank" w:history="1">
        <w:r w:rsidR="00A665AF" w:rsidRPr="002E316F">
          <w:rPr>
            <w:rFonts w:ascii="仿宋" w:eastAsia="仿宋" w:hAnsi="仿宋" w:cs="微软雅黑" w:hint="eastAsia"/>
            <w:color w:val="000000"/>
            <w:sz w:val="32"/>
            <w:szCs w:val="32"/>
          </w:rPr>
          <w:t>中华人民共和国自然资源部网上政务服务平台“标准地图服务”</w:t>
        </w:r>
      </w:hyperlink>
      <w:r w:rsidR="00A665AF" w:rsidRPr="002E316F">
        <w:rPr>
          <w:rFonts w:ascii="仿宋" w:eastAsia="仿宋" w:hAnsi="仿宋" w:cs="微软雅黑" w:hint="eastAsia"/>
          <w:color w:val="000000"/>
          <w:sz w:val="32"/>
          <w:szCs w:val="32"/>
        </w:rPr>
        <w:t>（</w:t>
      </w:r>
      <w:r w:rsidR="002E316F" w:rsidRPr="002E316F">
        <w:rPr>
          <w:rFonts w:ascii="仿宋" w:eastAsia="仿宋" w:hAnsi="仿宋" w:cs="微软雅黑" w:hint="eastAsia"/>
          <w:color w:val="000000"/>
          <w:sz w:val="32"/>
          <w:szCs w:val="32"/>
        </w:rPr>
        <w:t>网址</w:t>
      </w:r>
      <w:hyperlink r:id="rId10" w:tgtFrame="http://www.rsta.ac.cn/CN/column/_blank" w:history="1">
        <w:r w:rsidR="00A665AF" w:rsidRPr="002E316F">
          <w:rPr>
            <w:rFonts w:ascii="仿宋" w:eastAsia="仿宋" w:hAnsi="仿宋" w:cs="微软雅黑" w:hint="eastAsia"/>
            <w:color w:val="000000"/>
            <w:sz w:val="32"/>
            <w:szCs w:val="32"/>
          </w:rPr>
          <w:t>http://bzdt.ch.mnr.gov.cn/index.html</w:t>
        </w:r>
      </w:hyperlink>
      <w:r w:rsidR="002E316F" w:rsidRPr="002E316F">
        <w:rPr>
          <w:rFonts w:ascii="仿宋" w:eastAsia="仿宋" w:hAnsi="仿宋" w:cs="微软雅黑" w:hint="eastAsia"/>
          <w:color w:val="000000"/>
          <w:sz w:val="32"/>
          <w:szCs w:val="32"/>
        </w:rPr>
        <w:t>）</w:t>
      </w:r>
      <w:r w:rsidR="00A665AF" w:rsidRPr="002E316F">
        <w:rPr>
          <w:rFonts w:ascii="仿宋" w:eastAsia="仿宋" w:hAnsi="仿宋" w:cs="微软雅黑" w:hint="eastAsia"/>
          <w:color w:val="000000"/>
          <w:sz w:val="32"/>
          <w:szCs w:val="32"/>
        </w:rPr>
        <w:t>或地方地图官方网站下载相关地理底图，在不改变底图的情况下，添加需要的信息。凡涉及国界线的图件，全国地图中阿克赛钦、藏南地区的边界线要正确，要有台湾岛、海南岛、钓鱼岛、赤尾屿、南海诸岛等重要岛屿。</w:t>
      </w:r>
    </w:p>
    <w:p w:rsidR="00446E1E" w:rsidRDefault="00446E1E" w:rsidP="00446E1E">
      <w:pPr>
        <w:widowControl/>
        <w:ind w:firstLineChars="200" w:firstLine="640"/>
        <w:rPr>
          <w:rFonts w:ascii="仿宋" w:eastAsia="仿宋" w:hAnsi="仿宋"/>
          <w:sz w:val="32"/>
          <w:szCs w:val="32"/>
        </w:rPr>
      </w:pPr>
      <w:r>
        <w:rPr>
          <w:rFonts w:ascii="仿宋" w:eastAsia="仿宋" w:hAnsi="仿宋" w:cs="微软雅黑" w:hint="eastAsia"/>
          <w:color w:val="000000"/>
          <w:sz w:val="32"/>
          <w:szCs w:val="32"/>
        </w:rPr>
        <w:t>（3）</w:t>
      </w:r>
      <w:r w:rsidR="00A665AF" w:rsidRPr="002E316F">
        <w:rPr>
          <w:rFonts w:ascii="仿宋" w:eastAsia="仿宋" w:hAnsi="仿宋" w:cs="微软雅黑" w:hint="eastAsia"/>
          <w:color w:val="000000"/>
          <w:sz w:val="32"/>
          <w:szCs w:val="32"/>
        </w:rPr>
        <w:t>特别强调：地图中出现台湾岛时一定要添加钓鱼岛、南海诸岛、赤尾屿等。根据最新地图出版规定，右下角南海诸岛附图中大陆的颜色要和主图中的颜色一致。</w:t>
      </w:r>
    </w:p>
    <w:p w:rsidR="00E80B80" w:rsidRPr="002E316F" w:rsidRDefault="00446E1E" w:rsidP="00446E1E">
      <w:pPr>
        <w:widowControl/>
        <w:ind w:firstLineChars="200" w:firstLine="640"/>
        <w:rPr>
          <w:rFonts w:ascii="仿宋" w:eastAsia="仿宋" w:hAnsi="仿宋" w:cs="微软雅黑"/>
          <w:color w:val="000000"/>
          <w:sz w:val="32"/>
          <w:szCs w:val="32"/>
        </w:rPr>
      </w:pPr>
      <w:r>
        <w:rPr>
          <w:rFonts w:ascii="仿宋" w:eastAsia="仿宋" w:hAnsi="仿宋" w:cs="微软雅黑" w:hint="eastAsia"/>
          <w:color w:val="000000"/>
          <w:sz w:val="32"/>
          <w:szCs w:val="32"/>
        </w:rPr>
        <w:t>（4）</w:t>
      </w:r>
      <w:r w:rsidR="00A665AF" w:rsidRPr="002E316F">
        <w:rPr>
          <w:rFonts w:ascii="仿宋" w:eastAsia="仿宋" w:hAnsi="仿宋" w:cs="微软雅黑" w:hint="eastAsia"/>
          <w:color w:val="000000"/>
          <w:sz w:val="32"/>
          <w:szCs w:val="32"/>
        </w:rPr>
        <w:t>请同时提交tiff及jpg两种格式的电子样图，以及与地图有关的数据资料。对每一幅地图作者须标明“</w:t>
      </w:r>
      <w:r w:rsidR="00A665AF" w:rsidRPr="002E316F">
        <w:rPr>
          <w:rFonts w:ascii="仿宋" w:eastAsia="仿宋" w:hAnsi="仿宋" w:cs="微软雅黑" w:hint="eastAsia"/>
          <w:color w:val="E53333"/>
          <w:sz w:val="32"/>
          <w:szCs w:val="32"/>
        </w:rPr>
        <w:t>该图是基于中</w:t>
      </w:r>
      <w:r w:rsidR="00DC4DE6">
        <w:rPr>
          <w:rFonts w:ascii="仿宋" w:eastAsia="仿宋" w:hAnsi="仿宋" w:cs="微软雅黑" w:hint="eastAsia"/>
          <w:color w:val="E53333"/>
          <w:sz w:val="32"/>
          <w:szCs w:val="32"/>
        </w:rPr>
        <w:t>华</w:t>
      </w:r>
      <w:r w:rsidR="00A665AF" w:rsidRPr="002E316F">
        <w:rPr>
          <w:rFonts w:ascii="仿宋" w:eastAsia="仿宋" w:hAnsi="仿宋" w:cs="微软雅黑" w:hint="eastAsia"/>
          <w:color w:val="E53333"/>
          <w:sz w:val="32"/>
          <w:szCs w:val="32"/>
        </w:rPr>
        <w:t>人民共和国自然资源部地图技术审查中心标准地图服务系统下载的审图号为×××的标准地图制作，底图无修改”或“该图基于××省标准地图服务网站下载的审图号为×××的标准地图制作，底图无修改</w:t>
      </w:r>
      <w:r w:rsidR="00A665AF" w:rsidRPr="002E316F">
        <w:rPr>
          <w:rFonts w:ascii="仿宋" w:eastAsia="仿宋" w:hAnsi="仿宋" w:cs="微软雅黑" w:hint="eastAsia"/>
          <w:color w:val="000000"/>
          <w:sz w:val="32"/>
          <w:szCs w:val="32"/>
        </w:rPr>
        <w:t>”。</w:t>
      </w:r>
    </w:p>
    <w:p w:rsidR="00E80B80" w:rsidRPr="002E316F" w:rsidRDefault="00A665AF">
      <w:pPr>
        <w:pStyle w:val="a3"/>
        <w:widowControl/>
        <w:spacing w:beforeAutospacing="0" w:afterAutospacing="0"/>
        <w:rPr>
          <w:rFonts w:ascii="仿宋" w:eastAsia="仿宋" w:hAnsi="仿宋" w:cs="微软雅黑"/>
          <w:color w:val="000000"/>
          <w:sz w:val="32"/>
          <w:szCs w:val="32"/>
        </w:rPr>
      </w:pPr>
      <w:r w:rsidRPr="002E316F">
        <w:rPr>
          <w:rFonts w:ascii="仿宋" w:eastAsia="仿宋" w:hAnsi="仿宋" w:cs="微软雅黑" w:hint="eastAsia"/>
          <w:color w:val="000000"/>
          <w:sz w:val="32"/>
          <w:szCs w:val="32"/>
        </w:rPr>
        <w:t xml:space="preserve">    </w:t>
      </w:r>
      <w:bookmarkStart w:id="0" w:name="_GoBack"/>
      <w:bookmarkEnd w:id="0"/>
    </w:p>
    <w:p w:rsidR="00E80B80" w:rsidRPr="00A665AF" w:rsidRDefault="00A665AF" w:rsidP="002E316F">
      <w:pPr>
        <w:pStyle w:val="a3"/>
        <w:widowControl/>
        <w:spacing w:beforeAutospacing="0" w:afterAutospacing="0"/>
        <w:jc w:val="right"/>
        <w:rPr>
          <w:b/>
          <w:sz w:val="44"/>
          <w:szCs w:val="44"/>
        </w:rPr>
      </w:pPr>
      <w:r>
        <w:rPr>
          <w:rFonts w:ascii="仿宋" w:eastAsia="仿宋" w:hAnsi="仿宋" w:cs="微软雅黑" w:hint="eastAsia"/>
          <w:b/>
          <w:color w:val="000000"/>
          <w:sz w:val="44"/>
          <w:szCs w:val="44"/>
        </w:rPr>
        <w:t>本刊</w:t>
      </w:r>
      <w:r w:rsidRPr="00A665AF">
        <w:rPr>
          <w:rFonts w:ascii="仿宋" w:eastAsia="仿宋" w:hAnsi="仿宋" w:cs="微软雅黑" w:hint="eastAsia"/>
          <w:b/>
          <w:color w:val="000000"/>
          <w:sz w:val="44"/>
          <w:szCs w:val="44"/>
        </w:rPr>
        <w:t>编辑部</w:t>
      </w:r>
    </w:p>
    <w:sectPr w:rsidR="00E80B80" w:rsidRPr="00A665AF" w:rsidSect="00E80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1E7" w:rsidRDefault="00CD61E7" w:rsidP="005B709E">
      <w:r>
        <w:separator/>
      </w:r>
    </w:p>
  </w:endnote>
  <w:endnote w:type="continuationSeparator" w:id="0">
    <w:p w:rsidR="00CD61E7" w:rsidRDefault="00CD61E7" w:rsidP="005B7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1E7" w:rsidRDefault="00CD61E7" w:rsidP="005B709E">
      <w:r>
        <w:separator/>
      </w:r>
    </w:p>
  </w:footnote>
  <w:footnote w:type="continuationSeparator" w:id="0">
    <w:p w:rsidR="00CD61E7" w:rsidRDefault="00CD61E7" w:rsidP="005B7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03071"/>
    <w:multiLevelType w:val="singleLevel"/>
    <w:tmpl w:val="61A0307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80B80"/>
    <w:rsid w:val="002E316F"/>
    <w:rsid w:val="00446E1E"/>
    <w:rsid w:val="005B709E"/>
    <w:rsid w:val="0066181B"/>
    <w:rsid w:val="00A665AF"/>
    <w:rsid w:val="00C45C81"/>
    <w:rsid w:val="00CD61E7"/>
    <w:rsid w:val="00CE2393"/>
    <w:rsid w:val="00DC4DE6"/>
    <w:rsid w:val="00E80B80"/>
    <w:rsid w:val="00F603D1"/>
    <w:rsid w:val="106B1269"/>
    <w:rsid w:val="6B263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B8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80B80"/>
    <w:pPr>
      <w:spacing w:beforeAutospacing="1" w:afterAutospacing="1"/>
      <w:jc w:val="left"/>
    </w:pPr>
    <w:rPr>
      <w:rFonts w:cs="Times New Roman"/>
      <w:kern w:val="0"/>
      <w:sz w:val="24"/>
    </w:rPr>
  </w:style>
  <w:style w:type="character" w:styleId="a4">
    <w:name w:val="Strong"/>
    <w:basedOn w:val="a0"/>
    <w:qFormat/>
    <w:rsid w:val="00E80B80"/>
    <w:rPr>
      <w:b/>
    </w:rPr>
  </w:style>
  <w:style w:type="character" w:styleId="a5">
    <w:name w:val="Hyperlink"/>
    <w:basedOn w:val="a0"/>
    <w:qFormat/>
    <w:rsid w:val="00E80B80"/>
    <w:rPr>
      <w:color w:val="0000FF"/>
      <w:u w:val="single"/>
    </w:rPr>
  </w:style>
  <w:style w:type="paragraph" w:styleId="a6">
    <w:name w:val="List Paragraph"/>
    <w:basedOn w:val="a"/>
    <w:uiPriority w:val="99"/>
    <w:unhideWhenUsed/>
    <w:rsid w:val="00446E1E"/>
    <w:pPr>
      <w:ind w:firstLineChars="200" w:firstLine="420"/>
    </w:pPr>
  </w:style>
  <w:style w:type="paragraph" w:styleId="a7">
    <w:name w:val="header"/>
    <w:basedOn w:val="a"/>
    <w:link w:val="Char"/>
    <w:rsid w:val="005B70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B709E"/>
    <w:rPr>
      <w:rFonts w:asciiTheme="minorHAnsi" w:eastAsiaTheme="minorEastAsia" w:hAnsiTheme="minorHAnsi" w:cstheme="minorBidi"/>
      <w:kern w:val="2"/>
      <w:sz w:val="18"/>
      <w:szCs w:val="18"/>
    </w:rPr>
  </w:style>
  <w:style w:type="paragraph" w:styleId="a8">
    <w:name w:val="footer"/>
    <w:basedOn w:val="a"/>
    <w:link w:val="Char0"/>
    <w:rsid w:val="005B709E"/>
    <w:pPr>
      <w:tabs>
        <w:tab w:val="center" w:pos="4153"/>
        <w:tab w:val="right" w:pos="8306"/>
      </w:tabs>
      <w:snapToGrid w:val="0"/>
      <w:jc w:val="left"/>
    </w:pPr>
    <w:rPr>
      <w:sz w:val="18"/>
      <w:szCs w:val="18"/>
    </w:rPr>
  </w:style>
  <w:style w:type="character" w:customStyle="1" w:styleId="Char0">
    <w:name w:val="页脚 Char"/>
    <w:basedOn w:val="a0"/>
    <w:link w:val="a8"/>
    <w:rsid w:val="005B709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rzyst.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zdt.ch.mnr.gov.cn/index.html" TargetMode="External"/><Relationship Id="rId4" Type="http://schemas.openxmlformats.org/officeDocument/2006/relationships/settings" Target="settings.xml"/><Relationship Id="rId9" Type="http://schemas.openxmlformats.org/officeDocument/2006/relationships/hyperlink" Target="http://bzdt.ch.mn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2021-11-26T02:34:00Z</dcterms:created>
  <dcterms:modified xsi:type="dcterms:W3CDTF">2021-11-29T01:05:00Z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