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0927F8" w:rsidRDefault="004814DF">
      <w:pPr>
        <w:jc w:val="center"/>
      </w:pPr>
      <w:r>
        <w:rPr>
          <w:rFonts w:ascii="仿宋" w:eastAsia="仿宋" w:hAnsi="仿宋" w:hint="eastAsia"/>
          <w:b/>
          <w:sz w:val="36"/>
          <w:szCs w:val="36"/>
        </w:rPr>
        <w:t xml:space="preserve">    标题：  生态伦理证成的困境及其现实路径</w:t>
      </w:r>
      <w:r>
        <w:rPr>
          <w:rStyle w:val="aa"/>
          <w:rFonts w:ascii="宋体" w:hAnsi="宋体"/>
          <w:b/>
          <w:color w:val="FFFFFF"/>
          <w:sz w:val="36"/>
          <w:szCs w:val="21"/>
        </w:rPr>
        <w:footnoteReference w:customMarkFollows="1" w:id="1"/>
        <w:sym w:font="Symbol" w:char="F02A"/>
      </w:r>
      <w:r>
        <w:rPr>
          <w:rFonts w:hint="eastAsia"/>
          <w:color w:val="FF0000"/>
        </w:rPr>
        <w:t>（小二号仿宋体，加粗，居中）</w:t>
      </w:r>
    </w:p>
    <w:p w:rsidR="000927F8" w:rsidRDefault="004814DF">
      <w:pPr>
        <w:jc w:val="center"/>
        <w:rPr>
          <w:color w:val="FF0000"/>
        </w:rPr>
      </w:pPr>
      <w:r>
        <w:rPr>
          <w:rFonts w:hint="eastAsia"/>
          <w:b/>
          <w:bCs/>
        </w:rPr>
        <w:t xml:space="preserve"> </w:t>
      </w:r>
      <w:r>
        <w:rPr>
          <w:rFonts w:hint="eastAsia"/>
        </w:rPr>
        <w:t xml:space="preserve">           </w:t>
      </w:r>
      <w:r>
        <w:rPr>
          <w:rFonts w:ascii="华文楷体" w:eastAsia="华文楷体" w:hAnsi="华文楷体" w:hint="eastAsia"/>
          <w:sz w:val="28"/>
          <w:szCs w:val="28"/>
        </w:rPr>
        <w:t xml:space="preserve"> </w:t>
      </w:r>
      <w:r>
        <w:rPr>
          <w:rFonts w:ascii="华文楷体" w:eastAsia="华文楷体" w:hAnsi="华文楷体" w:hint="eastAsia"/>
          <w:sz w:val="24"/>
        </w:rPr>
        <w:t>李一二</w:t>
      </w:r>
      <w:proofErr w:type="gramStart"/>
      <w:r>
        <w:rPr>
          <w:rFonts w:ascii="华文楷体" w:eastAsia="华文楷体" w:hAnsi="华文楷体" w:hint="eastAsia"/>
          <w:sz w:val="24"/>
          <w:vertAlign w:val="superscript"/>
        </w:rPr>
        <w:t>1</w:t>
      </w:r>
      <w:proofErr w:type="gramEnd"/>
      <w:r>
        <w:rPr>
          <w:rFonts w:ascii="华文楷体" w:eastAsia="华文楷体" w:hAnsi="华文楷体" w:hint="eastAsia"/>
          <w:sz w:val="24"/>
          <w:vertAlign w:val="superscript"/>
        </w:rPr>
        <w:t>,2</w:t>
      </w:r>
      <w:r>
        <w:rPr>
          <w:rFonts w:ascii="华文楷体" w:eastAsia="华文楷体" w:hAnsi="华文楷体" w:hint="eastAsia"/>
          <w:sz w:val="24"/>
        </w:rPr>
        <w:t>, 孙三</w:t>
      </w:r>
      <w:proofErr w:type="gramStart"/>
      <w:r>
        <w:rPr>
          <w:rFonts w:ascii="华文楷体" w:eastAsia="华文楷体" w:hAnsi="华文楷体" w:hint="eastAsia"/>
          <w:sz w:val="24"/>
          <w:vertAlign w:val="superscript"/>
        </w:rPr>
        <w:t>1</w:t>
      </w:r>
      <w:proofErr w:type="gramEnd"/>
      <w:r>
        <w:rPr>
          <w:rFonts w:hint="eastAsia"/>
          <w:color w:val="FF0000"/>
        </w:rPr>
        <w:t>（小四</w:t>
      </w:r>
      <w:r>
        <w:rPr>
          <w:rFonts w:hint="eastAsia"/>
          <w:color w:val="FF0000"/>
        </w:rPr>
        <w:t xml:space="preserve"> </w:t>
      </w:r>
      <w:r>
        <w:rPr>
          <w:rFonts w:hint="eastAsia"/>
          <w:color w:val="FF0000"/>
        </w:rPr>
        <w:t>楷体，居中）</w:t>
      </w:r>
    </w:p>
    <w:p w:rsidR="000927F8" w:rsidRDefault="004814DF">
      <w:pPr>
        <w:widowControl/>
        <w:spacing w:line="380" w:lineRule="exact"/>
        <w:jc w:val="center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（1.**大学 政治与公共管理学院，重庆 400715；</w:t>
      </w:r>
    </w:p>
    <w:p w:rsidR="000927F8" w:rsidRDefault="004814DF">
      <w:pPr>
        <w:jc w:val="center"/>
      </w:pPr>
      <w:r>
        <w:rPr>
          <w:rFonts w:ascii="宋体" w:hAnsi="宋体" w:hint="eastAsia"/>
          <w:szCs w:val="21"/>
        </w:rPr>
        <w:t xml:space="preserve">                2.**大学 人文社科学院，重庆 400038）</w:t>
      </w:r>
      <w:r>
        <w:rPr>
          <w:rFonts w:hint="eastAsia"/>
          <w:color w:val="FF0000"/>
        </w:rPr>
        <w:t>（五号宋体，居中）</w:t>
      </w:r>
    </w:p>
    <w:p w:rsidR="000927F8" w:rsidRDefault="000927F8">
      <w:pPr>
        <w:spacing w:line="420" w:lineRule="exact"/>
        <w:rPr>
          <w:rFonts w:ascii="黑体" w:eastAsia="黑体" w:hAnsi="黑体"/>
          <w:sz w:val="24"/>
        </w:rPr>
      </w:pPr>
    </w:p>
    <w:p w:rsidR="000927F8" w:rsidRDefault="004814DF">
      <w:pPr>
        <w:ind w:firstLine="420"/>
      </w:pPr>
      <w:r>
        <w:rPr>
          <w:rFonts w:ascii="宋体" w:hAnsi="宋体" w:hint="eastAsia"/>
          <w:b/>
          <w:szCs w:val="21"/>
        </w:rPr>
        <w:t>摘要：</w:t>
      </w:r>
      <w:r>
        <w:rPr>
          <w:rFonts w:ascii="华文楷体" w:eastAsia="华文楷体" w:hAnsi="华文楷体" w:hint="eastAsia"/>
          <w:szCs w:val="21"/>
        </w:rPr>
        <w:t>在人与自然之间有无道德关系问题上，生态中心主义把人降格为“吃喝自然”的饮食男女，断言人类负有呵护自然的直接道德责任；……由此，生态伦理合理性证成与内在</w:t>
      </w:r>
      <w:proofErr w:type="gramStart"/>
      <w:r>
        <w:rPr>
          <w:rFonts w:ascii="华文楷体" w:eastAsia="华文楷体" w:hAnsi="华文楷体" w:hint="eastAsia"/>
          <w:szCs w:val="21"/>
        </w:rPr>
        <w:t>困境解悖的</w:t>
      </w:r>
      <w:proofErr w:type="gramEnd"/>
      <w:r>
        <w:rPr>
          <w:rFonts w:ascii="华文楷体" w:eastAsia="华文楷体" w:hAnsi="华文楷体" w:hint="eastAsia"/>
          <w:szCs w:val="21"/>
        </w:rPr>
        <w:t>崭新路径得以开启。</w:t>
      </w:r>
      <w:r>
        <w:rPr>
          <w:rFonts w:hint="eastAsia"/>
          <w:color w:val="FF0000"/>
        </w:rPr>
        <w:t>（五号楷体）</w:t>
      </w:r>
      <w:r>
        <w:rPr>
          <w:rFonts w:hint="eastAsia"/>
        </w:rPr>
        <w:t xml:space="preserve"> </w:t>
      </w:r>
    </w:p>
    <w:p w:rsidR="000927F8" w:rsidRDefault="004814DF">
      <w:pPr>
        <w:spacing w:line="360" w:lineRule="exact"/>
        <w:ind w:firstLine="420"/>
        <w:rPr>
          <w:rFonts w:ascii="宋体" w:hAnsi="宋体"/>
          <w:szCs w:val="21"/>
        </w:rPr>
      </w:pPr>
      <w:r>
        <w:rPr>
          <w:rFonts w:ascii="宋体" w:hAnsi="宋体" w:hint="eastAsia"/>
          <w:b/>
          <w:szCs w:val="21"/>
        </w:rPr>
        <w:t>关键词：</w:t>
      </w:r>
      <w:r>
        <w:rPr>
          <w:rFonts w:ascii="宋体" w:hAnsi="宋体" w:hint="eastAsia"/>
          <w:szCs w:val="21"/>
        </w:rPr>
        <w:t>生态伦理；困境；现实路径</w:t>
      </w:r>
      <w:r>
        <w:rPr>
          <w:rFonts w:hint="eastAsia"/>
          <w:color w:val="FF0000"/>
        </w:rPr>
        <w:t>（五号宋体）</w:t>
      </w:r>
    </w:p>
    <w:p w:rsidR="000927F8" w:rsidRDefault="004814DF">
      <w:pPr>
        <w:spacing w:line="360" w:lineRule="exact"/>
        <w:ind w:firstLine="420"/>
        <w:rPr>
          <w:rFonts w:ascii="宋体" w:hAnsi="宋体"/>
          <w:szCs w:val="21"/>
        </w:rPr>
      </w:pPr>
      <w:r>
        <w:rPr>
          <w:rFonts w:ascii="宋体" w:hAnsi="宋体" w:hint="eastAsia"/>
          <w:b/>
          <w:szCs w:val="21"/>
        </w:rPr>
        <w:t>中图分类号：NO31</w:t>
      </w:r>
      <w:r>
        <w:rPr>
          <w:rFonts w:ascii="宋体" w:hAnsi="宋体" w:hint="eastAsia"/>
          <w:szCs w:val="21"/>
        </w:rPr>
        <w:t xml:space="preserve">  </w:t>
      </w:r>
      <w:r>
        <w:rPr>
          <w:rFonts w:ascii="宋体" w:hAnsi="宋体" w:hint="eastAsia"/>
          <w:b/>
          <w:szCs w:val="21"/>
        </w:rPr>
        <w:t>文献标识码：A</w:t>
      </w:r>
    </w:p>
    <w:p w:rsidR="000927F8" w:rsidRDefault="000927F8">
      <w:pPr>
        <w:spacing w:line="360" w:lineRule="exact"/>
        <w:rPr>
          <w:rFonts w:ascii="黑体" w:eastAsia="黑体" w:hAnsi="黑体"/>
          <w:szCs w:val="21"/>
        </w:rPr>
      </w:pPr>
    </w:p>
    <w:p w:rsidR="000927F8" w:rsidRDefault="004814DF">
      <w:pPr>
        <w:spacing w:line="360" w:lineRule="exact"/>
        <w:rPr>
          <w:rFonts w:ascii="黑体" w:eastAsia="黑体" w:hAnsi="黑体"/>
          <w:szCs w:val="21"/>
        </w:rPr>
      </w:pPr>
      <w:r>
        <w:rPr>
          <w:rFonts w:ascii="黑体" w:eastAsia="黑体" w:hAnsi="黑体" w:hint="eastAsia"/>
          <w:szCs w:val="21"/>
        </w:rPr>
        <w:t>正文：</w:t>
      </w:r>
    </w:p>
    <w:p w:rsidR="000927F8" w:rsidRDefault="004814DF">
      <w:pPr>
        <w:spacing w:line="360" w:lineRule="exact"/>
        <w:rPr>
          <w:color w:val="FF0000"/>
        </w:rPr>
      </w:pPr>
      <w:r>
        <w:rPr>
          <w:rFonts w:ascii="黑体" w:eastAsia="黑体" w:hAnsi="黑体" w:hint="eastAsia"/>
          <w:szCs w:val="21"/>
        </w:rPr>
        <w:t>一级标题：</w:t>
      </w:r>
      <w:r>
        <w:rPr>
          <w:rFonts w:ascii="黑体" w:eastAsia="黑体" w:hAnsi="黑体" w:hint="eastAsia"/>
          <w:sz w:val="24"/>
        </w:rPr>
        <w:t>一、二、三、</w:t>
      </w:r>
      <w:r>
        <w:rPr>
          <w:rFonts w:hint="eastAsia"/>
          <w:color w:val="FF0000"/>
        </w:rPr>
        <w:t>（小四，黑体加粗）</w:t>
      </w:r>
    </w:p>
    <w:p w:rsidR="000927F8" w:rsidRDefault="004814DF">
      <w:pPr>
        <w:spacing w:line="360" w:lineRule="exact"/>
        <w:rPr>
          <w:color w:val="FF0000"/>
        </w:rPr>
      </w:pPr>
      <w:r>
        <w:rPr>
          <w:rFonts w:hint="eastAsia"/>
          <w:color w:val="FF0000"/>
        </w:rPr>
        <w:t>二级标题：</w:t>
      </w:r>
      <w:r>
        <w:rPr>
          <w:rFonts w:hint="eastAsia"/>
          <w:b/>
          <w:color w:val="000000"/>
        </w:rPr>
        <w:t xml:space="preserve">1.2.3. </w:t>
      </w:r>
      <w:r>
        <w:rPr>
          <w:rFonts w:hint="eastAsia"/>
          <w:color w:val="FF0000"/>
        </w:rPr>
        <w:t>（新罗马字体，</w:t>
      </w:r>
      <w:proofErr w:type="gramStart"/>
      <w:r>
        <w:rPr>
          <w:rFonts w:hint="eastAsia"/>
          <w:color w:val="FF0000"/>
        </w:rPr>
        <w:t>五宋加粗</w:t>
      </w:r>
      <w:proofErr w:type="gramEnd"/>
      <w:r>
        <w:rPr>
          <w:rFonts w:hint="eastAsia"/>
          <w:color w:val="FF0000"/>
        </w:rPr>
        <w:t>）</w:t>
      </w:r>
    </w:p>
    <w:p w:rsidR="000927F8" w:rsidRDefault="004814DF">
      <w:pPr>
        <w:jc w:val="left"/>
        <w:rPr>
          <w:rFonts w:ascii="宋体" w:hAnsi="宋体"/>
          <w:b/>
        </w:rPr>
      </w:pPr>
      <w:r>
        <w:rPr>
          <w:rFonts w:ascii="宋体" w:hAnsi="宋体" w:hint="eastAsia"/>
          <w:b/>
        </w:rPr>
        <w:t xml:space="preserve">三级标题： </w:t>
      </w:r>
      <w:r>
        <w:t>（</w:t>
      </w:r>
      <w:r>
        <w:t>1</w:t>
      </w:r>
      <w:r>
        <w:t>）（</w:t>
      </w:r>
      <w:r>
        <w:t>2</w:t>
      </w:r>
      <w:r>
        <w:t>）（</w:t>
      </w:r>
      <w:r>
        <w:t>3</w:t>
      </w:r>
      <w:r>
        <w:t>）</w:t>
      </w:r>
      <w:r>
        <w:rPr>
          <w:rFonts w:hint="eastAsia"/>
          <w:color w:val="FF0000"/>
        </w:rPr>
        <w:t>（新罗马字体，五宋）</w:t>
      </w:r>
    </w:p>
    <w:p w:rsidR="000927F8" w:rsidRDefault="004814DF">
      <w:pPr>
        <w:spacing w:line="360" w:lineRule="exact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正文内容</w:t>
      </w:r>
      <w:r>
        <w:rPr>
          <w:rFonts w:ascii="宋体" w:hAnsi="宋体" w:hint="eastAsia"/>
          <w:color w:val="FF0000"/>
        </w:rPr>
        <w:t>（五号，宋体）</w:t>
      </w:r>
    </w:p>
    <w:p w:rsidR="000927F8" w:rsidRDefault="004814DF">
      <w:pPr>
        <w:spacing w:line="360" w:lineRule="exact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正文脚注：脚注是对正文中某一特定内容进行必要的解释或补</w:t>
      </w:r>
      <w:r>
        <w:rPr>
          <w:rFonts w:ascii="宋体" w:hAnsi="宋体" w:hint="eastAsia"/>
          <w:color w:val="000000"/>
          <w:szCs w:val="21"/>
        </w:rPr>
        <w:t>充说明，</w:t>
      </w:r>
      <w:r>
        <w:rPr>
          <w:rFonts w:ascii="宋体" w:hAnsi="宋体" w:hint="eastAsia"/>
          <w:color w:val="000000"/>
        </w:rPr>
        <w:t>每页的脚注列在该页下方，从</w:t>
      </w:r>
      <w:r>
        <w:rPr>
          <w:rFonts w:ascii="宋体" w:hAnsi="宋体"/>
          <w:color w:val="000000"/>
          <w:szCs w:val="21"/>
        </w:rPr>
        <w:fldChar w:fldCharType="begin"/>
      </w:r>
      <w:r>
        <w:rPr>
          <w:rFonts w:ascii="宋体" w:hAnsi="宋体"/>
          <w:color w:val="000000"/>
          <w:szCs w:val="21"/>
        </w:rPr>
        <w:instrText xml:space="preserve"> </w:instrText>
      </w:r>
      <w:r>
        <w:rPr>
          <w:rFonts w:ascii="宋体" w:hAnsi="宋体" w:hint="eastAsia"/>
          <w:color w:val="000000"/>
          <w:szCs w:val="21"/>
        </w:rPr>
        <w:instrText>= 1 \* GB3</w:instrText>
      </w:r>
      <w:r>
        <w:rPr>
          <w:rFonts w:ascii="宋体" w:hAnsi="宋体"/>
          <w:color w:val="000000"/>
          <w:szCs w:val="21"/>
        </w:rPr>
        <w:instrText xml:space="preserve"> </w:instrText>
      </w:r>
      <w:r>
        <w:rPr>
          <w:rFonts w:ascii="宋体" w:hAnsi="宋体"/>
          <w:color w:val="000000"/>
          <w:szCs w:val="21"/>
        </w:rPr>
        <w:fldChar w:fldCharType="separate"/>
      </w:r>
      <w:r>
        <w:rPr>
          <w:rFonts w:ascii="宋体" w:hAnsi="宋体" w:hint="eastAsia"/>
          <w:color w:val="000000"/>
          <w:szCs w:val="21"/>
        </w:rPr>
        <w:t>①</w:t>
      </w:r>
      <w:r>
        <w:rPr>
          <w:rFonts w:ascii="宋体" w:hAnsi="宋体"/>
          <w:color w:val="000000"/>
          <w:szCs w:val="21"/>
        </w:rPr>
        <w:fldChar w:fldCharType="end"/>
      </w:r>
      <w:r>
        <w:rPr>
          <w:rFonts w:ascii="宋体" w:hAnsi="宋体" w:hint="eastAsia"/>
          <w:color w:val="000000"/>
          <w:szCs w:val="21"/>
        </w:rPr>
        <w:t>开始，尽量不要使用过多脚注。参</w:t>
      </w:r>
      <w:r>
        <w:rPr>
          <w:rFonts w:ascii="宋体" w:hAnsi="宋体" w:hint="eastAsia"/>
          <w:szCs w:val="21"/>
        </w:rPr>
        <w:t>考文献统一列在文后，不要出现在脚注中。</w:t>
      </w:r>
    </w:p>
    <w:p w:rsidR="000927F8" w:rsidRDefault="004814DF">
      <w:pPr>
        <w:jc w:val="left"/>
        <w:rPr>
          <w:rFonts w:ascii="宋体" w:hAnsi="宋体"/>
        </w:rPr>
      </w:pPr>
      <w:r>
        <w:rPr>
          <w:rFonts w:ascii="宋体" w:hAnsi="宋体" w:hint="eastAsia"/>
        </w:rPr>
        <w:t>正文中的外文人名：第一次出现时需译成汉语，</w:t>
      </w:r>
      <w:r>
        <w:rPr>
          <w:rFonts w:ascii="宋体" w:hAnsi="宋体" w:hint="eastAsia"/>
          <w:b/>
        </w:rPr>
        <w:t>名在前，姓在后，</w:t>
      </w:r>
      <w:r>
        <w:rPr>
          <w:rFonts w:ascii="宋体" w:hAnsi="宋体" w:hint="eastAsia"/>
        </w:rPr>
        <w:t>并在括号内标注外文原名，以后出现时直接用汉译人名。</w:t>
      </w:r>
    </w:p>
    <w:p w:rsidR="000927F8" w:rsidRDefault="004814DF">
      <w:pPr>
        <w:jc w:val="left"/>
        <w:rPr>
          <w:rFonts w:ascii="宋体" w:hAnsi="宋体"/>
        </w:rPr>
      </w:pPr>
      <w:r>
        <w:rPr>
          <w:rFonts w:ascii="宋体" w:hAnsi="宋体" w:hint="eastAsia"/>
        </w:rPr>
        <w:t>正文中的图和表：</w:t>
      </w:r>
    </w:p>
    <w:p w:rsidR="000927F8" w:rsidRDefault="004814DF">
      <w:pPr>
        <w:jc w:val="center"/>
        <w:rPr>
          <w:rFonts w:ascii="宋体" w:hAnsi="宋体"/>
          <w:b/>
        </w:rPr>
      </w:pPr>
      <w:r>
        <w:rPr>
          <w:rFonts w:ascii="宋体" w:hAnsi="宋体" w:hint="eastAsia"/>
          <w:b/>
        </w:rPr>
        <w:t>图</w:t>
      </w:r>
    </w:p>
    <w:p w:rsidR="000927F8" w:rsidRDefault="004814DF">
      <w:pPr>
        <w:jc w:val="center"/>
        <w:rPr>
          <w:rFonts w:ascii="宋体" w:hAnsi="宋体"/>
          <w:b/>
        </w:rPr>
      </w:pPr>
      <w:r>
        <w:rPr>
          <w:rFonts w:ascii="宋体" w:hAnsi="宋体" w:hint="eastAsia"/>
          <w:b/>
        </w:rPr>
        <w:t>图1　图片名称</w:t>
      </w:r>
    </w:p>
    <w:p w:rsidR="000927F8" w:rsidRDefault="000927F8">
      <w:pPr>
        <w:jc w:val="center"/>
        <w:rPr>
          <w:rFonts w:ascii="宋体" w:hAnsi="宋体"/>
          <w:b/>
        </w:rPr>
      </w:pPr>
    </w:p>
    <w:p w:rsidR="000927F8" w:rsidRDefault="004814DF">
      <w:pPr>
        <w:jc w:val="center"/>
        <w:rPr>
          <w:rFonts w:ascii="宋体" w:hAnsi="宋体"/>
          <w:b/>
        </w:rPr>
      </w:pPr>
      <w:r>
        <w:rPr>
          <w:rFonts w:ascii="宋体" w:hAnsi="宋体" w:hint="eastAsia"/>
          <w:b/>
        </w:rPr>
        <w:t>表1　表</w:t>
      </w:r>
    </w:p>
    <w:p w:rsidR="000927F8" w:rsidRDefault="004814DF">
      <w:pPr>
        <w:jc w:val="center"/>
        <w:rPr>
          <w:rFonts w:ascii="宋体" w:hAnsi="宋体"/>
          <w:b/>
        </w:rPr>
      </w:pPr>
      <w:r>
        <w:rPr>
          <w:rFonts w:ascii="宋体" w:hAnsi="宋体" w:hint="eastAsia"/>
          <w:b/>
        </w:rPr>
        <w:t>表格</w:t>
      </w:r>
    </w:p>
    <w:p w:rsidR="000927F8" w:rsidRDefault="004814DF">
      <w:pPr>
        <w:spacing w:line="420" w:lineRule="exact"/>
        <w:rPr>
          <w:rFonts w:ascii="宋体" w:hAnsi="宋体"/>
          <w:b/>
          <w:szCs w:val="21"/>
        </w:rPr>
      </w:pPr>
      <w:r>
        <w:rPr>
          <w:rFonts w:ascii="宋体" w:hAnsi="宋体" w:hint="eastAsia"/>
          <w:b/>
          <w:szCs w:val="21"/>
        </w:rPr>
        <w:t>参考文献</w:t>
      </w:r>
      <w:r>
        <w:rPr>
          <w:rFonts w:ascii="宋体" w:hAnsi="宋体" w:hint="eastAsia"/>
          <w:color w:val="FF0000"/>
          <w:szCs w:val="21"/>
        </w:rPr>
        <w:t>（五号，宋体加黑）</w:t>
      </w:r>
    </w:p>
    <w:p w:rsidR="00CF5829" w:rsidRPr="00CF5829" w:rsidRDefault="004814DF" w:rsidP="00CF5829">
      <w:pPr>
        <w:widowControl/>
        <w:shd w:val="clear" w:color="auto" w:fill="FFFFFF"/>
        <w:ind w:left="30"/>
        <w:jc w:val="left"/>
        <w:rPr>
          <w:rFonts w:ascii="宋体" w:hAnsi="宋体"/>
          <w:color w:val="000000"/>
          <w:szCs w:val="21"/>
        </w:rPr>
      </w:pPr>
      <w:r>
        <w:rPr>
          <w:rFonts w:ascii="宋体" w:hAnsi="宋体" w:hint="eastAsia"/>
          <w:color w:val="000000"/>
          <w:szCs w:val="21"/>
        </w:rPr>
        <w:t>本刊参考文献采用</w:t>
      </w:r>
      <w:r>
        <w:rPr>
          <w:rFonts w:ascii="宋体" w:hAnsi="宋体" w:hint="eastAsia"/>
          <w:b/>
          <w:color w:val="000000"/>
          <w:szCs w:val="21"/>
        </w:rPr>
        <w:t>顺序编码制</w:t>
      </w:r>
      <w:r>
        <w:rPr>
          <w:rFonts w:ascii="宋体" w:hAnsi="宋体" w:hint="eastAsia"/>
          <w:color w:val="000000"/>
          <w:szCs w:val="21"/>
        </w:rPr>
        <w:t>，按引用文献在论文中出现的先后顺序连续编码，不能遗漏或颠倒。序号置于方括号内，页码置于方括号外，排列在文中包含引文的句子或段落</w:t>
      </w:r>
      <w:r>
        <w:rPr>
          <w:rFonts w:ascii="宋体" w:hAnsi="宋体" w:cs="宋体" w:hint="eastAsia"/>
          <w:color w:val="000000"/>
          <w:kern w:val="0"/>
          <w:szCs w:val="21"/>
        </w:rPr>
        <w:t>标点符号之后的</w:t>
      </w:r>
      <w:r>
        <w:rPr>
          <w:rFonts w:ascii="宋体" w:hAnsi="宋体" w:hint="eastAsia"/>
          <w:color w:val="000000"/>
          <w:szCs w:val="21"/>
        </w:rPr>
        <w:t>右上角</w:t>
      </w:r>
      <w:r>
        <w:rPr>
          <w:rFonts w:ascii="宋体" w:hAnsi="宋体" w:cs="宋体" w:hint="eastAsia"/>
          <w:color w:val="000000"/>
          <w:kern w:val="0"/>
          <w:szCs w:val="21"/>
        </w:rPr>
        <w:t>（有时候也可能是词或词组）</w:t>
      </w:r>
      <w:r>
        <w:rPr>
          <w:rFonts w:ascii="宋体" w:hAnsi="宋体" w:hint="eastAsia"/>
          <w:color w:val="000000"/>
          <w:szCs w:val="21"/>
        </w:rPr>
        <w:t>；</w:t>
      </w:r>
      <w:r>
        <w:rPr>
          <w:rFonts w:ascii="宋体" w:hAnsi="宋体" w:hint="eastAsia"/>
          <w:b/>
          <w:color w:val="000000"/>
          <w:szCs w:val="21"/>
        </w:rPr>
        <w:t>同一参考</w:t>
      </w:r>
      <w:proofErr w:type="gramStart"/>
      <w:r>
        <w:rPr>
          <w:rFonts w:ascii="宋体" w:hAnsi="宋体" w:hint="eastAsia"/>
          <w:b/>
          <w:color w:val="000000"/>
          <w:szCs w:val="21"/>
        </w:rPr>
        <w:t>文献只编一个</w:t>
      </w:r>
      <w:proofErr w:type="gramEnd"/>
      <w:r>
        <w:rPr>
          <w:rFonts w:ascii="宋体" w:hAnsi="宋体" w:hint="eastAsia"/>
          <w:b/>
          <w:color w:val="000000"/>
          <w:szCs w:val="21"/>
        </w:rPr>
        <w:t>序号</w:t>
      </w:r>
      <w:r>
        <w:rPr>
          <w:rFonts w:ascii="宋体" w:hAnsi="宋体" w:hint="eastAsia"/>
          <w:color w:val="000000"/>
          <w:szCs w:val="21"/>
        </w:rPr>
        <w:t>，</w:t>
      </w:r>
      <w:r w:rsidR="00CF5829" w:rsidRPr="00CF5829">
        <w:rPr>
          <w:rFonts w:ascii="宋体" w:hAnsi="宋体" w:hint="eastAsia"/>
          <w:color w:val="000000"/>
          <w:szCs w:val="21"/>
        </w:rPr>
        <w:t>全文只引用一次的页码放在文后参考文献处，多次引用的同一文献的不同页码请放在文中，文后参考文献不再重复列出页码。</w:t>
      </w:r>
    </w:p>
    <w:p w:rsidR="000927F8" w:rsidRDefault="004814DF">
      <w:pPr>
        <w:spacing w:line="276" w:lineRule="auto"/>
        <w:rPr>
          <w:rFonts w:ascii="宋体" w:hAnsi="宋体"/>
          <w:sz w:val="24"/>
        </w:rPr>
      </w:pPr>
      <w:r>
        <w:rPr>
          <w:rFonts w:hAnsi="宋体"/>
          <w:sz w:val="18"/>
          <w:szCs w:val="18"/>
        </w:rPr>
        <w:t>〔</w:t>
      </w:r>
      <w:r>
        <w:rPr>
          <w:sz w:val="18"/>
          <w:szCs w:val="18"/>
        </w:rPr>
        <w:t>1</w:t>
      </w:r>
      <w:r>
        <w:rPr>
          <w:rFonts w:hAnsi="宋体"/>
          <w:sz w:val="18"/>
          <w:szCs w:val="18"/>
        </w:rPr>
        <w:t>〕</w:t>
      </w:r>
      <w:r>
        <w:rPr>
          <w:rFonts w:ascii="宋体" w:hAnsi="宋体" w:hint="eastAsia"/>
          <w:sz w:val="18"/>
          <w:szCs w:val="18"/>
        </w:rPr>
        <w:t>[美]麦金太尔.追寻美德</w:t>
      </w:r>
      <w:r>
        <w:rPr>
          <w:rStyle w:val="a8"/>
          <w:rFonts w:ascii="宋体" w:hAnsi="宋体" w:hint="eastAsia"/>
          <w:sz w:val="18"/>
          <w:szCs w:val="18"/>
        </w:rPr>
        <w:t>[M].</w:t>
      </w:r>
      <w:r>
        <w:rPr>
          <w:rFonts w:ascii="宋体" w:hAnsi="宋体" w:hint="eastAsia"/>
          <w:sz w:val="18"/>
          <w:szCs w:val="18"/>
        </w:rPr>
        <w:t>宋继杰,译.北京:译林出版社,2003.</w:t>
      </w:r>
    </w:p>
    <w:p w:rsidR="000927F8" w:rsidRDefault="004814DF">
      <w:pPr>
        <w:pStyle w:val="a6"/>
        <w:spacing w:line="276" w:lineRule="auto"/>
        <w:rPr>
          <w:rFonts w:ascii="宋体" w:hAnsi="宋体"/>
        </w:rPr>
      </w:pPr>
      <w:r>
        <w:rPr>
          <w:rFonts w:ascii="宋体" w:hAnsi="宋体" w:hint="eastAsia"/>
        </w:rPr>
        <w:t>〔</w:t>
      </w:r>
      <w:r>
        <w:rPr>
          <w:rFonts w:hint="eastAsia"/>
        </w:rPr>
        <w:t>2</w:t>
      </w:r>
      <w:r>
        <w:rPr>
          <w:rFonts w:ascii="宋体" w:hAnsi="宋体" w:hint="eastAsia"/>
        </w:rPr>
        <w:t>〕曹刚.环境伦理学中的元伦理难题</w:t>
      </w:r>
      <w:r>
        <w:rPr>
          <w:rStyle w:val="a8"/>
          <w:rFonts w:ascii="宋体" w:hAnsi="宋体" w:hint="eastAsia"/>
        </w:rPr>
        <w:t>[J].</w:t>
      </w:r>
      <w:r>
        <w:rPr>
          <w:rFonts w:ascii="宋体" w:hAnsi="宋体" w:hint="eastAsia"/>
        </w:rPr>
        <w:t>自然辩证法研究,2008(8):</w:t>
      </w:r>
      <w:proofErr w:type="gramStart"/>
      <w:r>
        <w:rPr>
          <w:rFonts w:ascii="宋体" w:hAnsi="宋体" w:hint="eastAsia"/>
        </w:rPr>
        <w:t>57-62.</w:t>
      </w:r>
      <w:proofErr w:type="gramEnd"/>
    </w:p>
    <w:p w:rsidR="000927F8" w:rsidRDefault="004814DF">
      <w:pPr>
        <w:spacing w:line="276" w:lineRule="auto"/>
        <w:rPr>
          <w:rStyle w:val="a8"/>
          <w:rFonts w:ascii="宋体" w:hAnsi="宋体"/>
          <w:color w:val="FF0000"/>
          <w:sz w:val="18"/>
          <w:szCs w:val="18"/>
        </w:rPr>
      </w:pPr>
      <w:r>
        <w:rPr>
          <w:rFonts w:hAnsi="宋体"/>
          <w:sz w:val="18"/>
          <w:szCs w:val="18"/>
        </w:rPr>
        <w:t>〔</w:t>
      </w:r>
      <w:r>
        <w:rPr>
          <w:rFonts w:hint="eastAsia"/>
          <w:sz w:val="18"/>
          <w:szCs w:val="18"/>
        </w:rPr>
        <w:t>3</w:t>
      </w:r>
      <w:r>
        <w:rPr>
          <w:sz w:val="18"/>
          <w:szCs w:val="18"/>
        </w:rPr>
        <w:t>〕</w:t>
      </w:r>
      <w:proofErr w:type="spellStart"/>
      <w:r>
        <w:rPr>
          <w:rStyle w:val="a8"/>
          <w:sz w:val="18"/>
          <w:szCs w:val="18"/>
        </w:rPr>
        <w:t>Lewontin</w:t>
      </w:r>
      <w:proofErr w:type="spellEnd"/>
      <w:r w:rsidR="0005336A">
        <w:rPr>
          <w:rStyle w:val="a8"/>
          <w:rFonts w:hint="eastAsia"/>
          <w:sz w:val="18"/>
          <w:szCs w:val="18"/>
        </w:rPr>
        <w:t xml:space="preserve"> </w:t>
      </w:r>
      <w:r w:rsidR="0005336A">
        <w:rPr>
          <w:rStyle w:val="a8"/>
          <w:sz w:val="18"/>
          <w:szCs w:val="18"/>
        </w:rPr>
        <w:t>R</w:t>
      </w:r>
      <w:r>
        <w:rPr>
          <w:rStyle w:val="a8"/>
          <w:sz w:val="18"/>
          <w:szCs w:val="18"/>
        </w:rPr>
        <w:t>.</w:t>
      </w:r>
      <w:r>
        <w:rPr>
          <w:rStyle w:val="a8"/>
          <w:rFonts w:hint="eastAsia"/>
          <w:sz w:val="18"/>
          <w:szCs w:val="18"/>
        </w:rPr>
        <w:t xml:space="preserve"> </w:t>
      </w:r>
      <w:r>
        <w:rPr>
          <w:rStyle w:val="a8"/>
          <w:i/>
          <w:sz w:val="18"/>
          <w:szCs w:val="18"/>
        </w:rPr>
        <w:t xml:space="preserve">The Triple </w:t>
      </w:r>
      <w:proofErr w:type="spellStart"/>
      <w:r>
        <w:rPr>
          <w:rStyle w:val="a8"/>
          <w:i/>
          <w:sz w:val="18"/>
          <w:szCs w:val="18"/>
        </w:rPr>
        <w:t>Helix;Gene,Organism</w:t>
      </w:r>
      <w:proofErr w:type="spellEnd"/>
      <w:r>
        <w:rPr>
          <w:rStyle w:val="a8"/>
          <w:i/>
          <w:sz w:val="18"/>
          <w:szCs w:val="18"/>
        </w:rPr>
        <w:t xml:space="preserve"> and Environment</w:t>
      </w:r>
      <w:r>
        <w:rPr>
          <w:rStyle w:val="a8"/>
          <w:sz w:val="18"/>
          <w:szCs w:val="18"/>
        </w:rPr>
        <w:t>[M].</w:t>
      </w:r>
      <w:proofErr w:type="spellStart"/>
      <w:r>
        <w:rPr>
          <w:rStyle w:val="a8"/>
          <w:sz w:val="18"/>
          <w:szCs w:val="18"/>
        </w:rPr>
        <w:t>Cambridge,Mass:Harvard</w:t>
      </w:r>
      <w:proofErr w:type="spellEnd"/>
      <w:r>
        <w:rPr>
          <w:rStyle w:val="a8"/>
          <w:sz w:val="18"/>
          <w:szCs w:val="18"/>
        </w:rPr>
        <w:t xml:space="preserve"> University Press,2000.</w:t>
      </w:r>
      <w:r>
        <w:rPr>
          <w:rStyle w:val="a8"/>
          <w:rFonts w:ascii="宋体" w:hAnsi="宋体" w:hint="eastAsia"/>
          <w:color w:val="FF0000"/>
          <w:sz w:val="18"/>
          <w:szCs w:val="18"/>
        </w:rPr>
        <w:lastRenderedPageBreak/>
        <w:t>（宋体，小五，英文和数字采用新罗马字体）</w:t>
      </w:r>
    </w:p>
    <w:p w:rsidR="000927F8" w:rsidRDefault="000927F8">
      <w:pPr>
        <w:rPr>
          <w:rFonts w:ascii="宋体" w:hAnsi="宋体"/>
          <w:b/>
          <w:szCs w:val="21"/>
        </w:rPr>
      </w:pPr>
    </w:p>
    <w:p w:rsidR="000927F8" w:rsidRDefault="004814DF">
      <w:pPr>
        <w:rPr>
          <w:rFonts w:ascii="宋体" w:hAnsi="宋体"/>
          <w:b/>
          <w:szCs w:val="21"/>
        </w:rPr>
      </w:pPr>
      <w:r>
        <w:rPr>
          <w:rFonts w:ascii="宋体" w:hAnsi="宋体" w:hint="eastAsia"/>
          <w:b/>
          <w:szCs w:val="21"/>
        </w:rPr>
        <w:t>参考文献后依次列出英文题目、作者姓名、单位信息、摘要、关键词等信息。</w:t>
      </w:r>
    </w:p>
    <w:p w:rsidR="000927F8" w:rsidRDefault="004814DF">
      <w:pPr>
        <w:jc w:val="center"/>
        <w:rPr>
          <w:color w:val="FF0000"/>
          <w:szCs w:val="21"/>
        </w:rPr>
      </w:pPr>
      <w:r>
        <w:rPr>
          <w:rFonts w:hint="eastAsia"/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>The Dilemma and Realistic Path of Ecological ethics</w:t>
      </w:r>
      <w:r>
        <w:rPr>
          <w:color w:val="FF0000"/>
          <w:szCs w:val="21"/>
        </w:rPr>
        <w:t>（新罗马字体，四号）</w:t>
      </w:r>
    </w:p>
    <w:p w:rsidR="000927F8" w:rsidRDefault="004814DF">
      <w:pPr>
        <w:jc w:val="center"/>
        <w:rPr>
          <w:color w:val="FF0000"/>
          <w:szCs w:val="21"/>
        </w:rPr>
      </w:pPr>
      <w:r>
        <w:rPr>
          <w:rFonts w:ascii="宋体" w:hAnsi="宋体" w:hint="eastAsia"/>
          <w:b/>
          <w:bCs/>
          <w:sz w:val="24"/>
        </w:rPr>
        <w:t xml:space="preserve">      </w:t>
      </w:r>
      <w:r>
        <w:rPr>
          <w:b/>
          <w:bCs/>
          <w:sz w:val="24"/>
        </w:rPr>
        <w:t xml:space="preserve">  </w:t>
      </w:r>
      <w:r>
        <w:rPr>
          <w:rFonts w:hint="eastAsia"/>
          <w:b/>
          <w:bCs/>
          <w:sz w:val="24"/>
        </w:rPr>
        <w:t xml:space="preserve"> </w:t>
      </w:r>
      <w:r>
        <w:rPr>
          <w:bCs/>
          <w:sz w:val="24"/>
        </w:rPr>
        <w:t>LI Yi-er</w:t>
      </w:r>
      <w:r>
        <w:rPr>
          <w:bCs/>
          <w:sz w:val="24"/>
          <w:vertAlign w:val="superscript"/>
        </w:rPr>
        <w:t>1,2</w:t>
      </w:r>
      <w:r>
        <w:rPr>
          <w:bCs/>
          <w:sz w:val="24"/>
        </w:rPr>
        <w:t>,</w:t>
      </w:r>
      <w:r>
        <w:rPr>
          <w:rFonts w:hint="eastAsia"/>
          <w:bCs/>
          <w:sz w:val="24"/>
        </w:rPr>
        <w:t xml:space="preserve"> </w:t>
      </w:r>
      <w:r>
        <w:rPr>
          <w:bCs/>
          <w:kern w:val="0"/>
          <w:sz w:val="24"/>
        </w:rPr>
        <w:t>SUN San</w:t>
      </w:r>
      <w:r>
        <w:rPr>
          <w:bCs/>
          <w:kern w:val="0"/>
          <w:sz w:val="24"/>
          <w:vertAlign w:val="superscript"/>
        </w:rPr>
        <w:t>1</w:t>
      </w:r>
      <w:r>
        <w:rPr>
          <w:color w:val="FF0000"/>
          <w:szCs w:val="21"/>
        </w:rPr>
        <w:t>（新罗马字体，小四）</w:t>
      </w:r>
    </w:p>
    <w:p w:rsidR="000927F8" w:rsidRDefault="004814DF">
      <w:r>
        <w:rPr>
          <w:rFonts w:hint="eastAsia"/>
        </w:rPr>
        <w:t>作者英文姓名写法：姓前名后，姓氏的全部字母均大写，名字的首字母大写，双名中间加连字符；不缩写，多名作者的署名之间用逗号隔开。</w:t>
      </w:r>
    </w:p>
    <w:p w:rsidR="000927F8" w:rsidRDefault="004814DF">
      <w:pPr>
        <w:jc w:val="center"/>
      </w:pPr>
      <w:r>
        <w:t>(</w:t>
      </w:r>
      <w:r>
        <w:rPr>
          <w:rFonts w:hint="eastAsia"/>
        </w:rPr>
        <w:t>1.</w:t>
      </w:r>
      <w:r>
        <w:t xml:space="preserve"> S</w:t>
      </w:r>
      <w:r>
        <w:rPr>
          <w:rFonts w:hint="eastAsia"/>
        </w:rPr>
        <w:t xml:space="preserve">chool of </w:t>
      </w:r>
      <w:r>
        <w:t>political</w:t>
      </w:r>
      <w:r>
        <w:rPr>
          <w:rFonts w:hint="eastAsia"/>
        </w:rPr>
        <w:t xml:space="preserve"> science and public management, **</w:t>
      </w:r>
      <w:r>
        <w:t xml:space="preserve"> University,</w:t>
      </w:r>
      <w:r>
        <w:rPr>
          <w:rFonts w:hint="eastAsia"/>
        </w:rPr>
        <w:t xml:space="preserve"> </w:t>
      </w:r>
      <w:r>
        <w:t>Chongqing</w:t>
      </w:r>
      <w:r>
        <w:rPr>
          <w:rFonts w:hint="eastAsia"/>
        </w:rPr>
        <w:t xml:space="preserve"> </w:t>
      </w:r>
      <w:r>
        <w:t>400715</w:t>
      </w:r>
      <w:r>
        <w:rPr>
          <w:rFonts w:hint="eastAsia"/>
        </w:rPr>
        <w:t>；</w:t>
      </w:r>
    </w:p>
    <w:p w:rsidR="000927F8" w:rsidRDefault="004814DF">
      <w:pPr>
        <w:jc w:val="center"/>
      </w:pPr>
      <w:proofErr w:type="gramStart"/>
      <w:r>
        <w:rPr>
          <w:rFonts w:hint="eastAsia"/>
        </w:rPr>
        <w:t>2.</w:t>
      </w:r>
      <w:r>
        <w:t>School</w:t>
      </w:r>
      <w:proofErr w:type="gramEnd"/>
      <w:r>
        <w:t xml:space="preserve"> of Humanities and Social Science,</w:t>
      </w:r>
      <w:r>
        <w:rPr>
          <w:rFonts w:hint="eastAsia"/>
        </w:rPr>
        <w:t xml:space="preserve"> ** University, </w:t>
      </w:r>
      <w:r>
        <w:t>Chongqing</w:t>
      </w:r>
      <w:r>
        <w:rPr>
          <w:rFonts w:hint="eastAsia"/>
        </w:rPr>
        <w:t xml:space="preserve"> </w:t>
      </w:r>
      <w:r>
        <w:t>400</w:t>
      </w:r>
      <w:r>
        <w:rPr>
          <w:rFonts w:hint="eastAsia"/>
        </w:rPr>
        <w:t>038,China)</w:t>
      </w:r>
    </w:p>
    <w:p w:rsidR="000927F8" w:rsidRDefault="000927F8">
      <w:pPr>
        <w:jc w:val="center"/>
        <w:rPr>
          <w:szCs w:val="21"/>
        </w:rPr>
      </w:pPr>
    </w:p>
    <w:p w:rsidR="000927F8" w:rsidRDefault="004814DF">
      <w:pPr>
        <w:rPr>
          <w:szCs w:val="21"/>
        </w:rPr>
      </w:pPr>
      <w:r>
        <w:rPr>
          <w:b/>
          <w:szCs w:val="21"/>
        </w:rPr>
        <w:t xml:space="preserve">Abstract: </w:t>
      </w:r>
      <w:r>
        <w:rPr>
          <w:szCs w:val="21"/>
        </w:rPr>
        <w:t>On the moral relationship between person and the nature, eco-centrism degrades human to natural creature of "physical need” and asserts that human charge the direct moral responsibility to take care of nature.</w:t>
      </w:r>
    </w:p>
    <w:p w:rsidR="000927F8" w:rsidRDefault="004814DF">
      <w:pPr>
        <w:rPr>
          <w:color w:val="FF0000"/>
          <w:szCs w:val="21"/>
        </w:rPr>
      </w:pPr>
      <w:r>
        <w:rPr>
          <w:b/>
          <w:szCs w:val="21"/>
        </w:rPr>
        <w:t>Key words:</w:t>
      </w:r>
      <w:r>
        <w:rPr>
          <w:szCs w:val="21"/>
        </w:rPr>
        <w:t xml:space="preserve"> ecological ethics; dilemma; realistic way</w:t>
      </w:r>
      <w:r>
        <w:rPr>
          <w:color w:val="FF0000"/>
          <w:szCs w:val="21"/>
        </w:rPr>
        <w:t>（新罗马字体，五号）</w:t>
      </w:r>
    </w:p>
    <w:p w:rsidR="000927F8" w:rsidRDefault="004814DF">
      <w:r>
        <w:rPr>
          <w:rFonts w:hint="eastAsia"/>
        </w:rPr>
        <w:t>英文摘要注意遵从英文的语法和写作方式，</w:t>
      </w:r>
      <w:r w:rsidR="00CF5829">
        <w:rPr>
          <w:rFonts w:hint="eastAsia"/>
        </w:rPr>
        <w:t>忌生硬</w:t>
      </w:r>
      <w:r>
        <w:rPr>
          <w:rFonts w:hint="eastAsia"/>
        </w:rPr>
        <w:t>翻译。</w:t>
      </w:r>
    </w:p>
    <w:p w:rsidR="000927F8" w:rsidRPr="00CF5829" w:rsidRDefault="000927F8"/>
    <w:p w:rsidR="000927F8" w:rsidRDefault="000927F8">
      <w:pPr>
        <w:rPr>
          <w:b/>
          <w:szCs w:val="21"/>
        </w:rPr>
      </w:pPr>
    </w:p>
    <w:p w:rsidR="000927F8" w:rsidRDefault="004814DF">
      <w:pPr>
        <w:spacing w:line="276" w:lineRule="auto"/>
        <w:rPr>
          <w:b/>
          <w:szCs w:val="21"/>
        </w:rPr>
      </w:pPr>
      <w:r>
        <w:rPr>
          <w:rFonts w:hint="eastAsia"/>
          <w:b/>
          <w:szCs w:val="21"/>
        </w:rPr>
        <w:t>参考著录格式规范：</w:t>
      </w:r>
      <w:r>
        <w:rPr>
          <w:rFonts w:hint="eastAsia"/>
          <w:b/>
          <w:szCs w:val="21"/>
        </w:rPr>
        <w:t xml:space="preserve"> </w:t>
      </w:r>
    </w:p>
    <w:p w:rsidR="000927F8" w:rsidRDefault="004814DF">
      <w:pPr>
        <w:spacing w:line="276" w:lineRule="auto"/>
        <w:rPr>
          <w:szCs w:val="21"/>
        </w:rPr>
      </w:pPr>
      <w:r>
        <w:rPr>
          <w:rFonts w:hint="eastAsia"/>
          <w:szCs w:val="21"/>
        </w:rPr>
        <w:t>一、非连续出版物</w:t>
      </w:r>
    </w:p>
    <w:p w:rsidR="000927F8" w:rsidRDefault="004814DF">
      <w:pPr>
        <w:spacing w:line="276" w:lineRule="auto"/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1</w:t>
      </w:r>
      <w:r>
        <w:rPr>
          <w:rFonts w:hint="eastAsia"/>
          <w:szCs w:val="21"/>
        </w:rPr>
        <w:t>）著作</w:t>
      </w:r>
    </w:p>
    <w:p w:rsidR="000927F8" w:rsidRDefault="0074064C">
      <w:pPr>
        <w:spacing w:line="276" w:lineRule="auto"/>
        <w:rPr>
          <w:szCs w:val="21"/>
        </w:rPr>
      </w:pPr>
      <w:r>
        <w:rPr>
          <w:rFonts w:hint="eastAsia"/>
          <w:szCs w:val="21"/>
        </w:rPr>
        <w:t>标注顺序：</w:t>
      </w:r>
      <w:r w:rsidR="004814DF">
        <w:rPr>
          <w:rFonts w:hint="eastAsia"/>
          <w:szCs w:val="21"/>
        </w:rPr>
        <w:t>作者．书名</w:t>
      </w:r>
      <w:r w:rsidR="004814DF">
        <w:rPr>
          <w:rFonts w:hint="eastAsia"/>
          <w:szCs w:val="21"/>
        </w:rPr>
        <w:t>[M]</w:t>
      </w:r>
      <w:r w:rsidR="004814DF">
        <w:rPr>
          <w:rFonts w:hint="eastAsia"/>
          <w:szCs w:val="21"/>
        </w:rPr>
        <w:t>．译者</w:t>
      </w:r>
      <w:r w:rsidR="004814DF">
        <w:rPr>
          <w:rFonts w:hint="eastAsia"/>
          <w:szCs w:val="21"/>
        </w:rPr>
        <w:t>.</w:t>
      </w:r>
      <w:r w:rsidR="004814DF">
        <w:rPr>
          <w:rFonts w:hint="eastAsia"/>
          <w:szCs w:val="21"/>
        </w:rPr>
        <w:t>出版地：出版者，出版年：起止页码．</w:t>
      </w:r>
    </w:p>
    <w:p w:rsidR="000927F8" w:rsidRDefault="004814DF">
      <w:pPr>
        <w:spacing w:line="276" w:lineRule="auto"/>
        <w:rPr>
          <w:b/>
          <w:szCs w:val="21"/>
        </w:rPr>
      </w:pPr>
      <w:r>
        <w:rPr>
          <w:rFonts w:hint="eastAsia"/>
          <w:b/>
          <w:szCs w:val="21"/>
        </w:rPr>
        <w:t>（注意文献标识码、逗号与句号等标点符号的使用，下同）</w:t>
      </w:r>
    </w:p>
    <w:p w:rsidR="000927F8" w:rsidRDefault="004814DF">
      <w:pPr>
        <w:spacing w:line="276" w:lineRule="auto"/>
        <w:rPr>
          <w:szCs w:val="21"/>
        </w:rPr>
      </w:pPr>
      <w:r>
        <w:rPr>
          <w:rFonts w:hint="eastAsia"/>
          <w:szCs w:val="21"/>
        </w:rPr>
        <w:t>责任方式为著时，“著”可省略，其他责任方式（如“编”“编著”“主编”“整理”等）不可省略。引用翻译著作时，将译者作为第二责任者置于文献题名之后。</w:t>
      </w:r>
      <w:r w:rsidR="0005336A" w:rsidRPr="0005336A">
        <w:rPr>
          <w:rFonts w:hint="eastAsia"/>
          <w:b/>
          <w:szCs w:val="21"/>
          <w:highlight w:val="yellow"/>
        </w:rPr>
        <w:t>外文</w:t>
      </w:r>
      <w:r w:rsidRPr="0005336A">
        <w:rPr>
          <w:rFonts w:hint="eastAsia"/>
          <w:b/>
          <w:szCs w:val="21"/>
          <w:highlight w:val="yellow"/>
        </w:rPr>
        <w:t>作者姓名书写时按照姓在前，名在后，名缩写</w:t>
      </w:r>
      <w:r w:rsidR="0005336A" w:rsidRPr="0005336A">
        <w:rPr>
          <w:rFonts w:hint="eastAsia"/>
          <w:b/>
          <w:szCs w:val="21"/>
          <w:highlight w:val="yellow"/>
        </w:rPr>
        <w:t>的格式</w:t>
      </w:r>
      <w:r w:rsidRPr="0005336A">
        <w:rPr>
          <w:rFonts w:hint="eastAsia"/>
          <w:b/>
          <w:szCs w:val="21"/>
          <w:highlight w:val="yellow"/>
        </w:rPr>
        <w:t>（与正文中不同）</w:t>
      </w:r>
      <w:r w:rsidR="0005336A" w:rsidRPr="0005336A">
        <w:rPr>
          <w:rFonts w:hint="eastAsia"/>
          <w:b/>
          <w:szCs w:val="21"/>
          <w:highlight w:val="yellow"/>
        </w:rPr>
        <w:t>，姓和名之间用空格隔开</w:t>
      </w:r>
      <w:r w:rsidRPr="0005336A">
        <w:rPr>
          <w:rFonts w:hint="eastAsia"/>
          <w:b/>
          <w:szCs w:val="21"/>
          <w:highlight w:val="yellow"/>
        </w:rPr>
        <w:t>。</w:t>
      </w:r>
      <w:r>
        <w:rPr>
          <w:rFonts w:hint="eastAsia"/>
          <w:szCs w:val="21"/>
        </w:rPr>
        <w:t>外文著作名称用斜体。</w:t>
      </w:r>
    </w:p>
    <w:p w:rsidR="000927F8" w:rsidRDefault="004814DF">
      <w:pPr>
        <w:spacing w:line="276" w:lineRule="auto"/>
        <w:rPr>
          <w:szCs w:val="21"/>
        </w:rPr>
      </w:pPr>
      <w:r>
        <w:rPr>
          <w:rFonts w:hint="eastAsia"/>
          <w:szCs w:val="21"/>
        </w:rPr>
        <w:t>示例：</w:t>
      </w:r>
    </w:p>
    <w:p w:rsidR="000927F8" w:rsidRDefault="004814DF">
      <w:pPr>
        <w:spacing w:line="276" w:lineRule="auto"/>
        <w:rPr>
          <w:szCs w:val="21"/>
        </w:rPr>
      </w:pPr>
      <w:r>
        <w:rPr>
          <w:rFonts w:hint="eastAsia"/>
          <w:szCs w:val="21"/>
        </w:rPr>
        <w:t>杨大春</w:t>
      </w:r>
      <w:r>
        <w:rPr>
          <w:rFonts w:hint="eastAsia"/>
          <w:szCs w:val="21"/>
        </w:rPr>
        <w:t xml:space="preserve">. </w:t>
      </w:r>
      <w:r>
        <w:rPr>
          <w:rFonts w:hint="eastAsia"/>
          <w:szCs w:val="21"/>
        </w:rPr>
        <w:t>感性的诗学：梅洛庞蒂与法国哲学主流</w:t>
      </w:r>
      <w:r>
        <w:rPr>
          <w:rFonts w:hint="eastAsia"/>
          <w:szCs w:val="21"/>
        </w:rPr>
        <w:t xml:space="preserve">[M]. </w:t>
      </w:r>
      <w:r>
        <w:rPr>
          <w:rFonts w:hint="eastAsia"/>
          <w:szCs w:val="21"/>
        </w:rPr>
        <w:t>北京：人民出版社，</w:t>
      </w:r>
      <w:r>
        <w:rPr>
          <w:rFonts w:hint="eastAsia"/>
          <w:szCs w:val="21"/>
        </w:rPr>
        <w:t>2005.</w:t>
      </w:r>
    </w:p>
    <w:p w:rsidR="000927F8" w:rsidRDefault="004814DF">
      <w:pPr>
        <w:spacing w:line="276" w:lineRule="auto"/>
        <w:rPr>
          <w:szCs w:val="21"/>
        </w:rPr>
      </w:pPr>
      <w:r>
        <w:rPr>
          <w:rFonts w:hint="eastAsia"/>
          <w:szCs w:val="21"/>
        </w:rPr>
        <w:t>[</w:t>
      </w:r>
      <w:r>
        <w:rPr>
          <w:rFonts w:hint="eastAsia"/>
          <w:szCs w:val="21"/>
        </w:rPr>
        <w:t>英</w:t>
      </w:r>
      <w:r>
        <w:rPr>
          <w:rFonts w:hint="eastAsia"/>
          <w:szCs w:val="21"/>
        </w:rPr>
        <w:t>]</w:t>
      </w:r>
      <w:r>
        <w:rPr>
          <w:rFonts w:hint="eastAsia"/>
          <w:szCs w:val="21"/>
        </w:rPr>
        <w:t>安东尼</w:t>
      </w:r>
      <w:proofErr w:type="gramStart"/>
      <w:r>
        <w:rPr>
          <w:rFonts w:hint="eastAsia"/>
          <w:szCs w:val="21"/>
        </w:rPr>
        <w:t>•吉登斯</w:t>
      </w:r>
      <w:proofErr w:type="gramEnd"/>
      <w:r>
        <w:rPr>
          <w:rFonts w:hint="eastAsia"/>
          <w:szCs w:val="21"/>
        </w:rPr>
        <w:t xml:space="preserve">. </w:t>
      </w:r>
      <w:r>
        <w:rPr>
          <w:rFonts w:hint="eastAsia"/>
          <w:szCs w:val="21"/>
        </w:rPr>
        <w:t>现代性的后果</w:t>
      </w:r>
      <w:r>
        <w:rPr>
          <w:rFonts w:hint="eastAsia"/>
          <w:szCs w:val="21"/>
        </w:rPr>
        <w:t>[M].</w:t>
      </w:r>
      <w:r>
        <w:rPr>
          <w:rFonts w:hint="eastAsia"/>
          <w:szCs w:val="21"/>
        </w:rPr>
        <w:t>田禾，译</w:t>
      </w:r>
      <w:r>
        <w:rPr>
          <w:rFonts w:hint="eastAsia"/>
          <w:szCs w:val="21"/>
        </w:rPr>
        <w:t>.</w:t>
      </w:r>
      <w:r>
        <w:rPr>
          <w:rFonts w:hint="eastAsia"/>
          <w:szCs w:val="21"/>
        </w:rPr>
        <w:t>南京：译林出版社</w:t>
      </w:r>
      <w:r>
        <w:rPr>
          <w:rFonts w:hint="eastAsia"/>
          <w:szCs w:val="21"/>
        </w:rPr>
        <w:t>, 2000.</w:t>
      </w:r>
    </w:p>
    <w:p w:rsidR="000927F8" w:rsidRDefault="004814DF">
      <w:pPr>
        <w:spacing w:line="276" w:lineRule="auto"/>
        <w:rPr>
          <w:szCs w:val="21"/>
        </w:rPr>
      </w:pPr>
      <w:proofErr w:type="spellStart"/>
      <w:r>
        <w:rPr>
          <w:szCs w:val="21"/>
        </w:rPr>
        <w:t>BonJour</w:t>
      </w:r>
      <w:proofErr w:type="spellEnd"/>
      <w:r>
        <w:rPr>
          <w:szCs w:val="21"/>
        </w:rPr>
        <w:t xml:space="preserve"> L. </w:t>
      </w:r>
      <w:r>
        <w:rPr>
          <w:i/>
          <w:szCs w:val="21"/>
        </w:rPr>
        <w:t xml:space="preserve">The Structure of Empirical </w:t>
      </w:r>
      <w:proofErr w:type="gramStart"/>
      <w:r>
        <w:rPr>
          <w:i/>
          <w:szCs w:val="21"/>
        </w:rPr>
        <w:t>Knowledge</w:t>
      </w:r>
      <w:r>
        <w:rPr>
          <w:szCs w:val="21"/>
        </w:rPr>
        <w:t>[</w:t>
      </w:r>
      <w:proofErr w:type="gramEnd"/>
      <w:r>
        <w:rPr>
          <w:szCs w:val="21"/>
        </w:rPr>
        <w:t>M]. Cambridge, MA: Harvard University Press, 1985.</w:t>
      </w:r>
    </w:p>
    <w:p w:rsidR="0005336A" w:rsidRPr="0005336A" w:rsidRDefault="0005336A" w:rsidP="0005336A">
      <w:pPr>
        <w:rPr>
          <w:szCs w:val="21"/>
        </w:rPr>
      </w:pPr>
      <w:proofErr w:type="gramStart"/>
      <w:r w:rsidRPr="0005336A">
        <w:rPr>
          <w:szCs w:val="21"/>
        </w:rPr>
        <w:t>Rennie</w:t>
      </w:r>
      <w:r w:rsidRPr="0005336A">
        <w:rPr>
          <w:rFonts w:hint="eastAsia"/>
          <w:szCs w:val="21"/>
        </w:rPr>
        <w:t xml:space="preserve"> N.</w:t>
      </w:r>
      <w:r w:rsidRPr="0005336A">
        <w:rPr>
          <w:szCs w:val="21"/>
        </w:rPr>
        <w:t xml:space="preserve"> </w:t>
      </w:r>
      <w:r w:rsidRPr="0005336A">
        <w:rPr>
          <w:i/>
          <w:szCs w:val="21"/>
        </w:rPr>
        <w:t>Far-Fetched Facts</w:t>
      </w:r>
      <w:r w:rsidRPr="0005336A">
        <w:rPr>
          <w:rFonts w:hint="eastAsia"/>
          <w:i/>
          <w:szCs w:val="21"/>
        </w:rPr>
        <w:t xml:space="preserve"> </w:t>
      </w:r>
      <w:r w:rsidRPr="0005336A">
        <w:rPr>
          <w:rFonts w:hint="eastAsia"/>
          <w:szCs w:val="21"/>
        </w:rPr>
        <w:t>[M].</w:t>
      </w:r>
      <w:proofErr w:type="gramEnd"/>
      <w:r w:rsidRPr="0005336A">
        <w:rPr>
          <w:szCs w:val="21"/>
        </w:rPr>
        <w:t xml:space="preserve"> Oxford: Clarendon Press, 1995.</w:t>
      </w:r>
    </w:p>
    <w:p w:rsidR="000927F8" w:rsidRDefault="000927F8">
      <w:pPr>
        <w:spacing w:line="276" w:lineRule="auto"/>
        <w:rPr>
          <w:szCs w:val="21"/>
        </w:rPr>
      </w:pPr>
    </w:p>
    <w:p w:rsidR="000927F8" w:rsidRDefault="004814DF">
      <w:pPr>
        <w:spacing w:line="276" w:lineRule="auto"/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2</w:t>
      </w:r>
      <w:r>
        <w:rPr>
          <w:rFonts w:hint="eastAsia"/>
          <w:szCs w:val="21"/>
        </w:rPr>
        <w:t>）析出文献</w:t>
      </w:r>
    </w:p>
    <w:p w:rsidR="000927F8" w:rsidRDefault="0074064C">
      <w:pPr>
        <w:spacing w:line="276" w:lineRule="auto"/>
        <w:rPr>
          <w:szCs w:val="21"/>
        </w:rPr>
      </w:pPr>
      <w:r>
        <w:rPr>
          <w:rFonts w:hint="eastAsia"/>
          <w:szCs w:val="21"/>
        </w:rPr>
        <w:t>论文集的析出文献：</w:t>
      </w:r>
      <w:r w:rsidR="004814DF">
        <w:rPr>
          <w:rFonts w:hint="eastAsia"/>
          <w:szCs w:val="21"/>
        </w:rPr>
        <w:t>作者．题目</w:t>
      </w:r>
      <w:r w:rsidR="004814DF">
        <w:rPr>
          <w:rFonts w:hint="eastAsia"/>
          <w:szCs w:val="21"/>
        </w:rPr>
        <w:t>[C]//</w:t>
      </w:r>
      <w:r w:rsidR="004814DF">
        <w:rPr>
          <w:rFonts w:hint="eastAsia"/>
          <w:szCs w:val="21"/>
        </w:rPr>
        <w:t>编者．论文集名．出版地：出版者，出版年：起止页码．</w:t>
      </w:r>
    </w:p>
    <w:p w:rsidR="000927F8" w:rsidRDefault="004814DF">
      <w:pPr>
        <w:spacing w:line="276" w:lineRule="auto"/>
        <w:rPr>
          <w:szCs w:val="21"/>
        </w:rPr>
      </w:pPr>
      <w:r>
        <w:rPr>
          <w:rFonts w:hint="eastAsia"/>
          <w:szCs w:val="21"/>
        </w:rPr>
        <w:t>专著的析出文献：作者．题目</w:t>
      </w:r>
      <w:r>
        <w:rPr>
          <w:rFonts w:hint="eastAsia"/>
          <w:szCs w:val="21"/>
        </w:rPr>
        <w:t>[M]//</w:t>
      </w:r>
      <w:r>
        <w:rPr>
          <w:rFonts w:hint="eastAsia"/>
          <w:szCs w:val="21"/>
        </w:rPr>
        <w:t>专著名称．出版地：出版者，出版年：起止页码．</w:t>
      </w:r>
    </w:p>
    <w:p w:rsidR="000927F8" w:rsidRDefault="004814DF">
      <w:pPr>
        <w:spacing w:line="276" w:lineRule="auto"/>
        <w:rPr>
          <w:szCs w:val="21"/>
        </w:rPr>
      </w:pPr>
      <w:r>
        <w:rPr>
          <w:rFonts w:hint="eastAsia"/>
          <w:szCs w:val="21"/>
        </w:rPr>
        <w:t>外文著作名称用斜体。</w:t>
      </w:r>
    </w:p>
    <w:p w:rsidR="000927F8" w:rsidRDefault="004814DF">
      <w:pPr>
        <w:spacing w:line="276" w:lineRule="auto"/>
        <w:rPr>
          <w:szCs w:val="21"/>
        </w:rPr>
      </w:pPr>
      <w:r>
        <w:rPr>
          <w:rFonts w:hint="eastAsia"/>
          <w:szCs w:val="21"/>
        </w:rPr>
        <w:t>示例：</w:t>
      </w:r>
    </w:p>
    <w:p w:rsidR="000927F8" w:rsidRDefault="004814DF">
      <w:pPr>
        <w:spacing w:line="276" w:lineRule="auto"/>
        <w:rPr>
          <w:szCs w:val="21"/>
        </w:rPr>
      </w:pPr>
      <w:r>
        <w:rPr>
          <w:rFonts w:hint="eastAsia"/>
          <w:szCs w:val="21"/>
        </w:rPr>
        <w:t>戴维森</w:t>
      </w:r>
      <w:r>
        <w:rPr>
          <w:rFonts w:hint="eastAsia"/>
          <w:szCs w:val="21"/>
        </w:rPr>
        <w:t>.</w:t>
      </w:r>
      <w:r>
        <w:rPr>
          <w:rFonts w:hint="eastAsia"/>
          <w:szCs w:val="21"/>
        </w:rPr>
        <w:t>行动、理由与原因</w:t>
      </w:r>
      <w:r>
        <w:rPr>
          <w:rFonts w:hint="eastAsia"/>
          <w:szCs w:val="21"/>
        </w:rPr>
        <w:t>[C]//</w:t>
      </w:r>
      <w:r>
        <w:rPr>
          <w:rFonts w:hint="eastAsia"/>
          <w:szCs w:val="21"/>
        </w:rPr>
        <w:t>高新民、储昭华</w:t>
      </w:r>
      <w:r>
        <w:rPr>
          <w:rFonts w:hint="eastAsia"/>
          <w:szCs w:val="21"/>
        </w:rPr>
        <w:t>,</w:t>
      </w:r>
      <w:r>
        <w:rPr>
          <w:rFonts w:hint="eastAsia"/>
          <w:szCs w:val="21"/>
        </w:rPr>
        <w:t>等编译</w:t>
      </w:r>
      <w:r>
        <w:rPr>
          <w:rFonts w:hint="eastAsia"/>
          <w:szCs w:val="21"/>
        </w:rPr>
        <w:t>.</w:t>
      </w:r>
      <w:r>
        <w:rPr>
          <w:rFonts w:hint="eastAsia"/>
          <w:szCs w:val="21"/>
        </w:rPr>
        <w:t>心灵哲学</w:t>
      </w:r>
      <w:r>
        <w:rPr>
          <w:rFonts w:hint="eastAsia"/>
          <w:szCs w:val="21"/>
        </w:rPr>
        <w:t>.</w:t>
      </w:r>
      <w:r>
        <w:rPr>
          <w:rFonts w:hint="eastAsia"/>
          <w:szCs w:val="21"/>
        </w:rPr>
        <w:t>北京：商务印书馆，</w:t>
      </w:r>
      <w:r>
        <w:rPr>
          <w:rFonts w:hint="eastAsia"/>
          <w:szCs w:val="21"/>
        </w:rPr>
        <w:t>2003.</w:t>
      </w:r>
    </w:p>
    <w:p w:rsidR="000927F8" w:rsidRDefault="004814DF">
      <w:pPr>
        <w:spacing w:line="276" w:lineRule="auto"/>
        <w:rPr>
          <w:szCs w:val="21"/>
        </w:rPr>
      </w:pPr>
      <w:proofErr w:type="gramStart"/>
      <w:r>
        <w:rPr>
          <w:szCs w:val="21"/>
        </w:rPr>
        <w:t>Hacking I.</w:t>
      </w:r>
      <w:proofErr w:type="gramEnd"/>
      <w:r>
        <w:rPr>
          <w:szCs w:val="21"/>
        </w:rPr>
        <w:t xml:space="preserve"> Let’s Not Talk About Objectivity[C]// </w:t>
      </w:r>
      <w:proofErr w:type="spellStart"/>
      <w:r>
        <w:rPr>
          <w:szCs w:val="21"/>
        </w:rPr>
        <w:t>Padovani</w:t>
      </w:r>
      <w:proofErr w:type="spellEnd"/>
      <w:r>
        <w:rPr>
          <w:szCs w:val="21"/>
        </w:rPr>
        <w:t xml:space="preserve"> F</w:t>
      </w:r>
      <w:r w:rsidR="0005336A">
        <w:rPr>
          <w:rFonts w:hint="eastAsia"/>
          <w:szCs w:val="21"/>
        </w:rPr>
        <w:t xml:space="preserve">, </w:t>
      </w:r>
      <w:r>
        <w:rPr>
          <w:szCs w:val="21"/>
        </w:rPr>
        <w:t xml:space="preserve">et al. (eds.) </w:t>
      </w:r>
      <w:r>
        <w:rPr>
          <w:i/>
          <w:szCs w:val="21"/>
        </w:rPr>
        <w:t>Objectivity in Science</w:t>
      </w:r>
      <w:r>
        <w:rPr>
          <w:szCs w:val="21"/>
        </w:rPr>
        <w:t>. Springer, 2015:19-33.</w:t>
      </w:r>
    </w:p>
    <w:p w:rsidR="000927F8" w:rsidRDefault="004814DF">
      <w:pPr>
        <w:spacing w:line="276" w:lineRule="auto"/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3</w:t>
      </w:r>
      <w:r>
        <w:rPr>
          <w:rFonts w:hint="eastAsia"/>
          <w:szCs w:val="21"/>
        </w:rPr>
        <w:t>）古籍</w:t>
      </w:r>
    </w:p>
    <w:p w:rsidR="000927F8" w:rsidRDefault="004814DF">
      <w:pPr>
        <w:spacing w:line="276" w:lineRule="auto"/>
        <w:rPr>
          <w:szCs w:val="21"/>
        </w:rPr>
      </w:pPr>
      <w:r>
        <w:rPr>
          <w:rFonts w:hint="eastAsia"/>
          <w:szCs w:val="21"/>
        </w:rPr>
        <w:t>标注顺序：作者．书名</w:t>
      </w:r>
      <w:r>
        <w:rPr>
          <w:rFonts w:hint="eastAsia"/>
          <w:szCs w:val="21"/>
        </w:rPr>
        <w:t>[M]</w:t>
      </w:r>
      <w:r>
        <w:rPr>
          <w:rFonts w:hint="eastAsia"/>
          <w:szCs w:val="21"/>
        </w:rPr>
        <w:t>．版本</w:t>
      </w:r>
      <w:r>
        <w:rPr>
          <w:rFonts w:hint="eastAsia"/>
          <w:szCs w:val="21"/>
        </w:rPr>
        <w:t xml:space="preserve">. </w:t>
      </w:r>
      <w:r>
        <w:rPr>
          <w:rFonts w:hint="eastAsia"/>
          <w:szCs w:val="21"/>
        </w:rPr>
        <w:t>公元年历（出版朝代年号）：起止页码．</w:t>
      </w:r>
    </w:p>
    <w:p w:rsidR="000927F8" w:rsidRDefault="004814DF">
      <w:pPr>
        <w:spacing w:line="276" w:lineRule="auto"/>
        <w:rPr>
          <w:szCs w:val="21"/>
        </w:rPr>
      </w:pPr>
      <w:r>
        <w:rPr>
          <w:rFonts w:hint="eastAsia"/>
          <w:szCs w:val="21"/>
        </w:rPr>
        <w:t>示例：</w:t>
      </w:r>
    </w:p>
    <w:p w:rsidR="000927F8" w:rsidRDefault="004814DF">
      <w:pPr>
        <w:spacing w:line="276" w:lineRule="auto"/>
        <w:rPr>
          <w:szCs w:val="21"/>
        </w:rPr>
      </w:pPr>
      <w:r>
        <w:rPr>
          <w:rFonts w:hint="eastAsia"/>
          <w:szCs w:val="21"/>
        </w:rPr>
        <w:lastRenderedPageBreak/>
        <w:t>陶宗仪</w:t>
      </w:r>
      <w:r>
        <w:rPr>
          <w:rFonts w:hint="eastAsia"/>
          <w:szCs w:val="21"/>
        </w:rPr>
        <w:t>.</w:t>
      </w:r>
      <w:r>
        <w:rPr>
          <w:rFonts w:hint="eastAsia"/>
          <w:szCs w:val="21"/>
        </w:rPr>
        <w:t>辍耕录</w:t>
      </w:r>
      <w:r>
        <w:rPr>
          <w:rFonts w:hint="eastAsia"/>
          <w:szCs w:val="21"/>
        </w:rPr>
        <w:t>[M]</w:t>
      </w:r>
      <w:r>
        <w:rPr>
          <w:rFonts w:hint="eastAsia"/>
          <w:szCs w:val="21"/>
        </w:rPr>
        <w:t>．北京：中华书局，</w:t>
      </w:r>
      <w:r>
        <w:rPr>
          <w:rFonts w:hint="eastAsia"/>
          <w:szCs w:val="21"/>
        </w:rPr>
        <w:t>1959</w:t>
      </w:r>
      <w:r>
        <w:rPr>
          <w:rFonts w:hint="eastAsia"/>
          <w:szCs w:val="21"/>
        </w:rPr>
        <w:t>：</w:t>
      </w:r>
      <w:r>
        <w:rPr>
          <w:rFonts w:hint="eastAsia"/>
          <w:szCs w:val="21"/>
        </w:rPr>
        <w:t xml:space="preserve">425. </w:t>
      </w:r>
    </w:p>
    <w:p w:rsidR="000927F8" w:rsidRDefault="000927F8">
      <w:pPr>
        <w:spacing w:line="276" w:lineRule="auto"/>
        <w:rPr>
          <w:szCs w:val="21"/>
        </w:rPr>
      </w:pPr>
    </w:p>
    <w:p w:rsidR="000927F8" w:rsidRDefault="004814DF">
      <w:pPr>
        <w:spacing w:line="276" w:lineRule="auto"/>
        <w:rPr>
          <w:szCs w:val="21"/>
        </w:rPr>
      </w:pPr>
      <w:r>
        <w:rPr>
          <w:rFonts w:hint="eastAsia"/>
          <w:szCs w:val="21"/>
        </w:rPr>
        <w:t>二、连续出版物</w:t>
      </w:r>
    </w:p>
    <w:p w:rsidR="000927F8" w:rsidRDefault="004814DF">
      <w:pPr>
        <w:spacing w:line="276" w:lineRule="auto"/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1</w:t>
      </w:r>
      <w:r>
        <w:rPr>
          <w:rFonts w:hint="eastAsia"/>
          <w:szCs w:val="21"/>
        </w:rPr>
        <w:t>）期</w:t>
      </w:r>
      <w:r>
        <w:rPr>
          <w:rFonts w:hint="eastAsia"/>
          <w:szCs w:val="21"/>
        </w:rPr>
        <w:t xml:space="preserve"> </w:t>
      </w:r>
      <w:r>
        <w:rPr>
          <w:rFonts w:hint="eastAsia"/>
          <w:szCs w:val="21"/>
        </w:rPr>
        <w:t>刊</w:t>
      </w:r>
    </w:p>
    <w:p w:rsidR="000927F8" w:rsidRDefault="0074064C">
      <w:pPr>
        <w:spacing w:line="276" w:lineRule="auto"/>
        <w:rPr>
          <w:szCs w:val="21"/>
        </w:rPr>
      </w:pPr>
      <w:r>
        <w:rPr>
          <w:rFonts w:hint="eastAsia"/>
          <w:szCs w:val="21"/>
        </w:rPr>
        <w:t>标注顺序：</w:t>
      </w:r>
      <w:r w:rsidR="004814DF">
        <w:rPr>
          <w:rFonts w:hint="eastAsia"/>
          <w:szCs w:val="21"/>
        </w:rPr>
        <w:t>作者．论文题目</w:t>
      </w:r>
      <w:r w:rsidR="004814DF">
        <w:rPr>
          <w:rFonts w:hint="eastAsia"/>
          <w:szCs w:val="21"/>
        </w:rPr>
        <w:t>[J]</w:t>
      </w:r>
      <w:r w:rsidR="004814DF">
        <w:rPr>
          <w:rFonts w:hint="eastAsia"/>
          <w:szCs w:val="21"/>
        </w:rPr>
        <w:t>．刊名，年，卷（期）：页码．</w:t>
      </w:r>
    </w:p>
    <w:p w:rsidR="000927F8" w:rsidRDefault="0005336A">
      <w:pPr>
        <w:spacing w:line="276" w:lineRule="auto"/>
        <w:rPr>
          <w:b/>
          <w:szCs w:val="21"/>
        </w:rPr>
      </w:pPr>
      <w:r>
        <w:rPr>
          <w:rFonts w:hint="eastAsia"/>
          <w:b/>
          <w:szCs w:val="21"/>
        </w:rPr>
        <w:t>外文</w:t>
      </w:r>
      <w:r w:rsidR="004814DF">
        <w:rPr>
          <w:rFonts w:hint="eastAsia"/>
          <w:b/>
          <w:szCs w:val="21"/>
        </w:rPr>
        <w:t>期刊名称用斜体。</w:t>
      </w:r>
    </w:p>
    <w:p w:rsidR="000927F8" w:rsidRDefault="004814DF">
      <w:pPr>
        <w:spacing w:line="276" w:lineRule="auto"/>
        <w:rPr>
          <w:szCs w:val="21"/>
        </w:rPr>
      </w:pPr>
      <w:r>
        <w:rPr>
          <w:rFonts w:hint="eastAsia"/>
          <w:szCs w:val="21"/>
        </w:rPr>
        <w:t>王华平</w:t>
      </w:r>
      <w:r>
        <w:rPr>
          <w:rFonts w:hint="eastAsia"/>
          <w:szCs w:val="21"/>
        </w:rPr>
        <w:t xml:space="preserve">. </w:t>
      </w:r>
      <w:r>
        <w:rPr>
          <w:rFonts w:hint="eastAsia"/>
          <w:szCs w:val="21"/>
        </w:rPr>
        <w:t>无限主义：当代知识论的新视点</w:t>
      </w:r>
      <w:r>
        <w:rPr>
          <w:rFonts w:hint="eastAsia"/>
          <w:szCs w:val="21"/>
        </w:rPr>
        <w:t>[J].</w:t>
      </w:r>
      <w:r>
        <w:rPr>
          <w:rFonts w:hint="eastAsia"/>
          <w:szCs w:val="21"/>
        </w:rPr>
        <w:t>自然辩证法研究，</w:t>
      </w:r>
      <w:r>
        <w:rPr>
          <w:rFonts w:hint="eastAsia"/>
          <w:szCs w:val="21"/>
        </w:rPr>
        <w:t xml:space="preserve">2006(1): </w:t>
      </w:r>
      <w:proofErr w:type="gramStart"/>
      <w:r>
        <w:rPr>
          <w:rFonts w:hint="eastAsia"/>
          <w:szCs w:val="21"/>
        </w:rPr>
        <w:t>53-56.</w:t>
      </w:r>
      <w:proofErr w:type="gramEnd"/>
    </w:p>
    <w:p w:rsidR="000927F8" w:rsidRDefault="004814DF">
      <w:pPr>
        <w:spacing w:line="276" w:lineRule="auto"/>
        <w:rPr>
          <w:szCs w:val="21"/>
        </w:rPr>
      </w:pPr>
      <w:r>
        <w:rPr>
          <w:szCs w:val="21"/>
        </w:rPr>
        <w:t>Klein</w:t>
      </w:r>
      <w:r w:rsidR="0005336A">
        <w:rPr>
          <w:rFonts w:hint="eastAsia"/>
          <w:szCs w:val="21"/>
        </w:rPr>
        <w:t xml:space="preserve"> </w:t>
      </w:r>
      <w:r>
        <w:rPr>
          <w:szCs w:val="21"/>
        </w:rPr>
        <w:t xml:space="preserve">P. Human </w:t>
      </w:r>
      <w:r w:rsidR="004E5717">
        <w:rPr>
          <w:rFonts w:hint="eastAsia"/>
          <w:szCs w:val="21"/>
        </w:rPr>
        <w:t>K</w:t>
      </w:r>
      <w:r>
        <w:rPr>
          <w:szCs w:val="21"/>
        </w:rPr>
        <w:t xml:space="preserve">nowledge and the </w:t>
      </w:r>
      <w:r w:rsidR="004E5717">
        <w:rPr>
          <w:rFonts w:hint="eastAsia"/>
          <w:szCs w:val="21"/>
        </w:rPr>
        <w:t>I</w:t>
      </w:r>
      <w:r>
        <w:rPr>
          <w:szCs w:val="21"/>
        </w:rPr>
        <w:t xml:space="preserve">nfinite </w:t>
      </w:r>
      <w:r w:rsidR="004E5717">
        <w:rPr>
          <w:rFonts w:hint="eastAsia"/>
          <w:szCs w:val="21"/>
        </w:rPr>
        <w:t>P</w:t>
      </w:r>
      <w:r>
        <w:rPr>
          <w:szCs w:val="21"/>
        </w:rPr>
        <w:t xml:space="preserve">rogress of </w:t>
      </w:r>
      <w:proofErr w:type="gramStart"/>
      <w:r w:rsidR="004E5717">
        <w:rPr>
          <w:rFonts w:hint="eastAsia"/>
          <w:szCs w:val="21"/>
        </w:rPr>
        <w:t>R</w:t>
      </w:r>
      <w:r>
        <w:rPr>
          <w:szCs w:val="21"/>
        </w:rPr>
        <w:t>easoning[</w:t>
      </w:r>
      <w:proofErr w:type="gramEnd"/>
      <w:r>
        <w:rPr>
          <w:szCs w:val="21"/>
        </w:rPr>
        <w:t>J].</w:t>
      </w:r>
      <w:r>
        <w:rPr>
          <w:i/>
          <w:szCs w:val="21"/>
        </w:rPr>
        <w:t>Philosophical Studies</w:t>
      </w:r>
      <w:r>
        <w:rPr>
          <w:szCs w:val="21"/>
        </w:rPr>
        <w:t>, 2007,134(1):1-17.</w:t>
      </w:r>
    </w:p>
    <w:p w:rsidR="0005336A" w:rsidRPr="0005336A" w:rsidRDefault="0005336A" w:rsidP="0005336A">
      <w:pPr>
        <w:rPr>
          <w:szCs w:val="21"/>
        </w:rPr>
      </w:pPr>
      <w:r w:rsidRPr="0005336A">
        <w:rPr>
          <w:szCs w:val="21"/>
        </w:rPr>
        <w:t>Merton</w:t>
      </w:r>
      <w:r w:rsidRPr="0005336A">
        <w:rPr>
          <w:rFonts w:hint="eastAsia"/>
          <w:szCs w:val="21"/>
        </w:rPr>
        <w:t xml:space="preserve"> R</w:t>
      </w:r>
      <w:r w:rsidRPr="0005336A">
        <w:rPr>
          <w:szCs w:val="21"/>
        </w:rPr>
        <w:t xml:space="preserve">. Science, Technology and Society in Seventeenth Century </w:t>
      </w:r>
      <w:proofErr w:type="gramStart"/>
      <w:r w:rsidRPr="0005336A">
        <w:rPr>
          <w:szCs w:val="21"/>
        </w:rPr>
        <w:t>England[</w:t>
      </w:r>
      <w:proofErr w:type="gramEnd"/>
      <w:r w:rsidRPr="0005336A">
        <w:rPr>
          <w:rFonts w:hint="eastAsia"/>
          <w:szCs w:val="21"/>
        </w:rPr>
        <w:t>J]</w:t>
      </w:r>
      <w:r w:rsidRPr="0005336A">
        <w:rPr>
          <w:szCs w:val="21"/>
        </w:rPr>
        <w:t>.</w:t>
      </w:r>
      <w:r w:rsidRPr="0005336A">
        <w:rPr>
          <w:i/>
          <w:szCs w:val="21"/>
        </w:rPr>
        <w:t>Osiris</w:t>
      </w:r>
      <w:r w:rsidRPr="0005336A">
        <w:rPr>
          <w:szCs w:val="21"/>
        </w:rPr>
        <w:t xml:space="preserve">, </w:t>
      </w:r>
      <w:r w:rsidRPr="0005336A">
        <w:rPr>
          <w:rFonts w:hint="eastAsia"/>
          <w:szCs w:val="21"/>
        </w:rPr>
        <w:t>1938, 4:</w:t>
      </w:r>
      <w:r w:rsidRPr="0005336A">
        <w:rPr>
          <w:szCs w:val="21"/>
        </w:rPr>
        <w:t xml:space="preserve"> 360-632</w:t>
      </w:r>
      <w:r w:rsidRPr="0005336A">
        <w:rPr>
          <w:rFonts w:hint="eastAsia"/>
          <w:szCs w:val="21"/>
        </w:rPr>
        <w:t>.</w:t>
      </w:r>
    </w:p>
    <w:p w:rsidR="000927F8" w:rsidRPr="0005336A" w:rsidRDefault="00FB0BB8">
      <w:pPr>
        <w:spacing w:line="276" w:lineRule="auto"/>
        <w:rPr>
          <w:szCs w:val="21"/>
        </w:rPr>
      </w:pPr>
      <w:r w:rsidRPr="00FB0BB8">
        <w:rPr>
          <w:szCs w:val="21"/>
        </w:rPr>
        <w:t xml:space="preserve">Peterson </w:t>
      </w:r>
      <w:proofErr w:type="gramStart"/>
      <w:r w:rsidRPr="00FB0BB8">
        <w:rPr>
          <w:szCs w:val="21"/>
        </w:rPr>
        <w:t>M ,</w:t>
      </w:r>
      <w:proofErr w:type="gramEnd"/>
      <w:r w:rsidRPr="00FB0BB8">
        <w:rPr>
          <w:szCs w:val="21"/>
        </w:rPr>
        <w:t xml:space="preserve"> </w:t>
      </w:r>
      <w:proofErr w:type="spellStart"/>
      <w:r w:rsidRPr="00FB0BB8">
        <w:rPr>
          <w:szCs w:val="21"/>
        </w:rPr>
        <w:t>Spahn</w:t>
      </w:r>
      <w:proofErr w:type="spellEnd"/>
      <w:r w:rsidRPr="00FB0BB8">
        <w:rPr>
          <w:szCs w:val="21"/>
        </w:rPr>
        <w:t xml:space="preserve"> A . Can Technological Artefacts Be Moral Agents</w:t>
      </w:r>
      <w:proofErr w:type="gramStart"/>
      <w:r w:rsidRPr="00FB0BB8">
        <w:rPr>
          <w:szCs w:val="21"/>
        </w:rPr>
        <w:t>?</w:t>
      </w:r>
      <w:bookmarkStart w:id="1" w:name="OLE_LINK50"/>
      <w:bookmarkStart w:id="2" w:name="OLE_LINK51"/>
      <w:r w:rsidRPr="00FB0BB8">
        <w:rPr>
          <w:szCs w:val="21"/>
        </w:rPr>
        <w:t>[</w:t>
      </w:r>
      <w:proofErr w:type="gramEnd"/>
      <w:r w:rsidRPr="00FB0BB8">
        <w:rPr>
          <w:szCs w:val="21"/>
        </w:rPr>
        <w:t>J]</w:t>
      </w:r>
      <w:bookmarkEnd w:id="1"/>
      <w:bookmarkEnd w:id="2"/>
      <w:r w:rsidRPr="00FB0BB8">
        <w:rPr>
          <w:szCs w:val="21"/>
        </w:rPr>
        <w:t xml:space="preserve">. </w:t>
      </w:r>
      <w:r w:rsidRPr="00FB0BB8">
        <w:rPr>
          <w:i/>
          <w:szCs w:val="21"/>
        </w:rPr>
        <w:t>Science &amp; Engineering Ethics</w:t>
      </w:r>
      <w:r w:rsidRPr="00FB0BB8">
        <w:rPr>
          <w:szCs w:val="21"/>
        </w:rPr>
        <w:t>, 2011, 17(3):411-424.</w:t>
      </w:r>
    </w:p>
    <w:p w:rsidR="000927F8" w:rsidRDefault="004814DF">
      <w:pPr>
        <w:spacing w:line="276" w:lineRule="auto"/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2</w:t>
      </w:r>
      <w:r>
        <w:rPr>
          <w:rFonts w:hint="eastAsia"/>
          <w:szCs w:val="21"/>
        </w:rPr>
        <w:t>）报纸</w:t>
      </w:r>
    </w:p>
    <w:p w:rsidR="000927F8" w:rsidRDefault="004814DF">
      <w:pPr>
        <w:spacing w:line="276" w:lineRule="auto"/>
        <w:rPr>
          <w:szCs w:val="21"/>
        </w:rPr>
      </w:pPr>
      <w:r>
        <w:rPr>
          <w:rFonts w:hint="eastAsia"/>
          <w:szCs w:val="21"/>
        </w:rPr>
        <w:t>标注顺序：</w:t>
      </w:r>
      <w:r w:rsidR="0074064C">
        <w:rPr>
          <w:rFonts w:hint="eastAsia"/>
          <w:szCs w:val="21"/>
        </w:rPr>
        <w:t>作者</w:t>
      </w:r>
      <w:r w:rsidR="0074064C">
        <w:rPr>
          <w:rFonts w:hint="eastAsia"/>
          <w:szCs w:val="21"/>
        </w:rPr>
        <w:t>.</w:t>
      </w:r>
      <w:r>
        <w:rPr>
          <w:rFonts w:hint="eastAsia"/>
          <w:szCs w:val="21"/>
        </w:rPr>
        <w:t>文章题目</w:t>
      </w:r>
      <w:r>
        <w:rPr>
          <w:rFonts w:hint="eastAsia"/>
          <w:szCs w:val="21"/>
        </w:rPr>
        <w:t>[N].</w:t>
      </w:r>
      <w:r>
        <w:rPr>
          <w:rFonts w:hint="eastAsia"/>
          <w:szCs w:val="21"/>
        </w:rPr>
        <w:t>报纸名称，出版年</w:t>
      </w:r>
      <w:r>
        <w:rPr>
          <w:rFonts w:hint="eastAsia"/>
          <w:szCs w:val="21"/>
        </w:rPr>
        <w:t>-</w:t>
      </w:r>
      <w:r>
        <w:rPr>
          <w:rFonts w:hint="eastAsia"/>
          <w:szCs w:val="21"/>
        </w:rPr>
        <w:t>月</w:t>
      </w:r>
      <w:r>
        <w:rPr>
          <w:rFonts w:hint="eastAsia"/>
          <w:szCs w:val="21"/>
        </w:rPr>
        <w:t>-</w:t>
      </w:r>
      <w:r>
        <w:rPr>
          <w:rFonts w:hint="eastAsia"/>
          <w:szCs w:val="21"/>
        </w:rPr>
        <w:t>日（版次）</w:t>
      </w:r>
    </w:p>
    <w:p w:rsidR="000927F8" w:rsidRDefault="004814DF">
      <w:pPr>
        <w:spacing w:line="276" w:lineRule="auto"/>
        <w:rPr>
          <w:szCs w:val="21"/>
        </w:rPr>
      </w:pPr>
      <w:r>
        <w:rPr>
          <w:rFonts w:hint="eastAsia"/>
          <w:szCs w:val="21"/>
        </w:rPr>
        <w:t>示例：</w:t>
      </w:r>
    </w:p>
    <w:p w:rsidR="000927F8" w:rsidRDefault="0074064C">
      <w:pPr>
        <w:spacing w:line="276" w:lineRule="auto"/>
        <w:rPr>
          <w:szCs w:val="21"/>
        </w:rPr>
      </w:pPr>
      <w:bookmarkStart w:id="3" w:name="OLE_LINK3"/>
      <w:bookmarkStart w:id="4" w:name="OLE_LINK4"/>
      <w:r>
        <w:rPr>
          <w:rFonts w:hint="eastAsia"/>
          <w:szCs w:val="21"/>
        </w:rPr>
        <w:t>蒋建科</w:t>
      </w:r>
      <w:r>
        <w:rPr>
          <w:rFonts w:hint="eastAsia"/>
          <w:szCs w:val="21"/>
        </w:rPr>
        <w:t>.</w:t>
      </w:r>
      <w:r w:rsidR="004814DF">
        <w:rPr>
          <w:rFonts w:hint="eastAsia"/>
          <w:szCs w:val="21"/>
        </w:rPr>
        <w:t>转基因水稻能不能放心吃？</w:t>
      </w:r>
      <w:bookmarkEnd w:id="3"/>
      <w:bookmarkEnd w:id="4"/>
      <w:r w:rsidR="004814DF">
        <w:rPr>
          <w:rFonts w:hint="eastAsia"/>
          <w:szCs w:val="21"/>
        </w:rPr>
        <w:t xml:space="preserve">[N]. </w:t>
      </w:r>
      <w:r w:rsidR="004814DF">
        <w:rPr>
          <w:rFonts w:hint="eastAsia"/>
          <w:szCs w:val="21"/>
        </w:rPr>
        <w:t>科学导报，</w:t>
      </w:r>
      <w:r w:rsidR="004814DF">
        <w:rPr>
          <w:rFonts w:hint="eastAsia"/>
          <w:szCs w:val="21"/>
        </w:rPr>
        <w:t xml:space="preserve">2010 -1 -4 (010 </w:t>
      </w:r>
      <w:r w:rsidR="004814DF">
        <w:rPr>
          <w:rFonts w:hint="eastAsia"/>
          <w:szCs w:val="21"/>
        </w:rPr>
        <w:t>版</w:t>
      </w:r>
      <w:r w:rsidR="004814DF">
        <w:rPr>
          <w:rFonts w:hint="eastAsia"/>
          <w:szCs w:val="21"/>
        </w:rPr>
        <w:t>).</w:t>
      </w:r>
    </w:p>
    <w:p w:rsidR="000927F8" w:rsidRDefault="000927F8">
      <w:pPr>
        <w:spacing w:line="276" w:lineRule="auto"/>
        <w:rPr>
          <w:szCs w:val="21"/>
        </w:rPr>
      </w:pPr>
    </w:p>
    <w:p w:rsidR="000927F8" w:rsidRDefault="004814DF">
      <w:pPr>
        <w:spacing w:line="276" w:lineRule="auto"/>
        <w:rPr>
          <w:szCs w:val="21"/>
        </w:rPr>
      </w:pPr>
      <w:r>
        <w:rPr>
          <w:rFonts w:hint="eastAsia"/>
          <w:szCs w:val="21"/>
        </w:rPr>
        <w:t>三、未刊文献</w:t>
      </w:r>
    </w:p>
    <w:p w:rsidR="000927F8" w:rsidRDefault="004814DF">
      <w:pPr>
        <w:spacing w:line="276" w:lineRule="auto"/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1</w:t>
      </w:r>
      <w:r>
        <w:rPr>
          <w:rFonts w:hint="eastAsia"/>
          <w:szCs w:val="21"/>
        </w:rPr>
        <w:t>）学位论文</w:t>
      </w:r>
    </w:p>
    <w:p w:rsidR="000927F8" w:rsidRDefault="004814DF">
      <w:pPr>
        <w:spacing w:line="276" w:lineRule="auto"/>
        <w:rPr>
          <w:szCs w:val="21"/>
        </w:rPr>
      </w:pPr>
      <w:r>
        <w:rPr>
          <w:rFonts w:hint="eastAsia"/>
          <w:szCs w:val="21"/>
        </w:rPr>
        <w:t>标注顺序：作者．论文题目</w:t>
      </w:r>
      <w:r>
        <w:rPr>
          <w:rFonts w:hint="eastAsia"/>
          <w:szCs w:val="21"/>
        </w:rPr>
        <w:t>[D]</w:t>
      </w:r>
      <w:r>
        <w:rPr>
          <w:rFonts w:hint="eastAsia"/>
          <w:szCs w:val="21"/>
        </w:rPr>
        <w:t>．所在城市：保存单位，年份．</w:t>
      </w:r>
    </w:p>
    <w:p w:rsidR="000927F8" w:rsidRDefault="004814DF">
      <w:pPr>
        <w:spacing w:line="276" w:lineRule="auto"/>
        <w:rPr>
          <w:szCs w:val="21"/>
        </w:rPr>
      </w:pPr>
      <w:r>
        <w:rPr>
          <w:rFonts w:hint="eastAsia"/>
          <w:szCs w:val="21"/>
        </w:rPr>
        <w:t>示例：</w:t>
      </w:r>
    </w:p>
    <w:p w:rsidR="000927F8" w:rsidRDefault="004814DF">
      <w:pPr>
        <w:spacing w:line="276" w:lineRule="auto"/>
        <w:rPr>
          <w:szCs w:val="21"/>
        </w:rPr>
      </w:pPr>
      <w:r>
        <w:rPr>
          <w:rFonts w:hint="eastAsia"/>
          <w:szCs w:val="21"/>
        </w:rPr>
        <w:t>杨辉</w:t>
      </w:r>
      <w:r>
        <w:rPr>
          <w:rFonts w:hint="eastAsia"/>
          <w:szCs w:val="21"/>
        </w:rPr>
        <w:t>.</w:t>
      </w:r>
      <w:r>
        <w:rPr>
          <w:rFonts w:hint="eastAsia"/>
          <w:szCs w:val="21"/>
        </w:rPr>
        <w:t>知识与秩序的共生：中国转基因作物安全评价决策中的公共知识生产</w:t>
      </w:r>
      <w:r>
        <w:rPr>
          <w:rFonts w:hint="eastAsia"/>
          <w:szCs w:val="21"/>
        </w:rPr>
        <w:t>[D].</w:t>
      </w:r>
      <w:r>
        <w:rPr>
          <w:rFonts w:hint="eastAsia"/>
          <w:szCs w:val="21"/>
        </w:rPr>
        <w:t>北京：中国科学院大学，</w:t>
      </w:r>
      <w:r>
        <w:rPr>
          <w:rFonts w:hint="eastAsia"/>
          <w:szCs w:val="21"/>
        </w:rPr>
        <w:t>2015.</w:t>
      </w:r>
    </w:p>
    <w:p w:rsidR="000927F8" w:rsidRDefault="000927F8">
      <w:pPr>
        <w:spacing w:line="276" w:lineRule="auto"/>
        <w:rPr>
          <w:szCs w:val="21"/>
        </w:rPr>
      </w:pPr>
    </w:p>
    <w:p w:rsidR="000927F8" w:rsidRDefault="004814DF">
      <w:pPr>
        <w:spacing w:line="276" w:lineRule="auto"/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2</w:t>
      </w:r>
      <w:r>
        <w:rPr>
          <w:rFonts w:hint="eastAsia"/>
          <w:szCs w:val="21"/>
        </w:rPr>
        <w:t>）档案文献</w:t>
      </w:r>
    </w:p>
    <w:p w:rsidR="000927F8" w:rsidRDefault="004814DF">
      <w:pPr>
        <w:spacing w:line="276" w:lineRule="auto"/>
        <w:rPr>
          <w:szCs w:val="21"/>
        </w:rPr>
      </w:pPr>
      <w:r>
        <w:rPr>
          <w:rFonts w:hint="eastAsia"/>
          <w:szCs w:val="21"/>
        </w:rPr>
        <w:t>标注顺序：文献标题</w:t>
      </w:r>
      <w:r>
        <w:rPr>
          <w:rFonts w:hint="eastAsia"/>
          <w:szCs w:val="21"/>
        </w:rPr>
        <w:t>[Z].</w:t>
      </w:r>
      <w:r>
        <w:rPr>
          <w:rFonts w:hint="eastAsia"/>
          <w:szCs w:val="21"/>
        </w:rPr>
        <w:t>档案保存所在地</w:t>
      </w:r>
      <w:r>
        <w:rPr>
          <w:rFonts w:hint="eastAsia"/>
          <w:szCs w:val="21"/>
        </w:rPr>
        <w:t>.</w:t>
      </w:r>
      <w:r>
        <w:rPr>
          <w:rFonts w:hint="eastAsia"/>
          <w:szCs w:val="21"/>
        </w:rPr>
        <w:t>卷宗号或其他编号</w:t>
      </w:r>
      <w:r>
        <w:rPr>
          <w:rFonts w:hint="eastAsia"/>
          <w:szCs w:val="21"/>
        </w:rPr>
        <w:t>.</w:t>
      </w:r>
    </w:p>
    <w:p w:rsidR="000927F8" w:rsidRDefault="004814DF">
      <w:pPr>
        <w:spacing w:line="276" w:lineRule="auto"/>
        <w:rPr>
          <w:szCs w:val="21"/>
        </w:rPr>
      </w:pPr>
      <w:r>
        <w:rPr>
          <w:rFonts w:hint="eastAsia"/>
          <w:szCs w:val="21"/>
        </w:rPr>
        <w:t>示例：北洋政府交通部</w:t>
      </w:r>
      <w:r>
        <w:rPr>
          <w:rFonts w:hint="eastAsia"/>
          <w:szCs w:val="21"/>
        </w:rPr>
        <w:t>.</w:t>
      </w:r>
      <w:r>
        <w:rPr>
          <w:rFonts w:hint="eastAsia"/>
          <w:szCs w:val="21"/>
        </w:rPr>
        <w:t>交通部国有铁路</w:t>
      </w:r>
      <w:r>
        <w:rPr>
          <w:rFonts w:hint="eastAsia"/>
          <w:szCs w:val="21"/>
        </w:rPr>
        <w:t>1920</w:t>
      </w:r>
      <w:r>
        <w:rPr>
          <w:rFonts w:hint="eastAsia"/>
          <w:szCs w:val="21"/>
        </w:rPr>
        <w:t>年会计统计总报告</w:t>
      </w:r>
      <w:r>
        <w:rPr>
          <w:rFonts w:hint="eastAsia"/>
          <w:szCs w:val="21"/>
        </w:rPr>
        <w:t>[Z].</w:t>
      </w:r>
      <w:r>
        <w:rPr>
          <w:rFonts w:hint="eastAsia"/>
          <w:szCs w:val="21"/>
        </w:rPr>
        <w:t>南京：中国第二历史档案馆</w:t>
      </w:r>
      <w:r>
        <w:rPr>
          <w:rFonts w:hint="eastAsia"/>
          <w:szCs w:val="21"/>
        </w:rPr>
        <w:t>.</w:t>
      </w:r>
      <w:r>
        <w:rPr>
          <w:rFonts w:hint="eastAsia"/>
          <w:szCs w:val="21"/>
        </w:rPr>
        <w:t>全宗号</w:t>
      </w:r>
      <w:r>
        <w:rPr>
          <w:rFonts w:hint="eastAsia"/>
          <w:szCs w:val="21"/>
        </w:rPr>
        <w:t>1056.</w:t>
      </w:r>
      <w:r>
        <w:rPr>
          <w:rFonts w:hint="eastAsia"/>
          <w:szCs w:val="21"/>
        </w:rPr>
        <w:t>案卷号</w:t>
      </w:r>
      <w:r>
        <w:rPr>
          <w:rFonts w:hint="eastAsia"/>
          <w:szCs w:val="21"/>
        </w:rPr>
        <w:t>20.</w:t>
      </w:r>
    </w:p>
    <w:p w:rsidR="000927F8" w:rsidRDefault="000927F8">
      <w:pPr>
        <w:spacing w:line="276" w:lineRule="auto"/>
        <w:rPr>
          <w:szCs w:val="21"/>
        </w:rPr>
      </w:pPr>
    </w:p>
    <w:p w:rsidR="000927F8" w:rsidRDefault="004814DF">
      <w:pPr>
        <w:spacing w:line="276" w:lineRule="auto"/>
        <w:rPr>
          <w:szCs w:val="21"/>
        </w:rPr>
      </w:pPr>
      <w:r>
        <w:rPr>
          <w:rFonts w:hint="eastAsia"/>
          <w:szCs w:val="21"/>
        </w:rPr>
        <w:t>四、电子文献</w:t>
      </w:r>
    </w:p>
    <w:p w:rsidR="000927F8" w:rsidRDefault="004814DF">
      <w:pPr>
        <w:spacing w:line="276" w:lineRule="auto"/>
        <w:rPr>
          <w:szCs w:val="21"/>
        </w:rPr>
      </w:pPr>
      <w:r>
        <w:rPr>
          <w:rFonts w:hint="eastAsia"/>
          <w:szCs w:val="21"/>
        </w:rPr>
        <w:t>标注顺序：</w:t>
      </w:r>
      <w:r w:rsidR="0074064C">
        <w:rPr>
          <w:rFonts w:hint="eastAsia"/>
          <w:szCs w:val="21"/>
        </w:rPr>
        <w:t>作者</w:t>
      </w:r>
      <w:r>
        <w:rPr>
          <w:rFonts w:hint="eastAsia"/>
          <w:szCs w:val="21"/>
        </w:rPr>
        <w:t>.</w:t>
      </w:r>
      <w:r>
        <w:rPr>
          <w:rFonts w:hint="eastAsia"/>
          <w:szCs w:val="21"/>
        </w:rPr>
        <w:t>电子文献题名</w:t>
      </w:r>
      <w:r>
        <w:rPr>
          <w:rFonts w:hint="eastAsia"/>
          <w:szCs w:val="21"/>
        </w:rPr>
        <w:t>[EB/OL].[</w:t>
      </w:r>
      <w:r>
        <w:rPr>
          <w:rFonts w:hint="eastAsia"/>
          <w:szCs w:val="21"/>
        </w:rPr>
        <w:t>原发表时间</w:t>
      </w:r>
      <w:r>
        <w:rPr>
          <w:rFonts w:hint="eastAsia"/>
          <w:szCs w:val="21"/>
        </w:rPr>
        <w:t>](</w:t>
      </w:r>
      <w:r>
        <w:rPr>
          <w:rFonts w:hint="eastAsia"/>
          <w:szCs w:val="21"/>
        </w:rPr>
        <w:t>引用日期</w:t>
      </w:r>
      <w:r>
        <w:rPr>
          <w:rFonts w:hint="eastAsia"/>
          <w:szCs w:val="21"/>
        </w:rPr>
        <w:t>).</w:t>
      </w:r>
      <w:r>
        <w:rPr>
          <w:rFonts w:hint="eastAsia"/>
          <w:szCs w:val="21"/>
        </w:rPr>
        <w:t>文献的访问路径</w:t>
      </w:r>
      <w:r>
        <w:rPr>
          <w:rFonts w:hint="eastAsia"/>
          <w:szCs w:val="21"/>
        </w:rPr>
        <w:t>.</w:t>
      </w:r>
    </w:p>
    <w:p w:rsidR="00CF5829" w:rsidRPr="00CF5829" w:rsidRDefault="004814DF" w:rsidP="00CF5829">
      <w:pPr>
        <w:jc w:val="left"/>
        <w:rPr>
          <w:szCs w:val="21"/>
        </w:rPr>
      </w:pPr>
      <w:r>
        <w:rPr>
          <w:rFonts w:hint="eastAsia"/>
          <w:szCs w:val="21"/>
        </w:rPr>
        <w:t>示例：</w:t>
      </w:r>
      <w:proofErr w:type="gramStart"/>
      <w:r w:rsidR="00CF5829" w:rsidRPr="00CF5829">
        <w:rPr>
          <w:rFonts w:hint="eastAsia"/>
          <w:szCs w:val="21"/>
        </w:rPr>
        <w:t>OECD.</w:t>
      </w:r>
      <w:proofErr w:type="gramEnd"/>
      <w:r w:rsidR="00CF5829">
        <w:rPr>
          <w:rFonts w:hint="eastAsia"/>
          <w:szCs w:val="21"/>
        </w:rPr>
        <w:t xml:space="preserve"> </w:t>
      </w:r>
      <w:r w:rsidR="00CF5829" w:rsidRPr="00CF5829">
        <w:rPr>
          <w:rFonts w:hint="eastAsia"/>
          <w:szCs w:val="21"/>
        </w:rPr>
        <w:t xml:space="preserve">Proposed Standard Practice For Surveys of Research And </w:t>
      </w:r>
      <w:proofErr w:type="gramStart"/>
      <w:r w:rsidR="00CF5829" w:rsidRPr="00CF5829">
        <w:rPr>
          <w:rFonts w:hint="eastAsia"/>
          <w:szCs w:val="21"/>
        </w:rPr>
        <w:t>Development[</w:t>
      </w:r>
      <w:proofErr w:type="gramEnd"/>
      <w:r w:rsidR="00CF5829" w:rsidRPr="00CF5829">
        <w:rPr>
          <w:rFonts w:hint="eastAsia"/>
          <w:szCs w:val="21"/>
        </w:rPr>
        <w:t>EB/OL].</w:t>
      </w:r>
    </w:p>
    <w:p w:rsidR="00CF5829" w:rsidRPr="00CF5829" w:rsidRDefault="00CF5829" w:rsidP="00CF5829">
      <w:pPr>
        <w:jc w:val="left"/>
        <w:rPr>
          <w:szCs w:val="21"/>
        </w:rPr>
      </w:pPr>
      <w:r w:rsidRPr="00CF5829">
        <w:rPr>
          <w:rFonts w:hint="eastAsia"/>
          <w:szCs w:val="21"/>
        </w:rPr>
        <w:t>[1963-06-21](2020</w:t>
      </w:r>
      <w:r>
        <w:rPr>
          <w:rFonts w:hint="eastAsia"/>
          <w:szCs w:val="21"/>
        </w:rPr>
        <w:t>-</w:t>
      </w:r>
      <w:r w:rsidRPr="00CF5829">
        <w:rPr>
          <w:rFonts w:hint="eastAsia"/>
          <w:szCs w:val="21"/>
        </w:rPr>
        <w:t>12</w:t>
      </w:r>
      <w:r>
        <w:rPr>
          <w:rFonts w:hint="eastAsia"/>
          <w:szCs w:val="21"/>
        </w:rPr>
        <w:t>-</w:t>
      </w:r>
      <w:r w:rsidRPr="00CF5829">
        <w:rPr>
          <w:rFonts w:hint="eastAsia"/>
          <w:szCs w:val="21"/>
        </w:rPr>
        <w:t>29).</w:t>
      </w:r>
      <w:r w:rsidRPr="00CF5829">
        <w:rPr>
          <w:szCs w:val="21"/>
        </w:rPr>
        <w:t xml:space="preserve"> </w:t>
      </w:r>
      <w:r w:rsidRPr="00CF5829">
        <w:rPr>
          <w:rFonts w:hint="eastAsia"/>
          <w:szCs w:val="21"/>
        </w:rPr>
        <w:t>https://www.oecd.org/sti/inno/Frascati-1963.pdf</w:t>
      </w:r>
    </w:p>
    <w:p w:rsidR="000927F8" w:rsidRPr="00CF5829" w:rsidRDefault="000927F8" w:rsidP="00CF5829">
      <w:pPr>
        <w:spacing w:line="276" w:lineRule="auto"/>
        <w:rPr>
          <w:szCs w:val="21"/>
        </w:rPr>
      </w:pPr>
    </w:p>
    <w:sectPr w:rsidR="000927F8" w:rsidRPr="00CF5829">
      <w:footerReference w:type="even" r:id="rId8"/>
      <w:footerReference w:type="default" r:id="rId9"/>
      <w:footnotePr>
        <w:numFmt w:val="decimalEnclosedCircleChinese"/>
        <w:numRestart w:val="eachPage"/>
      </w:footnotePr>
      <w:pgSz w:w="11906" w:h="16838"/>
      <w:pgMar w:top="1021" w:right="1474" w:bottom="1021" w:left="1474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250A" w:rsidRDefault="001B250A">
      <w:r>
        <w:separator/>
      </w:r>
    </w:p>
  </w:endnote>
  <w:endnote w:type="continuationSeparator" w:id="0">
    <w:p w:rsidR="001B250A" w:rsidRDefault="001B25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7F8" w:rsidRDefault="004814DF">
    <w:pPr>
      <w:pStyle w:val="a4"/>
      <w:framePr w:wrap="around" w:vAnchor="text" w:hAnchor="margin" w:xAlign="center" w:y="1"/>
      <w:rPr>
        <w:rStyle w:val="a8"/>
      </w:rPr>
    </w:pPr>
    <w:r>
      <w:fldChar w:fldCharType="begin"/>
    </w:r>
    <w:r>
      <w:rPr>
        <w:rStyle w:val="a8"/>
      </w:rPr>
      <w:instrText xml:space="preserve">PAGE  </w:instrText>
    </w:r>
    <w:r>
      <w:fldChar w:fldCharType="end"/>
    </w:r>
  </w:p>
  <w:p w:rsidR="000927F8" w:rsidRDefault="000927F8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7F8" w:rsidRDefault="004814DF">
    <w:pPr>
      <w:pStyle w:val="a4"/>
      <w:framePr w:wrap="around" w:vAnchor="text" w:hAnchor="margin" w:xAlign="center" w:y="1"/>
      <w:rPr>
        <w:rStyle w:val="a8"/>
      </w:rPr>
    </w:pPr>
    <w:r>
      <w:fldChar w:fldCharType="begin"/>
    </w:r>
    <w:r>
      <w:rPr>
        <w:rStyle w:val="a8"/>
      </w:rPr>
      <w:instrText xml:space="preserve">PAGE  </w:instrText>
    </w:r>
    <w:r>
      <w:fldChar w:fldCharType="separate"/>
    </w:r>
    <w:r w:rsidR="00006D36">
      <w:rPr>
        <w:rStyle w:val="a8"/>
        <w:noProof/>
      </w:rPr>
      <w:t>1</w:t>
    </w:r>
    <w:r>
      <w:fldChar w:fldCharType="end"/>
    </w:r>
  </w:p>
  <w:p w:rsidR="000927F8" w:rsidRDefault="000927F8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250A" w:rsidRDefault="001B250A">
      <w:r>
        <w:separator/>
      </w:r>
    </w:p>
  </w:footnote>
  <w:footnote w:type="continuationSeparator" w:id="0">
    <w:p w:rsidR="001B250A" w:rsidRDefault="001B250A">
      <w:r>
        <w:continuationSeparator/>
      </w:r>
    </w:p>
  </w:footnote>
  <w:footnote w:id="1">
    <w:p w:rsidR="000927F8" w:rsidRDefault="004814DF">
      <w:pPr>
        <w:widowControl/>
        <w:ind w:left="896" w:hangingChars="498" w:hanging="896"/>
        <w:rPr>
          <w:rFonts w:ascii="宋体" w:hAnsi="宋体"/>
          <w:bCs/>
          <w:kern w:val="0"/>
          <w:sz w:val="18"/>
          <w:szCs w:val="18"/>
        </w:rPr>
      </w:pPr>
      <w:r>
        <w:rPr>
          <w:rFonts w:ascii="黑体" w:eastAsia="黑体" w:hAnsi="黑体" w:hint="eastAsia"/>
          <w:bCs/>
          <w:kern w:val="0"/>
          <w:sz w:val="18"/>
          <w:szCs w:val="18"/>
        </w:rPr>
        <w:t>收稿日期：</w:t>
      </w:r>
      <w:r>
        <w:rPr>
          <w:rFonts w:ascii="宋体" w:hAnsi="宋体" w:hint="eastAsia"/>
          <w:bCs/>
          <w:kern w:val="0"/>
          <w:sz w:val="18"/>
          <w:szCs w:val="18"/>
        </w:rPr>
        <w:t>由本刊负责填写。</w:t>
      </w:r>
    </w:p>
    <w:p w:rsidR="000927F8" w:rsidRDefault="004814DF">
      <w:pPr>
        <w:widowControl/>
        <w:ind w:left="896" w:hangingChars="498" w:hanging="896"/>
        <w:rPr>
          <w:rFonts w:ascii="宋体" w:hAnsi="宋体"/>
          <w:sz w:val="18"/>
          <w:szCs w:val="18"/>
        </w:rPr>
      </w:pPr>
      <w:r>
        <w:rPr>
          <w:rFonts w:ascii="黑体" w:eastAsia="黑体" w:hAnsi="黑体" w:hint="eastAsia"/>
          <w:bCs/>
          <w:kern w:val="0"/>
          <w:sz w:val="18"/>
          <w:szCs w:val="18"/>
        </w:rPr>
        <w:t>基金项目：</w:t>
      </w:r>
      <w:r>
        <w:rPr>
          <w:rFonts w:hint="eastAsia"/>
          <w:color w:val="FF0000"/>
          <w:sz w:val="18"/>
          <w:szCs w:val="18"/>
        </w:rPr>
        <w:t>有基金项目者请注明，并在圆括号内注明项目编号，多项基金项目应依次列出，其间以分号隔开，所列项目总数不得超过三个</w:t>
      </w:r>
      <w:bookmarkStart w:id="0" w:name="_GoBack"/>
      <w:bookmarkEnd w:id="0"/>
      <w:r>
        <w:rPr>
          <w:rFonts w:hint="eastAsia"/>
          <w:color w:val="FF0000"/>
          <w:sz w:val="18"/>
          <w:szCs w:val="18"/>
        </w:rPr>
        <w:t>。</w:t>
      </w:r>
      <w:r>
        <w:rPr>
          <w:rFonts w:ascii="宋体" w:hAnsi="宋体" w:hint="eastAsia"/>
          <w:sz w:val="18"/>
          <w:szCs w:val="18"/>
        </w:rPr>
        <w:t xml:space="preserve"> </w:t>
      </w:r>
    </w:p>
    <w:p w:rsidR="000927F8" w:rsidRDefault="004814DF">
      <w:pPr>
        <w:pStyle w:val="a7"/>
        <w:shd w:val="clear" w:color="auto" w:fill="FFFFFF"/>
        <w:spacing w:before="0" w:beforeAutospacing="0" w:after="0" w:afterAutospacing="0" w:line="240" w:lineRule="auto"/>
        <w:rPr>
          <w:rFonts w:ascii="Verdana" w:hAnsi="Verdana"/>
          <w:color w:val="000000"/>
          <w:sz w:val="18"/>
          <w:szCs w:val="18"/>
        </w:rPr>
      </w:pPr>
      <w:r>
        <w:rPr>
          <w:rFonts w:ascii="黑体" w:eastAsia="黑体" w:hAnsi="黑体" w:hint="eastAsia"/>
          <w:bCs/>
          <w:sz w:val="18"/>
          <w:szCs w:val="18"/>
        </w:rPr>
        <w:t>作者简介：</w:t>
      </w:r>
      <w:r>
        <w:rPr>
          <w:color w:val="000000"/>
          <w:sz w:val="18"/>
          <w:szCs w:val="18"/>
        </w:rPr>
        <w:t>姓名</w:t>
      </w:r>
      <w:r>
        <w:rPr>
          <w:rFonts w:hint="eastAsia"/>
          <w:color w:val="000000"/>
          <w:sz w:val="18"/>
          <w:szCs w:val="18"/>
        </w:rPr>
        <w:t>（19XX（</w:t>
      </w:r>
      <w:r>
        <w:rPr>
          <w:color w:val="000000"/>
          <w:sz w:val="18"/>
          <w:szCs w:val="18"/>
        </w:rPr>
        <w:t>出生年</w:t>
      </w:r>
      <w:r>
        <w:rPr>
          <w:rFonts w:hint="eastAsia"/>
          <w:color w:val="000000"/>
          <w:sz w:val="18"/>
          <w:szCs w:val="18"/>
        </w:rPr>
        <w:t>）-），</w:t>
      </w:r>
      <w:r>
        <w:rPr>
          <w:color w:val="000000"/>
          <w:sz w:val="18"/>
          <w:szCs w:val="18"/>
        </w:rPr>
        <w:t>性别（男性省略不写，女性需注明）、籍贯（省、市、县）、</w:t>
      </w:r>
      <w:r>
        <w:rPr>
          <w:rFonts w:hint="eastAsia"/>
          <w:color w:val="000000"/>
          <w:sz w:val="18"/>
          <w:szCs w:val="18"/>
        </w:rPr>
        <w:t>学科</w:t>
      </w:r>
      <w:r>
        <w:rPr>
          <w:color w:val="000000"/>
          <w:sz w:val="18"/>
          <w:szCs w:val="18"/>
        </w:rPr>
        <w:t>学位、</w:t>
      </w:r>
      <w:r>
        <w:rPr>
          <w:rFonts w:hint="eastAsia"/>
          <w:color w:val="000000"/>
          <w:sz w:val="18"/>
          <w:szCs w:val="18"/>
        </w:rPr>
        <w:t>工作单位及</w:t>
      </w:r>
      <w:r>
        <w:rPr>
          <w:color w:val="000000"/>
          <w:sz w:val="18"/>
          <w:szCs w:val="18"/>
        </w:rPr>
        <w:t>职称、主要研究方向。</w:t>
      </w:r>
      <w:r>
        <w:rPr>
          <w:rFonts w:hint="eastAsia"/>
          <w:color w:val="000000"/>
          <w:sz w:val="18"/>
          <w:szCs w:val="18"/>
        </w:rPr>
        <w:t>（请勿罗列除以上要求以外的内容。）</w:t>
      </w:r>
    </w:p>
    <w:p w:rsidR="000927F8" w:rsidRDefault="000927F8">
      <w:pPr>
        <w:widowControl/>
        <w:spacing w:line="280" w:lineRule="exact"/>
        <w:rPr>
          <w:rFonts w:ascii="宋体" w:hAnsi="宋体" w:cs="宋体"/>
          <w:kern w:val="0"/>
          <w:sz w:val="18"/>
          <w:szCs w:val="18"/>
        </w:rPr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2049"/>
  </w:hdrShapeDefaults>
  <w:footnotePr>
    <w:numFmt w:val="decimalEnclosedCircleChinese"/>
    <w:numRestart w:val="eachPage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03376"/>
    <w:rsid w:val="000044D1"/>
    <w:rsid w:val="0000688C"/>
    <w:rsid w:val="00006D36"/>
    <w:rsid w:val="00012075"/>
    <w:rsid w:val="00014DC9"/>
    <w:rsid w:val="000162E6"/>
    <w:rsid w:val="00022AA3"/>
    <w:rsid w:val="0002672F"/>
    <w:rsid w:val="000351C1"/>
    <w:rsid w:val="00045151"/>
    <w:rsid w:val="000525A3"/>
    <w:rsid w:val="00052C93"/>
    <w:rsid w:val="0005336A"/>
    <w:rsid w:val="00054C99"/>
    <w:rsid w:val="00074C3E"/>
    <w:rsid w:val="0008103A"/>
    <w:rsid w:val="00082634"/>
    <w:rsid w:val="00084F2E"/>
    <w:rsid w:val="00084F6D"/>
    <w:rsid w:val="00085DFE"/>
    <w:rsid w:val="0009125B"/>
    <w:rsid w:val="000927F8"/>
    <w:rsid w:val="000A389A"/>
    <w:rsid w:val="000C3CEC"/>
    <w:rsid w:val="000C6BA3"/>
    <w:rsid w:val="000C75A7"/>
    <w:rsid w:val="000D2465"/>
    <w:rsid w:val="000D3A20"/>
    <w:rsid w:val="000E1039"/>
    <w:rsid w:val="000E6C61"/>
    <w:rsid w:val="000F4215"/>
    <w:rsid w:val="000F5310"/>
    <w:rsid w:val="0010085D"/>
    <w:rsid w:val="001011ED"/>
    <w:rsid w:val="00102C7E"/>
    <w:rsid w:val="00104C52"/>
    <w:rsid w:val="00106A35"/>
    <w:rsid w:val="00130E27"/>
    <w:rsid w:val="0014483A"/>
    <w:rsid w:val="001467EA"/>
    <w:rsid w:val="001513DD"/>
    <w:rsid w:val="001521D0"/>
    <w:rsid w:val="00163AD9"/>
    <w:rsid w:val="00172A27"/>
    <w:rsid w:val="00174FD8"/>
    <w:rsid w:val="00180397"/>
    <w:rsid w:val="00190296"/>
    <w:rsid w:val="00194C4B"/>
    <w:rsid w:val="00194C57"/>
    <w:rsid w:val="00196926"/>
    <w:rsid w:val="001A0FD7"/>
    <w:rsid w:val="001A256B"/>
    <w:rsid w:val="001B250A"/>
    <w:rsid w:val="001C387C"/>
    <w:rsid w:val="001C39D7"/>
    <w:rsid w:val="001C78DE"/>
    <w:rsid w:val="001D0175"/>
    <w:rsid w:val="001D01C5"/>
    <w:rsid w:val="001E71BD"/>
    <w:rsid w:val="001F285E"/>
    <w:rsid w:val="001F40CB"/>
    <w:rsid w:val="001F448B"/>
    <w:rsid w:val="002026EE"/>
    <w:rsid w:val="00204663"/>
    <w:rsid w:val="00204B4B"/>
    <w:rsid w:val="002072FE"/>
    <w:rsid w:val="0021004A"/>
    <w:rsid w:val="002173CF"/>
    <w:rsid w:val="002203AD"/>
    <w:rsid w:val="00221966"/>
    <w:rsid w:val="00222C85"/>
    <w:rsid w:val="00225AC6"/>
    <w:rsid w:val="00226A85"/>
    <w:rsid w:val="002329D7"/>
    <w:rsid w:val="00257D46"/>
    <w:rsid w:val="00280FDB"/>
    <w:rsid w:val="00282254"/>
    <w:rsid w:val="00282724"/>
    <w:rsid w:val="00284047"/>
    <w:rsid w:val="00286BE1"/>
    <w:rsid w:val="00294CB4"/>
    <w:rsid w:val="00296E34"/>
    <w:rsid w:val="002A2493"/>
    <w:rsid w:val="002A707B"/>
    <w:rsid w:val="002B2D80"/>
    <w:rsid w:val="002B5661"/>
    <w:rsid w:val="002B72A7"/>
    <w:rsid w:val="002C151E"/>
    <w:rsid w:val="002C704F"/>
    <w:rsid w:val="002D3861"/>
    <w:rsid w:val="002D7165"/>
    <w:rsid w:val="002E270C"/>
    <w:rsid w:val="0030278D"/>
    <w:rsid w:val="00314B44"/>
    <w:rsid w:val="003243FE"/>
    <w:rsid w:val="00324D6B"/>
    <w:rsid w:val="00335F0F"/>
    <w:rsid w:val="0035072F"/>
    <w:rsid w:val="00356872"/>
    <w:rsid w:val="0035779F"/>
    <w:rsid w:val="0036537F"/>
    <w:rsid w:val="00372159"/>
    <w:rsid w:val="003765CA"/>
    <w:rsid w:val="00383DD9"/>
    <w:rsid w:val="003903AF"/>
    <w:rsid w:val="003908BF"/>
    <w:rsid w:val="00391A37"/>
    <w:rsid w:val="00395C53"/>
    <w:rsid w:val="003A1CEE"/>
    <w:rsid w:val="003A3547"/>
    <w:rsid w:val="003A422B"/>
    <w:rsid w:val="003A610D"/>
    <w:rsid w:val="003A6311"/>
    <w:rsid w:val="003B0F9D"/>
    <w:rsid w:val="003C3451"/>
    <w:rsid w:val="003D1418"/>
    <w:rsid w:val="003D3FE9"/>
    <w:rsid w:val="003E0EF5"/>
    <w:rsid w:val="00401D46"/>
    <w:rsid w:val="00412C9A"/>
    <w:rsid w:val="0041580C"/>
    <w:rsid w:val="00423A45"/>
    <w:rsid w:val="004277FF"/>
    <w:rsid w:val="004339EC"/>
    <w:rsid w:val="004471BB"/>
    <w:rsid w:val="0046516A"/>
    <w:rsid w:val="004712C7"/>
    <w:rsid w:val="0047192A"/>
    <w:rsid w:val="004808D0"/>
    <w:rsid w:val="004814DF"/>
    <w:rsid w:val="00492B40"/>
    <w:rsid w:val="004B7F5B"/>
    <w:rsid w:val="004D0FFE"/>
    <w:rsid w:val="004D1480"/>
    <w:rsid w:val="004D30B4"/>
    <w:rsid w:val="004D4980"/>
    <w:rsid w:val="004D5383"/>
    <w:rsid w:val="004E54C2"/>
    <w:rsid w:val="004E5717"/>
    <w:rsid w:val="004F1DB8"/>
    <w:rsid w:val="004F22CA"/>
    <w:rsid w:val="004F271E"/>
    <w:rsid w:val="004F7A59"/>
    <w:rsid w:val="0050363D"/>
    <w:rsid w:val="00515BEF"/>
    <w:rsid w:val="00517817"/>
    <w:rsid w:val="00535555"/>
    <w:rsid w:val="00544BDC"/>
    <w:rsid w:val="00544EE8"/>
    <w:rsid w:val="00556FEB"/>
    <w:rsid w:val="00562321"/>
    <w:rsid w:val="00587C5B"/>
    <w:rsid w:val="00591B25"/>
    <w:rsid w:val="00593ABA"/>
    <w:rsid w:val="005A1B66"/>
    <w:rsid w:val="005A3F08"/>
    <w:rsid w:val="005B6196"/>
    <w:rsid w:val="005C452A"/>
    <w:rsid w:val="005C6F9C"/>
    <w:rsid w:val="005E534A"/>
    <w:rsid w:val="005E56EE"/>
    <w:rsid w:val="005F3377"/>
    <w:rsid w:val="00600AD6"/>
    <w:rsid w:val="00602C8B"/>
    <w:rsid w:val="0060588A"/>
    <w:rsid w:val="00625B5D"/>
    <w:rsid w:val="00627094"/>
    <w:rsid w:val="00635D3B"/>
    <w:rsid w:val="00673DCE"/>
    <w:rsid w:val="00682827"/>
    <w:rsid w:val="00691F94"/>
    <w:rsid w:val="00693092"/>
    <w:rsid w:val="006936AA"/>
    <w:rsid w:val="00693952"/>
    <w:rsid w:val="006A392E"/>
    <w:rsid w:val="006C24DF"/>
    <w:rsid w:val="006C473F"/>
    <w:rsid w:val="006E076E"/>
    <w:rsid w:val="006E3A5E"/>
    <w:rsid w:val="006F112E"/>
    <w:rsid w:val="006F1541"/>
    <w:rsid w:val="006F439F"/>
    <w:rsid w:val="00710A6B"/>
    <w:rsid w:val="007203BA"/>
    <w:rsid w:val="00734333"/>
    <w:rsid w:val="0074037E"/>
    <w:rsid w:val="0074064C"/>
    <w:rsid w:val="00742F7B"/>
    <w:rsid w:val="007442B2"/>
    <w:rsid w:val="0074579F"/>
    <w:rsid w:val="007460D5"/>
    <w:rsid w:val="007524C0"/>
    <w:rsid w:val="00775BE4"/>
    <w:rsid w:val="00776624"/>
    <w:rsid w:val="00777888"/>
    <w:rsid w:val="00780707"/>
    <w:rsid w:val="007817BD"/>
    <w:rsid w:val="00782D55"/>
    <w:rsid w:val="0079542D"/>
    <w:rsid w:val="007954DC"/>
    <w:rsid w:val="007A0865"/>
    <w:rsid w:val="007A4F22"/>
    <w:rsid w:val="007B1CE8"/>
    <w:rsid w:val="007B34A0"/>
    <w:rsid w:val="007B57C4"/>
    <w:rsid w:val="007D7DA3"/>
    <w:rsid w:val="007E0570"/>
    <w:rsid w:val="007E0CCC"/>
    <w:rsid w:val="007E6F76"/>
    <w:rsid w:val="007F2DD5"/>
    <w:rsid w:val="00800537"/>
    <w:rsid w:val="00800713"/>
    <w:rsid w:val="008049FE"/>
    <w:rsid w:val="0081313C"/>
    <w:rsid w:val="008208DF"/>
    <w:rsid w:val="00831D78"/>
    <w:rsid w:val="00832D43"/>
    <w:rsid w:val="00833907"/>
    <w:rsid w:val="00846593"/>
    <w:rsid w:val="0084731D"/>
    <w:rsid w:val="0085101F"/>
    <w:rsid w:val="0085393A"/>
    <w:rsid w:val="0085654C"/>
    <w:rsid w:val="00856EF4"/>
    <w:rsid w:val="0086011A"/>
    <w:rsid w:val="008738AA"/>
    <w:rsid w:val="00873FBA"/>
    <w:rsid w:val="00880748"/>
    <w:rsid w:val="00890AA1"/>
    <w:rsid w:val="008C0B22"/>
    <w:rsid w:val="008C3612"/>
    <w:rsid w:val="008C5DCC"/>
    <w:rsid w:val="008D5DAB"/>
    <w:rsid w:val="008F4580"/>
    <w:rsid w:val="0090418C"/>
    <w:rsid w:val="009168C5"/>
    <w:rsid w:val="009340AD"/>
    <w:rsid w:val="0094121D"/>
    <w:rsid w:val="009423DC"/>
    <w:rsid w:val="00943B29"/>
    <w:rsid w:val="0094581C"/>
    <w:rsid w:val="00945BFA"/>
    <w:rsid w:val="009510D9"/>
    <w:rsid w:val="009555F7"/>
    <w:rsid w:val="00961AA7"/>
    <w:rsid w:val="00962492"/>
    <w:rsid w:val="00962CA8"/>
    <w:rsid w:val="00963C15"/>
    <w:rsid w:val="00963EC0"/>
    <w:rsid w:val="009768BC"/>
    <w:rsid w:val="00994800"/>
    <w:rsid w:val="00995B0F"/>
    <w:rsid w:val="009A0320"/>
    <w:rsid w:val="009A181E"/>
    <w:rsid w:val="009A7D44"/>
    <w:rsid w:val="009B438D"/>
    <w:rsid w:val="009B4666"/>
    <w:rsid w:val="009C1DD3"/>
    <w:rsid w:val="009C7EBD"/>
    <w:rsid w:val="009D3C69"/>
    <w:rsid w:val="009D6647"/>
    <w:rsid w:val="009D77F7"/>
    <w:rsid w:val="009E1659"/>
    <w:rsid w:val="009E5AA4"/>
    <w:rsid w:val="009F5B0E"/>
    <w:rsid w:val="009F7FB7"/>
    <w:rsid w:val="00A0600B"/>
    <w:rsid w:val="00A07B8B"/>
    <w:rsid w:val="00A12A39"/>
    <w:rsid w:val="00A174EA"/>
    <w:rsid w:val="00A23867"/>
    <w:rsid w:val="00A25373"/>
    <w:rsid w:val="00A27A60"/>
    <w:rsid w:val="00A3043F"/>
    <w:rsid w:val="00A31965"/>
    <w:rsid w:val="00A4093D"/>
    <w:rsid w:val="00A500B7"/>
    <w:rsid w:val="00A6369D"/>
    <w:rsid w:val="00A82D7E"/>
    <w:rsid w:val="00A83B17"/>
    <w:rsid w:val="00A85B2A"/>
    <w:rsid w:val="00A9476D"/>
    <w:rsid w:val="00AB1BDA"/>
    <w:rsid w:val="00AB2E68"/>
    <w:rsid w:val="00AB5BF7"/>
    <w:rsid w:val="00AC6A42"/>
    <w:rsid w:val="00AE16F2"/>
    <w:rsid w:val="00AE6181"/>
    <w:rsid w:val="00B00E4E"/>
    <w:rsid w:val="00B35091"/>
    <w:rsid w:val="00B368E0"/>
    <w:rsid w:val="00B42157"/>
    <w:rsid w:val="00B60131"/>
    <w:rsid w:val="00B626ED"/>
    <w:rsid w:val="00B741A7"/>
    <w:rsid w:val="00B7741A"/>
    <w:rsid w:val="00B82E30"/>
    <w:rsid w:val="00B850C9"/>
    <w:rsid w:val="00B90E9C"/>
    <w:rsid w:val="00B94E11"/>
    <w:rsid w:val="00B96EF6"/>
    <w:rsid w:val="00BA14FD"/>
    <w:rsid w:val="00BB20BE"/>
    <w:rsid w:val="00BB351C"/>
    <w:rsid w:val="00BC08E8"/>
    <w:rsid w:val="00BC3915"/>
    <w:rsid w:val="00BC3EF0"/>
    <w:rsid w:val="00BD2C68"/>
    <w:rsid w:val="00BD2D24"/>
    <w:rsid w:val="00BD7744"/>
    <w:rsid w:val="00BF3A4A"/>
    <w:rsid w:val="00BF68CF"/>
    <w:rsid w:val="00BF7A92"/>
    <w:rsid w:val="00C0145E"/>
    <w:rsid w:val="00C02396"/>
    <w:rsid w:val="00C037CC"/>
    <w:rsid w:val="00C0602D"/>
    <w:rsid w:val="00C12893"/>
    <w:rsid w:val="00C15B42"/>
    <w:rsid w:val="00C16D65"/>
    <w:rsid w:val="00C33C47"/>
    <w:rsid w:val="00C43E6B"/>
    <w:rsid w:val="00C5055F"/>
    <w:rsid w:val="00C54761"/>
    <w:rsid w:val="00C62FDA"/>
    <w:rsid w:val="00C63161"/>
    <w:rsid w:val="00C7029E"/>
    <w:rsid w:val="00C72828"/>
    <w:rsid w:val="00C91DDD"/>
    <w:rsid w:val="00C93640"/>
    <w:rsid w:val="00CA0EBC"/>
    <w:rsid w:val="00CA355C"/>
    <w:rsid w:val="00CB6C5C"/>
    <w:rsid w:val="00CC37B2"/>
    <w:rsid w:val="00CD2102"/>
    <w:rsid w:val="00CD3CAB"/>
    <w:rsid w:val="00CD51C1"/>
    <w:rsid w:val="00CD6BFB"/>
    <w:rsid w:val="00CE4942"/>
    <w:rsid w:val="00CE5294"/>
    <w:rsid w:val="00CF4CF4"/>
    <w:rsid w:val="00CF5829"/>
    <w:rsid w:val="00D04F3C"/>
    <w:rsid w:val="00D15A54"/>
    <w:rsid w:val="00D21937"/>
    <w:rsid w:val="00D22023"/>
    <w:rsid w:val="00D24ECD"/>
    <w:rsid w:val="00D337FD"/>
    <w:rsid w:val="00D34C28"/>
    <w:rsid w:val="00D411E8"/>
    <w:rsid w:val="00D4291F"/>
    <w:rsid w:val="00D452DC"/>
    <w:rsid w:val="00D55945"/>
    <w:rsid w:val="00D651E7"/>
    <w:rsid w:val="00D65934"/>
    <w:rsid w:val="00D71F3A"/>
    <w:rsid w:val="00D8159F"/>
    <w:rsid w:val="00D81E60"/>
    <w:rsid w:val="00D919A5"/>
    <w:rsid w:val="00D9537B"/>
    <w:rsid w:val="00D9693B"/>
    <w:rsid w:val="00DA1680"/>
    <w:rsid w:val="00DA42E3"/>
    <w:rsid w:val="00DA60B6"/>
    <w:rsid w:val="00DB373D"/>
    <w:rsid w:val="00DC4421"/>
    <w:rsid w:val="00DD1096"/>
    <w:rsid w:val="00DD3375"/>
    <w:rsid w:val="00DD5AD6"/>
    <w:rsid w:val="00DE1293"/>
    <w:rsid w:val="00DF399F"/>
    <w:rsid w:val="00E00E67"/>
    <w:rsid w:val="00E03846"/>
    <w:rsid w:val="00E07F0B"/>
    <w:rsid w:val="00E11F8B"/>
    <w:rsid w:val="00E1558E"/>
    <w:rsid w:val="00E2594C"/>
    <w:rsid w:val="00E25FB8"/>
    <w:rsid w:val="00E3202A"/>
    <w:rsid w:val="00E339E4"/>
    <w:rsid w:val="00E61931"/>
    <w:rsid w:val="00E816A0"/>
    <w:rsid w:val="00E83127"/>
    <w:rsid w:val="00E8317A"/>
    <w:rsid w:val="00E84BEB"/>
    <w:rsid w:val="00E86B7F"/>
    <w:rsid w:val="00E92FD3"/>
    <w:rsid w:val="00EA24BE"/>
    <w:rsid w:val="00EA58F0"/>
    <w:rsid w:val="00EB2F30"/>
    <w:rsid w:val="00EB3D0E"/>
    <w:rsid w:val="00EC1A78"/>
    <w:rsid w:val="00EC38AB"/>
    <w:rsid w:val="00EC73F5"/>
    <w:rsid w:val="00ED3A55"/>
    <w:rsid w:val="00EE521D"/>
    <w:rsid w:val="00EF5C8A"/>
    <w:rsid w:val="00EF6865"/>
    <w:rsid w:val="00F00F7E"/>
    <w:rsid w:val="00F01585"/>
    <w:rsid w:val="00F03D40"/>
    <w:rsid w:val="00F0532F"/>
    <w:rsid w:val="00F07D5D"/>
    <w:rsid w:val="00F10920"/>
    <w:rsid w:val="00F10ED8"/>
    <w:rsid w:val="00F14EB2"/>
    <w:rsid w:val="00F1556D"/>
    <w:rsid w:val="00F16ABF"/>
    <w:rsid w:val="00F17F17"/>
    <w:rsid w:val="00F17F35"/>
    <w:rsid w:val="00F34672"/>
    <w:rsid w:val="00F35E04"/>
    <w:rsid w:val="00F37C05"/>
    <w:rsid w:val="00F4332D"/>
    <w:rsid w:val="00F56680"/>
    <w:rsid w:val="00F57ADE"/>
    <w:rsid w:val="00F81008"/>
    <w:rsid w:val="00F85D45"/>
    <w:rsid w:val="00FA7A16"/>
    <w:rsid w:val="00FB0BB8"/>
    <w:rsid w:val="00FB508E"/>
    <w:rsid w:val="00FC2528"/>
    <w:rsid w:val="00FC5696"/>
    <w:rsid w:val="00FD1AB3"/>
    <w:rsid w:val="00FD36B5"/>
    <w:rsid w:val="00FE53C3"/>
    <w:rsid w:val="00FF40A4"/>
    <w:rsid w:val="00FF57BC"/>
    <w:rsid w:val="00FF5DA9"/>
    <w:rsid w:val="00FF76CD"/>
    <w:rsid w:val="00FF7A71"/>
    <w:rsid w:val="02E35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qFormat="1"/>
    <w:lsdException w:name="caption" w:semiHidden="1" w:unhideWhenUsed="1" w:qFormat="1"/>
    <w:lsdException w:name="footnote reference" w:qFormat="1"/>
    <w:lsdException w:name="page number" w:uiPriority="99"/>
    <w:lsdException w:name="Title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rPr>
      <w:rFonts w:ascii="宋体" w:hAnsi="Courier New"/>
    </w:rPr>
  </w:style>
  <w:style w:type="paragraph" w:styleId="a4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6">
    <w:name w:val="footnote text"/>
    <w:basedOn w:val="a"/>
    <w:qFormat/>
    <w:pPr>
      <w:snapToGrid w:val="0"/>
      <w:jc w:val="left"/>
    </w:pPr>
    <w:rPr>
      <w:sz w:val="18"/>
      <w:szCs w:val="18"/>
    </w:rPr>
  </w:style>
  <w:style w:type="paragraph" w:styleId="a7">
    <w:name w:val="Normal (Web)"/>
    <w:basedOn w:val="a"/>
    <w:pPr>
      <w:widowControl/>
      <w:spacing w:before="100" w:beforeAutospacing="1" w:after="100" w:afterAutospacing="1" w:line="240" w:lineRule="atLeast"/>
      <w:jc w:val="left"/>
    </w:pPr>
    <w:rPr>
      <w:rFonts w:ascii="宋体" w:hAnsi="宋体" w:cs="宋体"/>
      <w:kern w:val="0"/>
      <w:sz w:val="24"/>
    </w:rPr>
  </w:style>
  <w:style w:type="paragraph" w:customStyle="1" w:styleId="CharCharCharChar">
    <w:name w:val="Char Char Char Char"/>
    <w:basedOn w:val="a"/>
    <w:pPr>
      <w:widowControl/>
      <w:spacing w:after="160" w:line="240" w:lineRule="exact"/>
      <w:jc w:val="left"/>
    </w:pPr>
  </w:style>
  <w:style w:type="character" w:styleId="a8">
    <w:name w:val="page number"/>
    <w:basedOn w:val="a0"/>
    <w:uiPriority w:val="99"/>
  </w:style>
  <w:style w:type="character" w:styleId="a9">
    <w:name w:val="Hyperlink"/>
    <w:rPr>
      <w:color w:val="0000FF"/>
      <w:u w:val="single"/>
    </w:rPr>
  </w:style>
  <w:style w:type="character" w:styleId="aa">
    <w:name w:val="footnote reference"/>
    <w:qFormat/>
    <w:rPr>
      <w:vertAlign w:val="superscript"/>
    </w:rPr>
  </w:style>
  <w:style w:type="paragraph" w:customStyle="1" w:styleId="Char">
    <w:name w:val="Char"/>
    <w:basedOn w:val="a"/>
    <w:pPr>
      <w:widowControl/>
      <w:spacing w:after="160" w:line="240" w:lineRule="exact"/>
      <w:jc w:val="left"/>
    </w:pPr>
    <w:rPr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qFormat="1"/>
    <w:lsdException w:name="caption" w:semiHidden="1" w:unhideWhenUsed="1" w:qFormat="1"/>
    <w:lsdException w:name="footnote reference" w:qFormat="1"/>
    <w:lsdException w:name="page number" w:uiPriority="99"/>
    <w:lsdException w:name="Title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rPr>
      <w:rFonts w:ascii="宋体" w:hAnsi="Courier New"/>
    </w:rPr>
  </w:style>
  <w:style w:type="paragraph" w:styleId="a4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6">
    <w:name w:val="footnote text"/>
    <w:basedOn w:val="a"/>
    <w:qFormat/>
    <w:pPr>
      <w:snapToGrid w:val="0"/>
      <w:jc w:val="left"/>
    </w:pPr>
    <w:rPr>
      <w:sz w:val="18"/>
      <w:szCs w:val="18"/>
    </w:rPr>
  </w:style>
  <w:style w:type="paragraph" w:styleId="a7">
    <w:name w:val="Normal (Web)"/>
    <w:basedOn w:val="a"/>
    <w:pPr>
      <w:widowControl/>
      <w:spacing w:before="100" w:beforeAutospacing="1" w:after="100" w:afterAutospacing="1" w:line="240" w:lineRule="atLeast"/>
      <w:jc w:val="left"/>
    </w:pPr>
    <w:rPr>
      <w:rFonts w:ascii="宋体" w:hAnsi="宋体" w:cs="宋体"/>
      <w:kern w:val="0"/>
      <w:sz w:val="24"/>
    </w:rPr>
  </w:style>
  <w:style w:type="paragraph" w:customStyle="1" w:styleId="CharCharCharChar">
    <w:name w:val="Char Char Char Char"/>
    <w:basedOn w:val="a"/>
    <w:pPr>
      <w:widowControl/>
      <w:spacing w:after="160" w:line="240" w:lineRule="exact"/>
      <w:jc w:val="left"/>
    </w:pPr>
  </w:style>
  <w:style w:type="character" w:styleId="a8">
    <w:name w:val="page number"/>
    <w:basedOn w:val="a0"/>
    <w:uiPriority w:val="99"/>
  </w:style>
  <w:style w:type="character" w:styleId="a9">
    <w:name w:val="Hyperlink"/>
    <w:rPr>
      <w:color w:val="0000FF"/>
      <w:u w:val="single"/>
    </w:rPr>
  </w:style>
  <w:style w:type="character" w:styleId="aa">
    <w:name w:val="footnote reference"/>
    <w:qFormat/>
    <w:rPr>
      <w:vertAlign w:val="superscript"/>
    </w:rPr>
  </w:style>
  <w:style w:type="paragraph" w:customStyle="1" w:styleId="Char">
    <w:name w:val="Char"/>
    <w:basedOn w:val="a"/>
    <w:pPr>
      <w:widowControl/>
      <w:spacing w:after="160" w:line="240" w:lineRule="exact"/>
      <w:jc w:val="left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510</Words>
  <Characters>2909</Characters>
  <Application>Microsoft Office Word</Application>
  <DocSecurity>0</DocSecurity>
  <Lines>24</Lines>
  <Paragraphs>6</Paragraphs>
  <ScaleCrop>false</ScaleCrop>
  <Company/>
  <LinksUpToDate>false</LinksUpToDate>
  <CharactersWithSpaces>3413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从“自然”到“人”——生态伦理何以可能？</dc:title>
  <dc:creator>samsung</dc:creator>
  <cp:lastModifiedBy>Bobby</cp:lastModifiedBy>
  <cp:revision>22</cp:revision>
  <dcterms:created xsi:type="dcterms:W3CDTF">2014-02-10T00:54:00Z</dcterms:created>
  <dcterms:modified xsi:type="dcterms:W3CDTF">2022-04-11T07:33:00Z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2052-10.1.0.7106</vt:lpwstr>
  </property>
</Properties>
</file>