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97E5" w14:textId="77777777" w:rsidR="00EA3084" w:rsidRPr="00EA3084" w:rsidRDefault="00EA3084" w:rsidP="00EA3084">
      <w:pPr>
        <w:widowControl/>
        <w:wordWrap w:val="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投稿须知</w:t>
      </w:r>
    </w:p>
    <w:p w14:paraId="683F274C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1、我刊要求研究论文必须有创新性，内容充实完整；研究快报必须含有首创性成果；研究简报着重要求创新性；文献综述应由该领域内知名专家结合本人近年研究成果完成，要求有较强的前瞻性和指导性。</w:t>
      </w:r>
    </w:p>
    <w:p w14:paraId="59D3793B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 </w:t>
      </w:r>
    </w:p>
    <w:p w14:paraId="20DEB87B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、我刊严禁一稿两投，重复内容多次投稿（包括将以不同文种分别投稿）以及抄袭他人论文等现象。一旦发现有上述情况，该作者的稿件将被作退稿处理，同时通知所在单位严肃处理，并向材料领域兄弟期刊通报。我刊将拒绝发表联系作者作为主要作者的所有投稿。</w:t>
      </w:r>
    </w:p>
    <w:p w14:paraId="1B581DAE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 </w:t>
      </w:r>
    </w:p>
    <w:p w14:paraId="1E774B45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3、上传电子稿件应为WORD（*.doc）和LaTeX（*.</w:t>
      </w:r>
      <w:proofErr w:type="spellStart"/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tex</w:t>
      </w:r>
      <w:proofErr w:type="spellEnd"/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）文档，排版时请采用双倍行距，以邮寄方式投稿的打印稿须单面打印。所投稿件必须含有高质量的照片和曲线图（建议用Origin制图，再拷贝到文档中）。文稿务求论点明确、文字精练、数据可靠。在正文前，各加5个以内"关键词"和300字左右的摘要"。参考文献20条以上，要能反映该学科近年来的发展情况。</w:t>
      </w:r>
    </w:p>
    <w:p w14:paraId="618F4C3D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</w:t>
      </w:r>
    </w:p>
    <w:p w14:paraId="516CA683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4、 稿件审查结果一般在2～3月之内通知作者，有个别稿件可能送审时间较长，如果超过3个月后仍未接到审稿结果，作者可与编辑部取得联系后自投他处。 </w:t>
      </w:r>
    </w:p>
    <w:p w14:paraId="503CCE13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</w:t>
      </w:r>
    </w:p>
    <w:p w14:paraId="47BA8A9D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5、 稿件的作者必须是直接参与研究工作或对其有重要指导作用的成员（如研究生导师等），协助做实验的人员可放入致谢中。作者人数请控制在6人以下，严禁与论文无关人员挂名。联系人请注明姓名、性别、年龄、职务、职称、学位等自然情况。 </w:t>
      </w:r>
    </w:p>
    <w:p w14:paraId="5A648F76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</w:t>
      </w:r>
    </w:p>
    <w:p w14:paraId="5EE08752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lastRenderedPageBreak/>
        <w:t>6、 论文如果是省部级以上任何一种基金资助项目，请注明基金号，放入Acknowledgement栏目中。 </w:t>
      </w:r>
    </w:p>
    <w:p w14:paraId="66B42C61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</w:t>
      </w:r>
    </w:p>
    <w:p w14:paraId="29176C0B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7、 通过审查后需要修改和补充实验的稿件，最晚不超过4个月将修改稿返回编辑部，如有困难需及时向编辑部说明情况，半年不返回，按自动撤稿处理。 </w:t>
      </w:r>
    </w:p>
    <w:p w14:paraId="02989D91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</w:t>
      </w:r>
    </w:p>
    <w:p w14:paraId="33E186AA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8．作者如因某种原因需要撤稿，请完成以下流程：提交署名第一作者或通讯作者的书面说明，向编辑部陈述撤</w:t>
      </w:r>
      <w:proofErr w:type="gramStart"/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稿合理</w:t>
      </w:r>
      <w:proofErr w:type="gramEnd"/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理由，并承诺承担产生的该论文审编校等费用。在编辑部审核通过，作者支付与该论文产生的相关费用后，方可进行撤稿、退稿。由于作者原因撤稿累计2次者，从第二次撤稿之日起，本刊将在一年内不刊登其作为第一作者或通信作者的稿件。</w:t>
      </w:r>
    </w:p>
    <w:p w14:paraId="6DF7EA12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</w:t>
      </w:r>
    </w:p>
    <w:p w14:paraId="5ADB9BDD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9.我刊对刊发论文收取一定的版面费与审校费，详情请咨询路老师,电话:13716300332。</w:t>
      </w:r>
    </w:p>
    <w:p w14:paraId="35F759B5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</w:t>
      </w:r>
    </w:p>
    <w:p w14:paraId="6D394839" w14:textId="77777777" w:rsidR="00EA3084" w:rsidRPr="00EA3084" w:rsidRDefault="00EA3084" w:rsidP="00EA3084">
      <w:pPr>
        <w:widowControl/>
        <w:wordWrap w:val="0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EA308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10、 论文发表后，版权即属编辑部所有，其中包括上网的版权。</w:t>
      </w:r>
    </w:p>
    <w:p w14:paraId="52877749" w14:textId="77777777" w:rsidR="00812ACB" w:rsidRPr="00EA3084" w:rsidRDefault="00812ACB"/>
    <w:sectPr w:rsidR="00812ACB" w:rsidRPr="00EA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84"/>
    <w:rsid w:val="00812ACB"/>
    <w:rsid w:val="00E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99AD"/>
  <w15:chartTrackingRefBased/>
  <w15:docId w15:val="{39A45B6A-1CCA-488A-B114-67EF0257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yidaichen@163.com</dc:creator>
  <cp:keywords/>
  <dc:description/>
  <cp:lastModifiedBy>yidaichen@163.com</cp:lastModifiedBy>
  <cp:revision>1</cp:revision>
  <dcterms:created xsi:type="dcterms:W3CDTF">2022-12-12T01:29:00Z</dcterms:created>
  <dcterms:modified xsi:type="dcterms:W3CDTF">2022-12-12T01:30:00Z</dcterms:modified>
</cp:coreProperties>
</file>