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</w:pPr>
      <w:r>
        <w:rPr>
          <w:rFonts w:hint="eastAsia"/>
          <w:lang w:val="en-US" w:eastAsia="zh-CN"/>
        </w:rPr>
        <w:t>《水利水电技术（中英文）》审稿专家邀请函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黑体" w:hAnsi="黑体" w:eastAsia="黑体" w:cs="黑体"/>
          <w:i w:val="0"/>
          <w:caps w:val="0"/>
          <w:color w:val="3B3B3B"/>
          <w:spacing w:val="0"/>
          <w:kern w:val="0"/>
          <w:sz w:val="30"/>
          <w:szCs w:val="30"/>
          <w:shd w:val="clear" w:fill="FFFFFF"/>
          <w:lang w:val="en-US" w:eastAsia="zh-CN" w:bidi="ar"/>
        </w:rPr>
        <w:t>尊敬的_________专家：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560"/>
        <w:jc w:val="left"/>
        <w:rPr>
          <w:rFonts w:hint="default" w:ascii="Tahoma" w:hAnsi="Tahoma" w:eastAsia="Tahoma" w:cs="Tahom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您好！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《水利水电技术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（中英文）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》为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>全国中文核心期刊、中国科技核心期刊、RCCSE中国核心学术期刊（A库）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，于1959年创刊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在各位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专家、作者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的大力支持下，已成长为业内比较有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影响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的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学术期刊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。为进一步加强与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水利水电行业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专家的联系，提高办刊质量，促进专业的发展，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面向全社会公开招聘《水利水电技术（中英文）》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的审稿专家。审稿专家主要参与相关专业稿件的同行评议工作，还可以积极参与杂志的编辑、出版、广告、发行等工作，参与各种形式的学术会议等。同时，我们非常欢迎您为本刊撰写稿件和推荐优秀稿件，审稿专家的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投稿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经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同行评议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通过后将优先发表。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一、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审稿专家的要求：1、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>敢于提出尖锐意见，不搞“你好我好大家好”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，不讲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人情和关系稿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，只凭文章质量说话；2、专业领域精通，具备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博士学位，一般具备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高级或高级以上职称；3、要有时间有精力，稿件送审以后，</w:t>
      </w:r>
      <w:r>
        <w:rPr>
          <w:rFonts w:hint="eastAsia" w:ascii="宋体" w:hAnsi="宋体" w:cs="宋体"/>
          <w:i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>能够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>14天以内给出审稿意见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，如果平常工作较忙、没有精力，我们不建议做审稿专家（审稿专家也会遇到特殊情况，如出国、或某段时间特别忙，这种情况下，收到审稿通知后马上拒绝审稿并写明原因即可，我们会另行安排其他专家。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>总的原则是不要压在自己手里，最后才说没时间，这样编辑协调起来就困难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）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；4、具有给SCI、EI期刊审稿的经历；5、既可以审理中文稿件，也可以审理全英文稿件；6、专家研究领域应在本刊栏目范围内（水文水资源、水工建筑、工程施工、工程基础、水力学、机电技术、泥沙研究、水环境与水生态、运行管理、试验研究、工程地质、金属结构、水利经济、水利规划、防汛抗旱、建设管理、新能源、城市水利、农村水利、水土保持、水库移民、水利现代化、国际水利等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420"/>
        <w:jc w:val="left"/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二、审稿总体定位：本刊定位为实用技术和应用技术创新。具体体现两方面：一是理论、方法、工具、设备、工艺有明显创新；二是理论方法不是新的，但解决的问题很典型、很复杂，针对典型问题方案很有借鉴意义。从文章要求上看，一般技术文章需要丰富的图表表达，有科学的试验支撑。如果专家认为稿件有其他方面创新或重要意义，本刊也可以采纳，专家可以随时针对某篇文章的具体情况同编辑部进行交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420"/>
        <w:jc w:val="left"/>
        <w:rPr>
          <w:rFonts w:hint="default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三、</w:t>
      </w:r>
      <w:r>
        <w:rPr>
          <w:rFonts w:hint="default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审稿专家的权利：1、每篇稿子100元审稿费（每年结算一次。即便最终退稿也要给专家审稿费。缺审不计入）；2、审稿专家投稿，我们会优先处理；3、召开杂志发展方向、约稿领域研讨会，会邀请审稿专家参加。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420"/>
        <w:jc w:val="left"/>
        <w:rPr>
          <w:rFonts w:hint="default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四、</w:t>
      </w:r>
      <w:r>
        <w:rPr>
          <w:rFonts w:hint="default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审稿专家的义务：1、重视和宣传本期刊，为期刊推荐优秀稿源；2、为期刊长远发展出谋划策，提出意见和建议；3、为期刊发展提供切实和有益的帮助。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420"/>
        <w:jc w:val="left"/>
        <w:rPr>
          <w:rFonts w:hint="default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其实审稿专家没有太多利益回报，主要是给我们无偿付出（审稿费比起投入审稿上的精力，微乎其微），如果您有精力、有意愿做我们的专家，请填写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附件1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“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《水利水电技术（中英文）》特邀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审稿人基本信息”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表格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，以备记录存档和开展网上审稿使用。请您将填写后的表格发送至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下列</w:t>
      </w:r>
      <w:r>
        <w:rPr>
          <w:rFonts w:hint="default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邮箱（wanghaifeng96@tsinghua.org.cn; wanghf@waterinfo.com.cn; 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13941816@qq.com</w:t>
      </w:r>
      <w:r>
        <w:rPr>
          <w:rFonts w:hint="default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）。注意一点，填写专业时，尽量细致，将自己擅长的领域一一列出，便于以后编辑送审的时候选择（我们是盲审，编辑不认识专家，只能根据专家填写的研究方向送审）。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专家发送邮件后，编辑部会组织资格审查，一个月内回复邮件告知结果。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420"/>
        <w:jc w:val="left"/>
        <w:rPr>
          <w:rFonts w:hint="default" w:ascii="宋体" w:hAnsi="宋体" w:cs="宋体"/>
          <w:i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default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同时，欢迎您给我们投稿。网站唯一投稿途径：登录</w:t>
      </w:r>
      <w:r>
        <w:rPr>
          <w:rFonts w:hint="default" w:ascii="宋体" w:hAnsi="宋体" w:cs="宋体"/>
          <w:i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fldChar w:fldCharType="begin"/>
      </w:r>
      <w:r>
        <w:rPr>
          <w:rFonts w:hint="default" w:ascii="宋体" w:hAnsi="宋体" w:cs="宋体"/>
          <w:i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instrText xml:space="preserve"> HYPERLINK "https://sjwj.cbpt.cnki.net/" </w:instrText>
      </w:r>
      <w:r>
        <w:rPr>
          <w:rFonts w:hint="default" w:ascii="宋体" w:hAnsi="宋体" w:cs="宋体"/>
          <w:i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default" w:ascii="宋体" w:hAnsi="宋体" w:cs="宋体"/>
          <w:i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>https://sjwj.cbpt.cnki.net/</w:t>
      </w:r>
      <w:r>
        <w:rPr>
          <w:rFonts w:hint="default" w:ascii="宋体" w:hAnsi="宋体" w:cs="宋体"/>
          <w:i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420"/>
        <w:jc w:val="left"/>
        <w:rPr>
          <w:rFonts w:hint="default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然后点击“作者投稿系统”，进入作者中心，注册相关信息，并上传文章。 投稿后请告知（发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微信、短信</w:t>
      </w:r>
      <w:r>
        <w:rPr>
          <w:rFonts w:hint="default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至18600281284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或</w:t>
      </w:r>
      <w:r>
        <w:rPr>
          <w:rFonts w:hint="default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qq13941816），我们将以最快速度处理您的稿件。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560"/>
        <w:jc w:val="left"/>
        <w:rPr>
          <w:rFonts w:hint="default" w:ascii="Tahoma" w:hAnsi="Tahoma" w:eastAsia="Tahoma" w:cs="Tahom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再一次诚邀您的参与并感谢您对本刊的大力支持！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560"/>
        <w:jc w:val="left"/>
        <w:rPr>
          <w:rFonts w:hint="default" w:ascii="Tahoma" w:hAnsi="Tahoma" w:eastAsia="Tahoma" w:cs="Tahom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最后，衷心祝福您工作顺利，身体健康，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阖家幸福安康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1920"/>
        <w:jc w:val="left"/>
        <w:rPr>
          <w:rFonts w:hint="default" w:ascii="Tahoma" w:hAnsi="Tahoma" w:eastAsia="Tahoma" w:cs="Tahom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560"/>
        <w:jc w:val="right"/>
        <w:rPr>
          <w:rFonts w:hint="default" w:ascii="Tahoma" w:hAnsi="Tahoma" w:eastAsia="Tahoma" w:cs="Tahom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《水利水电技术（中英文）》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编辑部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80" w:lineRule="atLeast"/>
        <w:ind w:left="0" w:right="0" w:firstLine="4480"/>
        <w:jc w:val="right"/>
        <w:rPr>
          <w:rFonts w:hint="default" w:ascii="Tahoma" w:hAnsi="Tahoma" w:eastAsia="Tahoma" w:cs="Tahoma"/>
          <w:i w:val="0"/>
          <w:caps w:val="0"/>
          <w:color w:val="auto"/>
          <w:spacing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20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21年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0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8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月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17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日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4480"/>
        <w:jc w:val="right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B3B3B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spacing w:line="480" w:lineRule="auto"/>
        <w:jc w:val="left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附件1：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lang w:eastAsia="zh-CN"/>
        </w:rPr>
        <w:t>《水利水电技术（中英文）》特邀</w:t>
      </w:r>
      <w:r>
        <w:rPr>
          <w:rFonts w:hint="eastAsia"/>
          <w:b/>
          <w:sz w:val="32"/>
          <w:szCs w:val="32"/>
        </w:rPr>
        <w:t>审稿人基本信息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551"/>
        <w:gridCol w:w="1168"/>
        <w:gridCol w:w="2103"/>
        <w:gridCol w:w="822"/>
        <w:gridCol w:w="228"/>
        <w:gridCol w:w="476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pct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910" w:type="pct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85" w:type="pct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</w:t>
            </w:r>
          </w:p>
        </w:tc>
        <w:tc>
          <w:tcPr>
            <w:tcW w:w="2787" w:type="pct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pct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职务/职称</w:t>
            </w:r>
          </w:p>
        </w:tc>
        <w:tc>
          <w:tcPr>
            <w:tcW w:w="910" w:type="pct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85" w:type="pct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地址</w:t>
            </w:r>
          </w:p>
        </w:tc>
        <w:tc>
          <w:tcPr>
            <w:tcW w:w="1716" w:type="pct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邮编</w:t>
            </w:r>
          </w:p>
        </w:tc>
        <w:tc>
          <w:tcPr>
            <w:tcW w:w="657" w:type="pct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pct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专业领域</w:t>
            </w:r>
          </w:p>
        </w:tc>
        <w:tc>
          <w:tcPr>
            <w:tcW w:w="910" w:type="pct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85" w:type="pct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研究方向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（请尽量详细填写）</w:t>
            </w:r>
          </w:p>
        </w:tc>
        <w:tc>
          <w:tcPr>
            <w:tcW w:w="2787" w:type="pct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/>
              </w:rPr>
              <w:t>1.</w:t>
            </w:r>
          </w:p>
          <w:p>
            <w:pPr>
              <w:spacing w:line="360" w:lineRule="auto"/>
              <w:jc w:val="left"/>
              <w:rPr>
                <w:rFonts w:hint="default"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/>
              </w:rPr>
              <w:t>2.</w:t>
            </w:r>
          </w:p>
          <w:p>
            <w:pPr>
              <w:spacing w:line="360" w:lineRule="auto"/>
              <w:jc w:val="left"/>
              <w:rPr>
                <w:rFonts w:hint="default"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/>
              </w:rPr>
              <w:t>3.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pct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电子信箱</w:t>
            </w:r>
          </w:p>
        </w:tc>
        <w:tc>
          <w:tcPr>
            <w:tcW w:w="910" w:type="pct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85" w:type="pct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手机</w:t>
            </w:r>
          </w:p>
        </w:tc>
        <w:tc>
          <w:tcPr>
            <w:tcW w:w="1234" w:type="pct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16" w:type="pct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电话 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传真</w:t>
            </w:r>
          </w:p>
        </w:tc>
        <w:tc>
          <w:tcPr>
            <w:tcW w:w="936" w:type="pct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注：将上述表格填写好，将电子版发送至任一邮箱（wanghaifeng96@tsinghua.org.cn; wanghf@waterinfo.com.cn; 13941816@qq.com）；或将电子版传送至微信18600281284或qq13941816。</w:t>
      </w:r>
    </w:p>
    <w:p>
      <w:pPr>
        <w:spacing w:line="480" w:lineRule="auto"/>
        <w:jc w:val="left"/>
        <w:rPr>
          <w:rFonts w:hint="eastAsia" w:ascii="宋体" w:hAnsi="宋体"/>
          <w:sz w:val="28"/>
          <w:szCs w:val="28"/>
        </w:rPr>
      </w:pPr>
    </w:p>
    <w:p>
      <w:pPr>
        <w:spacing w:line="480" w:lineRule="auto"/>
        <w:jc w:val="left"/>
        <w:rPr>
          <w:rFonts w:hint="eastAsia"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附件2：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专家（外审）审稿工作流程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  下面审稿方式，选择一种即可。第一种是不登录系统直接邮件链接审稿。第二种是登录系统审稿。</w:t>
      </w:r>
    </w:p>
    <w:p>
      <w:pPr>
        <w:numPr>
          <w:ilvl w:val="0"/>
          <w:numId w:val="1"/>
        </w:numPr>
        <w:jc w:val="left"/>
        <w:rPr>
          <w:rStyle w:val="7"/>
          <w:rFonts w:hint="eastAsia" w:ascii="Verdana" w:hAnsi="Verdana"/>
          <w:b w:val="0"/>
          <w:color w:val="000000"/>
          <w:sz w:val="28"/>
          <w:szCs w:val="28"/>
        </w:rPr>
      </w:pPr>
      <w:r>
        <w:rPr>
          <w:rFonts w:hint="eastAsia"/>
          <w:b/>
          <w:sz w:val="28"/>
          <w:szCs w:val="28"/>
        </w:rPr>
        <w:t>专家</w:t>
      </w:r>
      <w:r>
        <w:rPr>
          <w:rFonts w:hint="eastAsia"/>
          <w:sz w:val="28"/>
          <w:szCs w:val="28"/>
        </w:rPr>
        <w:t>邮箱中收到“</w:t>
      </w:r>
      <w:r>
        <w:rPr>
          <w:rStyle w:val="7"/>
          <w:rFonts w:hint="eastAsia" w:ascii="Verdana" w:hAnsi="Verdana"/>
          <w:color w:val="000000"/>
          <w:szCs w:val="21"/>
          <w:lang w:eastAsia="zh-CN"/>
        </w:rPr>
        <w:t>《水利水电技术》外审信</w:t>
      </w:r>
      <w:r>
        <w:rPr>
          <w:rStyle w:val="7"/>
          <w:rFonts w:hint="eastAsia" w:ascii="Verdana" w:hAnsi="Verdana"/>
          <w:b w:val="0"/>
          <w:color w:val="000000"/>
          <w:sz w:val="28"/>
          <w:szCs w:val="28"/>
        </w:rPr>
        <w:t>”。点击</w:t>
      </w:r>
      <w:r>
        <w:rPr>
          <w:rStyle w:val="7"/>
          <w:rFonts w:hint="eastAsia" w:ascii="Verdana" w:hAnsi="Verdana"/>
          <w:b w:val="0"/>
          <w:color w:val="000000"/>
          <w:sz w:val="24"/>
          <w:szCs w:val="24"/>
        </w:rPr>
        <w:t>“</w:t>
      </w:r>
      <w:r>
        <w:fldChar w:fldCharType="begin"/>
      </w:r>
      <w:r>
        <w:instrText xml:space="preserve"> HYPERLINK "http://www.slsdjs.com/journalx/reviewer/PengdingManu!mailAgreeManuFlow.action?flowId=289355829QA538BAC" </w:instrText>
      </w:r>
      <w:r>
        <w:fldChar w:fldCharType="separate"/>
      </w:r>
      <w:r>
        <w:rPr>
          <w:rStyle w:val="9"/>
        </w:rPr>
        <w:t>同意</w:t>
      </w:r>
      <w:r>
        <w:fldChar w:fldCharType="end"/>
      </w:r>
      <w:r>
        <w:rPr>
          <w:rStyle w:val="9"/>
          <w:rFonts w:hint="eastAsia" w:ascii="Times New Roman" w:hAnsi="Times New Roman" w:cs="Times New Roman"/>
          <w:lang w:eastAsia="zh-CN"/>
        </w:rPr>
        <w:t>审稿</w:t>
      </w:r>
      <w:r>
        <w:rPr>
          <w:b/>
        </w:rPr>
        <w:t>（不需要登录直接审理）</w:t>
      </w:r>
      <w:r>
        <w:rPr>
          <w:rFonts w:hint="eastAsia"/>
          <w:b/>
          <w:sz w:val="28"/>
          <w:szCs w:val="28"/>
        </w:rPr>
        <w:t>”</w:t>
      </w:r>
      <w:r>
        <w:rPr>
          <w:rStyle w:val="7"/>
          <w:rFonts w:hint="eastAsia" w:ascii="Verdana" w:hAnsi="Verdana"/>
          <w:b w:val="0"/>
          <w:color w:val="000000"/>
          <w:sz w:val="28"/>
          <w:szCs w:val="28"/>
        </w:rPr>
        <w:t>。打开“</w:t>
      </w:r>
      <w:r>
        <w:rPr>
          <w:rStyle w:val="7"/>
          <w:rFonts w:ascii="Verdana" w:hAnsi="Verdana"/>
          <w:sz w:val="28"/>
          <w:szCs w:val="28"/>
        </w:rPr>
        <w:t xml:space="preserve">稿件全文: </w:t>
      </w:r>
      <w:r>
        <w:rPr>
          <w:rFonts w:ascii="Verdana" w:hAnsi="Verdana"/>
          <w:sz w:val="28"/>
          <w:szCs w:val="28"/>
        </w:rPr>
        <w:drawing>
          <wp:inline distT="0" distB="0" distL="114300" distR="114300">
            <wp:extent cx="153670" cy="153670"/>
            <wp:effectExtent l="0" t="0" r="17780" b="17780"/>
            <wp:docPr id="3" name="图片 3" descr="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or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Verdana" w:hAnsi="Verdana"/>
          <w:color w:val="2312CA"/>
          <w:sz w:val="28"/>
          <w:szCs w:val="28"/>
          <w:u w:val="single"/>
          <w:lang w:eastAsia="zh-CN"/>
        </w:rPr>
        <w:t>盲审稿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hint="eastAsia" w:ascii="Verdana" w:hAnsi="Verdana"/>
          <w:bCs/>
          <w:color w:val="000000"/>
          <w:sz w:val="28"/>
          <w:szCs w:val="28"/>
        </w:rPr>
        <w:t xml:space="preserve"> 审阅后</w:t>
      </w:r>
      <w:r>
        <w:rPr>
          <w:rFonts w:hint="eastAsia" w:ascii="Verdana" w:hAnsi="Verdana" w:cs="Arial"/>
          <w:bCs/>
          <w:sz w:val="28"/>
          <w:szCs w:val="28"/>
        </w:rPr>
        <w:t>填写</w:t>
      </w:r>
      <w:r>
        <w:rPr>
          <w:rFonts w:hint="eastAsia" w:ascii="Verdana" w:hAnsi="Verdana" w:cs="Arial"/>
          <w:b/>
          <w:bCs/>
          <w:sz w:val="28"/>
          <w:szCs w:val="28"/>
        </w:rPr>
        <w:t>“</w:t>
      </w:r>
      <w:r>
        <w:rPr>
          <w:rFonts w:ascii="Verdana" w:hAnsi="Verdana" w:cs="Arial"/>
          <w:b/>
          <w:color w:val="000000"/>
          <w:sz w:val="28"/>
          <w:szCs w:val="28"/>
        </w:rPr>
        <w:t>专家</w:t>
      </w:r>
      <w:r>
        <w:rPr>
          <w:rStyle w:val="7"/>
          <w:sz w:val="28"/>
          <w:szCs w:val="28"/>
        </w:rPr>
        <w:t>审稿</w:t>
      </w:r>
      <w:r>
        <w:rPr>
          <w:rStyle w:val="7"/>
          <w:rFonts w:hint="eastAsia"/>
          <w:sz w:val="28"/>
          <w:szCs w:val="28"/>
          <w:lang w:eastAsia="zh-CN"/>
        </w:rPr>
        <w:t>表格</w:t>
      </w:r>
      <w:r>
        <w:rPr>
          <w:rFonts w:hint="eastAsia" w:ascii="Verdana" w:hAnsi="Verdana" w:cs="Arial"/>
          <w:b/>
          <w:color w:val="000000"/>
          <w:sz w:val="28"/>
          <w:szCs w:val="28"/>
        </w:rPr>
        <w:t>”</w:t>
      </w:r>
      <w:r>
        <w:rPr>
          <w:rFonts w:hint="eastAsia" w:ascii="Verdana" w:hAnsi="Verdana" w:cs="Arial"/>
          <w:color w:val="000000"/>
          <w:sz w:val="28"/>
          <w:szCs w:val="28"/>
        </w:rPr>
        <w:t>，然后再填写</w:t>
      </w:r>
      <w:r>
        <w:rPr>
          <w:rFonts w:hint="eastAsia" w:ascii="Verdana" w:hAnsi="Verdana" w:cs="Arial"/>
          <w:color w:val="000000"/>
          <w:sz w:val="24"/>
          <w:szCs w:val="24"/>
        </w:rPr>
        <w:t>“</w:t>
      </w:r>
      <w:r>
        <w:rPr>
          <w:rStyle w:val="7"/>
          <w:rFonts w:ascii="Verdana" w:hAnsi="Verdana"/>
          <w:color w:val="2312CA"/>
          <w:sz w:val="24"/>
          <w:szCs w:val="24"/>
          <w:u w:val="single"/>
        </w:rPr>
        <w:t>具体意见</w:t>
      </w:r>
      <w:r>
        <w:rPr>
          <w:rFonts w:ascii="Verdana" w:hAnsi="Verdana"/>
          <w:sz w:val="18"/>
          <w:szCs w:val="18"/>
        </w:rPr>
        <w:t>（尽可能详细, 有助于主编对该稿件做出适当处理）</w:t>
      </w:r>
      <w:r>
        <w:rPr>
          <w:rFonts w:hint="eastAsia" w:ascii="Verdana" w:hAnsi="Verdana" w:cs="Arial"/>
          <w:color w:val="000000"/>
          <w:sz w:val="28"/>
          <w:szCs w:val="28"/>
        </w:rPr>
        <w:t>”，点击“</w:t>
      </w:r>
      <w:r>
        <w:rPr>
          <w:rFonts w:hint="eastAsia" w:ascii="Verdana" w:hAnsi="Verdana" w:cs="Arial"/>
          <w:b/>
          <w:color w:val="000000"/>
          <w:sz w:val="28"/>
          <w:szCs w:val="28"/>
          <w:lang w:eastAsia="zh-CN"/>
        </w:rPr>
        <w:t>完成</w:t>
      </w:r>
      <w:r>
        <w:rPr>
          <w:rFonts w:hint="eastAsia" w:ascii="Verdana" w:hAnsi="Verdana" w:cs="Arial"/>
          <w:b/>
          <w:color w:val="000000"/>
          <w:sz w:val="28"/>
          <w:szCs w:val="28"/>
        </w:rPr>
        <w:t>提交</w:t>
      </w:r>
      <w:r>
        <w:rPr>
          <w:rFonts w:hint="eastAsia" w:ascii="Verdana" w:hAnsi="Verdana" w:cs="Arial"/>
          <w:color w:val="000000"/>
          <w:sz w:val="28"/>
          <w:szCs w:val="28"/>
        </w:rPr>
        <w:t>”给编辑部。</w:t>
      </w:r>
    </w:p>
    <w:p>
      <w:pPr>
        <w:numPr>
          <w:ilvl w:val="0"/>
          <w:numId w:val="1"/>
        </w:numPr>
        <w:jc w:val="left"/>
        <w:rPr>
          <w:rStyle w:val="7"/>
          <w:rFonts w:hint="eastAsia" w:ascii="Verdana" w:hAnsi="Verdana"/>
          <w:b w:val="0"/>
          <w:color w:val="000000"/>
          <w:sz w:val="28"/>
          <w:szCs w:val="28"/>
        </w:rPr>
      </w:pPr>
      <w:r>
        <w:rPr>
          <w:rFonts w:hint="eastAsia"/>
          <w:b/>
          <w:sz w:val="28"/>
          <w:szCs w:val="28"/>
        </w:rPr>
        <w:t>专家</w:t>
      </w:r>
      <w:r>
        <w:rPr>
          <w:rFonts w:hint="eastAsia"/>
          <w:sz w:val="28"/>
          <w:szCs w:val="28"/>
          <w:lang w:eastAsia="zh-CN"/>
        </w:rPr>
        <w:t>可以登录系统审稿</w:t>
      </w:r>
      <w:r>
        <w:rPr>
          <w:rFonts w:hint="eastAsia"/>
          <w:sz w:val="28"/>
          <w:szCs w:val="28"/>
        </w:rPr>
        <w:t>，</w:t>
      </w:r>
      <w:r>
        <w:rPr>
          <w:rStyle w:val="7"/>
          <w:rFonts w:hint="eastAsia" w:ascii="Verdana" w:hAnsi="Verdana"/>
          <w:b w:val="0"/>
          <w:color w:val="000000"/>
          <w:sz w:val="28"/>
          <w:szCs w:val="28"/>
        </w:rPr>
        <w:t>计划完成时间内审回即可。</w:t>
      </w:r>
    </w:p>
    <w:p>
      <w:pPr>
        <w:jc w:val="left"/>
        <w:rPr>
          <w:rStyle w:val="7"/>
          <w:rFonts w:hint="eastAsia" w:ascii="Verdana" w:hAnsi="Verdana"/>
          <w:b w:val="0"/>
          <w:color w:val="000000"/>
          <w:sz w:val="28"/>
          <w:szCs w:val="28"/>
        </w:rPr>
      </w:pPr>
      <w:r>
        <w:rPr>
          <w:rStyle w:val="7"/>
          <w:rFonts w:hint="eastAsia" w:ascii="Verdana" w:hAnsi="Verdana"/>
          <w:b w:val="0"/>
          <w:color w:val="000000"/>
          <w:sz w:val="28"/>
          <w:szCs w:val="28"/>
        </w:rPr>
        <w:t>具体步骤如下:</w:t>
      </w:r>
    </w:p>
    <w:p>
      <w:pPr>
        <w:numPr>
          <w:ilvl w:val="0"/>
          <w:numId w:val="2"/>
        </w:numPr>
        <w:jc w:val="left"/>
        <w:rPr>
          <w:rStyle w:val="7"/>
          <w:rFonts w:hint="eastAsia" w:ascii="Verdana" w:hAnsi="Verdana"/>
          <w:b w:val="0"/>
          <w:color w:val="000000"/>
          <w:sz w:val="28"/>
          <w:szCs w:val="28"/>
        </w:rPr>
      </w:pPr>
      <w:r>
        <w:rPr>
          <w:rStyle w:val="7"/>
          <w:rFonts w:hint="eastAsia" w:ascii="Verdana" w:hAnsi="Verdana"/>
          <w:b w:val="0"/>
          <w:color w:val="000000"/>
          <w:sz w:val="28"/>
          <w:szCs w:val="28"/>
        </w:rPr>
        <w:t>登陆</w:t>
      </w:r>
      <w:r>
        <w:rPr>
          <w:rStyle w:val="7"/>
          <w:rFonts w:hint="eastAsia" w:ascii="Verdana" w:hAnsi="Verdana"/>
          <w:b w:val="0"/>
          <w:color w:val="000000"/>
          <w:sz w:val="28"/>
          <w:szCs w:val="28"/>
        </w:rPr>
        <w:fldChar w:fldCharType="begin"/>
      </w:r>
      <w:r>
        <w:rPr>
          <w:rStyle w:val="7"/>
          <w:rFonts w:hint="eastAsia" w:ascii="Verdana" w:hAnsi="Verdana"/>
          <w:b w:val="0"/>
          <w:color w:val="000000"/>
          <w:sz w:val="28"/>
          <w:szCs w:val="28"/>
        </w:rPr>
        <w:instrText xml:space="preserve"> HYPERLINK "https://sjwj.cbpt.cnki.net/" </w:instrText>
      </w:r>
      <w:r>
        <w:rPr>
          <w:rStyle w:val="7"/>
          <w:rFonts w:hint="eastAsia" w:ascii="Verdana" w:hAnsi="Verdana"/>
          <w:b w:val="0"/>
          <w:color w:val="000000"/>
          <w:sz w:val="28"/>
          <w:szCs w:val="28"/>
        </w:rPr>
        <w:fldChar w:fldCharType="separate"/>
      </w:r>
      <w:r>
        <w:rPr>
          <w:rStyle w:val="9"/>
          <w:rFonts w:hint="eastAsia" w:ascii="Verdana" w:hAnsi="Verdana"/>
          <w:b w:val="0"/>
          <w:color w:val="000000"/>
          <w:sz w:val="28"/>
          <w:szCs w:val="28"/>
        </w:rPr>
        <w:t>https://sjwj.cbpt.cnki.net/</w:t>
      </w:r>
      <w:r>
        <w:rPr>
          <w:rStyle w:val="7"/>
          <w:rFonts w:hint="eastAsia" w:ascii="Verdana" w:hAnsi="Verdana"/>
          <w:b w:val="0"/>
          <w:color w:val="000000"/>
          <w:sz w:val="28"/>
          <w:szCs w:val="28"/>
        </w:rPr>
        <w:fldChar w:fldCharType="end"/>
      </w:r>
      <w:r>
        <w:rPr>
          <w:rStyle w:val="7"/>
          <w:rFonts w:hint="eastAsia" w:ascii="Verdana" w:hAnsi="Verdana"/>
          <w:b w:val="0"/>
          <w:color w:val="000000"/>
          <w:sz w:val="28"/>
          <w:szCs w:val="28"/>
        </w:rPr>
        <w:t>网站，左侧在线办公系统，点击“专家审稿”根据收到邮箱中的用户名和密码登陆</w:t>
      </w:r>
    </w:p>
    <w:p>
      <w:pPr>
        <w:numPr>
          <w:ilvl w:val="0"/>
          <w:numId w:val="2"/>
        </w:numPr>
        <w:jc w:val="left"/>
        <w:rPr>
          <w:rStyle w:val="11"/>
          <w:rFonts w:hint="eastAsia" w:ascii="Verdana" w:hAnsi="Verdana"/>
          <w:bCs/>
          <w:color w:val="000000"/>
          <w:sz w:val="28"/>
          <w:szCs w:val="28"/>
        </w:rPr>
      </w:pPr>
      <w:r>
        <w:rPr>
          <w:rStyle w:val="7"/>
          <w:rFonts w:hint="eastAsia" w:ascii="Verdana" w:hAnsi="Verdana"/>
          <w:b w:val="0"/>
          <w:color w:val="000000"/>
          <w:sz w:val="28"/>
          <w:szCs w:val="28"/>
        </w:rPr>
        <w:t>登陆进来（可自行点击</w:t>
      </w:r>
      <w:r>
        <w:rPr>
          <w:rStyle w:val="7"/>
          <w:rFonts w:hint="eastAsia"/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fldChar w:fldCharType="begin"/>
      </w:r>
      <w:r>
        <w:rPr>
          <w:rStyle w:val="7"/>
          <w:color w:val="000000"/>
          <w:sz w:val="28"/>
          <w:szCs w:val="28"/>
        </w:rPr>
        <w:instrText xml:space="preserve"> HYPERLINK "http://www.slsdjs.com/journalx/reviewer/PersonReviewer!reviewerEdit.action?id=3165796708"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7"/>
          <w:color w:val="000000"/>
          <w:sz w:val="28"/>
          <w:szCs w:val="28"/>
        </w:rPr>
        <w:t>修改个人信息</w:t>
      </w:r>
      <w:r>
        <w:rPr>
          <w:color w:val="000000"/>
          <w:sz w:val="28"/>
          <w:szCs w:val="28"/>
        </w:rPr>
        <w:fldChar w:fldCharType="end"/>
      </w:r>
      <w:r>
        <w:rPr>
          <w:rStyle w:val="7"/>
          <w:rFonts w:hint="eastAsia"/>
          <w:color w:val="000000"/>
        </w:rPr>
        <w:t>”</w:t>
      </w:r>
      <w:r>
        <w:rPr>
          <w:rStyle w:val="11"/>
          <w:rFonts w:hint="eastAsia" w:ascii="Verdana" w:hAnsi="Verdana" w:cs="Arial"/>
          <w:sz w:val="28"/>
          <w:szCs w:val="28"/>
        </w:rPr>
        <w:t>）</w:t>
      </w:r>
    </w:p>
    <w:p>
      <w:pPr>
        <w:numPr>
          <w:ilvl w:val="0"/>
          <w:numId w:val="2"/>
        </w:numPr>
        <w:jc w:val="left"/>
        <w:rPr>
          <w:rFonts w:hint="eastAsia" w:ascii="Verdana" w:hAnsi="Verdana"/>
          <w:bCs/>
          <w:color w:val="000000"/>
          <w:sz w:val="28"/>
          <w:szCs w:val="28"/>
        </w:rPr>
      </w:pPr>
      <w:r>
        <w:rPr>
          <w:rStyle w:val="11"/>
          <w:rFonts w:hint="eastAsia" w:ascii="Verdana" w:hAnsi="Verdana" w:cs="Arial"/>
          <w:sz w:val="28"/>
          <w:szCs w:val="28"/>
        </w:rPr>
        <w:t>点击</w:t>
      </w:r>
      <w:r>
        <w:rPr>
          <w:rStyle w:val="7"/>
          <w:rFonts w:hint="eastAsia"/>
          <w:color w:val="000000"/>
        </w:rPr>
        <w:t>“</w:t>
      </w:r>
      <w:r>
        <w:rPr>
          <w:rStyle w:val="7"/>
          <w:color w:val="000000"/>
          <w:sz w:val="28"/>
          <w:szCs w:val="28"/>
        </w:rPr>
        <w:t xml:space="preserve">接受但未完成审理稿件 </w:t>
      </w:r>
      <w:r>
        <w:rPr>
          <w:color w:val="000000"/>
          <w:sz w:val="28"/>
          <w:szCs w:val="28"/>
        </w:rPr>
        <w:fldChar w:fldCharType="begin"/>
      </w:r>
      <w:r>
        <w:rPr>
          <w:rStyle w:val="7"/>
          <w:color w:val="000000"/>
          <w:sz w:val="28"/>
          <w:szCs w:val="28"/>
        </w:rPr>
        <w:instrText xml:space="preserve"> HYPERLINK "http://www.slsdjs.com/journalx/reviewer/OccurentManu.action?point=1"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7"/>
          <w:rFonts w:hint="eastAsia"/>
          <w:color w:val="000000"/>
          <w:sz w:val="28"/>
          <w:szCs w:val="28"/>
        </w:rPr>
        <w:t>1</w:t>
      </w:r>
      <w:r>
        <w:rPr>
          <w:rStyle w:val="7"/>
          <w:color w:val="000000"/>
          <w:sz w:val="28"/>
          <w:szCs w:val="28"/>
        </w:rPr>
        <w:t>篇</w:t>
      </w:r>
      <w:r>
        <w:rPr>
          <w:color w:val="000000"/>
          <w:sz w:val="28"/>
          <w:szCs w:val="28"/>
        </w:rPr>
        <w:fldChar w:fldCharType="end"/>
      </w:r>
      <w:r>
        <w:rPr>
          <w:rStyle w:val="7"/>
          <w:rFonts w:hint="eastAsia"/>
          <w:color w:val="000000"/>
        </w:rPr>
        <w:t>”</w:t>
      </w:r>
      <w:r>
        <w:rPr>
          <w:rFonts w:hint="eastAsia" w:ascii="Verdana" w:hAnsi="Verdana" w:cs="Arial"/>
          <w:sz w:val="28"/>
          <w:szCs w:val="28"/>
        </w:rPr>
        <w:t>选择稿件，点击</w:t>
      </w:r>
      <w:r>
        <w:rPr>
          <w:rStyle w:val="7"/>
          <w:rFonts w:hint="eastAsia"/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fldChar w:fldCharType="begin"/>
      </w:r>
      <w:r>
        <w:rPr>
          <w:rStyle w:val="7"/>
          <w:color w:val="000000"/>
          <w:sz w:val="28"/>
          <w:szCs w:val="28"/>
        </w:rPr>
        <w:instrText xml:space="preserve"> HYPERLINK "http://www.slsdjs.com/journalx/reviewer/PengdingManu!manuAbstract.action?id=1588187202&amp;manuFlowId=49158895002&amp;point=1&amp;ajaxFlag=6"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7"/>
          <w:color w:val="000000"/>
          <w:sz w:val="28"/>
          <w:szCs w:val="28"/>
        </w:rPr>
        <w:t>稿件全文</w:t>
      </w:r>
      <w:r>
        <w:rPr>
          <w:color w:val="000000"/>
          <w:sz w:val="28"/>
          <w:szCs w:val="28"/>
        </w:rPr>
        <w:fldChar w:fldCharType="end"/>
      </w:r>
      <w:r>
        <w:rPr>
          <w:rStyle w:val="7"/>
          <w:rFonts w:hint="eastAsia"/>
          <w:color w:val="000000"/>
          <w:sz w:val="28"/>
          <w:szCs w:val="28"/>
        </w:rPr>
        <w:t>”</w:t>
      </w:r>
      <w:r>
        <w:rPr>
          <w:rFonts w:hint="eastAsia" w:ascii="Verdana" w:hAnsi="Verdana" w:cs="Arial"/>
          <w:sz w:val="28"/>
          <w:szCs w:val="28"/>
        </w:rPr>
        <w:t>打开</w:t>
      </w:r>
      <w:r>
        <w:rPr>
          <w:rFonts w:hint="eastAsia" w:ascii="宋体" w:hAnsi="宋体" w:cs="Arial"/>
          <w:sz w:val="28"/>
          <w:szCs w:val="28"/>
        </w:rPr>
        <w:t>word</w:t>
      </w:r>
      <w:r>
        <w:rPr>
          <w:rFonts w:hint="eastAsia" w:ascii="Verdana" w:hAnsi="Verdana" w:cs="Arial"/>
          <w:sz w:val="28"/>
          <w:szCs w:val="28"/>
        </w:rPr>
        <w:t>版全文审阅</w:t>
      </w:r>
    </w:p>
    <w:p>
      <w:pPr>
        <w:numPr>
          <w:ilvl w:val="0"/>
          <w:numId w:val="2"/>
        </w:numPr>
        <w:jc w:val="left"/>
        <w:rPr>
          <w:rFonts w:hint="eastAsia" w:ascii="Verdana" w:hAnsi="Verdana"/>
          <w:bCs/>
          <w:color w:val="000000"/>
          <w:sz w:val="28"/>
          <w:szCs w:val="28"/>
        </w:rPr>
      </w:pPr>
      <w:r>
        <w:rPr>
          <w:rFonts w:hint="eastAsia" w:ascii="Verdana" w:hAnsi="Verdana"/>
          <w:bCs/>
          <w:color w:val="000000"/>
          <w:sz w:val="28"/>
          <w:szCs w:val="28"/>
        </w:rPr>
        <w:t>审阅后</w:t>
      </w:r>
      <w:r>
        <w:rPr>
          <w:rFonts w:hint="eastAsia" w:ascii="Verdana" w:hAnsi="Verdana" w:cs="Arial"/>
          <w:bCs/>
          <w:sz w:val="28"/>
          <w:szCs w:val="28"/>
        </w:rPr>
        <w:t>填写“</w:t>
      </w:r>
      <w:r>
        <w:rPr>
          <w:rStyle w:val="7"/>
          <w:sz w:val="28"/>
          <w:szCs w:val="28"/>
        </w:rPr>
        <w:t>专家审稿</w:t>
      </w:r>
      <w:r>
        <w:rPr>
          <w:rStyle w:val="7"/>
          <w:rFonts w:hint="eastAsia"/>
          <w:sz w:val="28"/>
          <w:szCs w:val="28"/>
          <w:lang w:eastAsia="zh-CN"/>
        </w:rPr>
        <w:t>表格</w:t>
      </w:r>
      <w:r>
        <w:rPr>
          <w:rFonts w:hint="eastAsia" w:ascii="Verdana" w:hAnsi="Verdana" w:cs="Arial"/>
          <w:color w:val="000000"/>
          <w:sz w:val="28"/>
          <w:szCs w:val="28"/>
        </w:rPr>
        <w:t>”，然后再填写“</w:t>
      </w:r>
      <w:r>
        <w:rPr>
          <w:rStyle w:val="7"/>
          <w:sz w:val="28"/>
          <w:szCs w:val="28"/>
        </w:rPr>
        <w:t>具体意见(</w:t>
      </w:r>
      <w:r>
        <w:rPr>
          <w:rStyle w:val="7"/>
          <w:rFonts w:hint="eastAsia"/>
          <w:sz w:val="28"/>
          <w:szCs w:val="28"/>
          <w:lang w:eastAsia="zh-CN"/>
        </w:rPr>
        <w:t>专家填写的</w:t>
      </w:r>
      <w:r>
        <w:rPr>
          <w:rStyle w:val="7"/>
          <w:sz w:val="28"/>
          <w:szCs w:val="28"/>
        </w:rPr>
        <w:t>意见作者看不到)</w:t>
      </w:r>
      <w:r>
        <w:rPr>
          <w:rFonts w:hint="eastAsia" w:ascii="Verdana" w:hAnsi="Verdana" w:cs="Arial"/>
          <w:color w:val="000000"/>
          <w:sz w:val="28"/>
          <w:szCs w:val="28"/>
        </w:rPr>
        <w:t>”。</w:t>
      </w:r>
    </w:p>
    <w:p>
      <w:pPr>
        <w:numPr>
          <w:ilvl w:val="0"/>
          <w:numId w:val="2"/>
        </w:numPr>
        <w:jc w:val="left"/>
        <w:rPr>
          <w:rFonts w:hint="eastAsia"/>
          <w:b/>
          <w:sz w:val="28"/>
          <w:szCs w:val="28"/>
        </w:rPr>
      </w:pPr>
      <w:r>
        <w:rPr>
          <w:rFonts w:hint="eastAsia" w:ascii="Verdana" w:hAnsi="Verdana" w:cs="Arial"/>
          <w:color w:val="000000"/>
          <w:sz w:val="28"/>
          <w:szCs w:val="28"/>
          <w:lang w:eastAsia="zh-CN"/>
        </w:rPr>
        <w:t>如果有修订稿或其他需要上传的文件，在“外审意见附件”中上传，</w:t>
      </w:r>
      <w:r>
        <w:rPr>
          <w:rFonts w:hint="eastAsia" w:ascii="Verdana" w:hAnsi="Verdana" w:cs="Arial"/>
          <w:color w:val="000000"/>
          <w:sz w:val="28"/>
          <w:szCs w:val="28"/>
        </w:rPr>
        <w:t>点击“</w:t>
      </w:r>
      <w:r>
        <w:rPr>
          <w:rStyle w:val="7"/>
          <w:rFonts w:hint="eastAsia"/>
          <w:sz w:val="28"/>
          <w:szCs w:val="28"/>
          <w:lang w:eastAsia="zh-CN"/>
        </w:rPr>
        <w:t>完成提交</w:t>
      </w:r>
      <w:r>
        <w:rPr>
          <w:rFonts w:hint="eastAsia" w:ascii="Verdana" w:hAnsi="Verdana" w:cs="Arial"/>
          <w:color w:val="000000"/>
          <w:sz w:val="28"/>
          <w:szCs w:val="28"/>
        </w:rPr>
        <w:t>”。</w:t>
      </w:r>
    </w:p>
    <w:p>
      <w:pPr>
        <w:numPr>
          <w:ilvl w:val="0"/>
          <w:numId w:val="1"/>
        </w:numPr>
        <w:jc w:val="left"/>
        <w:rPr>
          <w:rFonts w:hint="eastAsia" w:ascii="Verdana" w:hAnsi="Verdana"/>
          <w:bCs/>
          <w:color w:val="000000"/>
          <w:sz w:val="28"/>
          <w:szCs w:val="28"/>
        </w:rPr>
      </w:pPr>
      <w:r>
        <w:rPr>
          <w:rFonts w:hint="eastAsia"/>
          <w:b/>
          <w:sz w:val="28"/>
          <w:szCs w:val="28"/>
        </w:rPr>
        <w:t>专家</w:t>
      </w:r>
      <w:r>
        <w:rPr>
          <w:rFonts w:hint="eastAsia"/>
          <w:sz w:val="28"/>
          <w:szCs w:val="28"/>
        </w:rPr>
        <w:t>邮箱中收到“</w:t>
      </w:r>
      <w:r>
        <w:rPr>
          <w:rStyle w:val="7"/>
          <w:rFonts w:hint="eastAsia" w:ascii="Verdana" w:hAnsi="Verdana"/>
          <w:color w:val="000000"/>
          <w:szCs w:val="21"/>
          <w:lang w:eastAsia="zh-CN"/>
        </w:rPr>
        <w:t>《水利水电技术》外审信</w:t>
      </w:r>
      <w:r>
        <w:rPr>
          <w:rStyle w:val="7"/>
          <w:rFonts w:hint="eastAsia" w:ascii="Verdana" w:hAnsi="Verdana"/>
          <w:b w:val="0"/>
          <w:color w:val="000000"/>
          <w:sz w:val="28"/>
          <w:szCs w:val="28"/>
        </w:rPr>
        <w:t>”。如果业务繁忙，可以点击</w:t>
      </w:r>
      <w:r>
        <w:rPr>
          <w:rStyle w:val="7"/>
          <w:sz w:val="28"/>
          <w:szCs w:val="28"/>
        </w:rPr>
        <w:t>“</w:t>
      </w:r>
      <w:r>
        <w:rPr>
          <w:rStyle w:val="7"/>
          <w:rFonts w:hint="eastAsia"/>
          <w:color w:val="002060"/>
          <w:sz w:val="28"/>
          <w:szCs w:val="28"/>
        </w:rPr>
        <w:t>不接</w:t>
      </w:r>
      <w:r>
        <w:rPr>
          <w:rStyle w:val="7"/>
          <w:rFonts w:hint="eastAsia"/>
          <w:color w:val="002060"/>
          <w:sz w:val="28"/>
          <w:szCs w:val="28"/>
          <w:lang w:eastAsia="zh-CN"/>
        </w:rPr>
        <w:t>收</w:t>
      </w:r>
      <w:r>
        <w:rPr>
          <w:rStyle w:val="7"/>
          <w:rFonts w:hint="eastAsia"/>
          <w:color w:val="002060"/>
          <w:sz w:val="28"/>
          <w:szCs w:val="28"/>
        </w:rPr>
        <w:t>审稿邀请</w:t>
      </w:r>
      <w:r>
        <w:rPr>
          <w:rStyle w:val="7"/>
          <w:sz w:val="28"/>
          <w:szCs w:val="28"/>
        </w:rPr>
        <w:t>”</w:t>
      </w:r>
      <w:r>
        <w:rPr>
          <w:rStyle w:val="7"/>
          <w:rFonts w:hint="eastAsia" w:ascii="Verdana" w:hAnsi="Verdana"/>
          <w:b w:val="0"/>
          <w:color w:val="000000"/>
          <w:sz w:val="28"/>
          <w:szCs w:val="28"/>
        </w:rPr>
        <w:t>。</w:t>
      </w:r>
    </w:p>
    <w:p>
      <w:pPr>
        <w:jc w:val="left"/>
      </w:pPr>
      <w:r>
        <w:rPr>
          <w:rFonts w:hint="eastAsia" w:ascii="Verdana" w:hAnsi="Verdana" w:cs="Arial"/>
          <w:color w:val="000000"/>
          <w:sz w:val="28"/>
          <w:szCs w:val="28"/>
        </w:rPr>
        <w:t>（注：</w:t>
      </w:r>
      <w:r>
        <w:rPr>
          <w:rFonts w:hint="eastAsia" w:ascii="Verdana" w:hAnsi="Verdana" w:cs="Arial"/>
          <w:b/>
          <w:color w:val="000000"/>
          <w:sz w:val="28"/>
          <w:szCs w:val="28"/>
        </w:rPr>
        <w:t>专家</w:t>
      </w:r>
      <w:r>
        <w:rPr>
          <w:b/>
          <w:sz w:val="28"/>
          <w:szCs w:val="28"/>
        </w:rPr>
        <w:t>审稿费</w:t>
      </w:r>
      <w:r>
        <w:rPr>
          <w:rFonts w:hint="eastAsia"/>
          <w:b/>
          <w:sz w:val="28"/>
          <w:szCs w:val="28"/>
        </w:rPr>
        <w:t>每年年底结算支付一次</w:t>
      </w:r>
      <w:r>
        <w:rPr>
          <w:rFonts w:hint="eastAsia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Verdana">
    <w:altName w:val="Noto Naskh Arabic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EB7F8D"/>
    <w:multiLevelType w:val="multilevel"/>
    <w:tmpl w:val="03EB7F8D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 w:ascii="Times New Roman" w:hAnsi="Times New Roman"/>
        <w:b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2553A6"/>
    <w:multiLevelType w:val="multilevel"/>
    <w:tmpl w:val="0E2553A6"/>
    <w:lvl w:ilvl="0" w:tentative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027E8"/>
    <w:rsid w:val="152C4E35"/>
    <w:rsid w:val="295A1860"/>
    <w:rsid w:val="3711086C"/>
    <w:rsid w:val="372A485A"/>
    <w:rsid w:val="606F713E"/>
    <w:rsid w:val="65FB0214"/>
    <w:rsid w:val="7515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theme="minorBidi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style6"/>
    <w:qFormat/>
    <w:uiPriority w:val="0"/>
  </w:style>
  <w:style w:type="character" w:customStyle="1" w:styleId="11">
    <w:name w:val="txt_0112541"/>
    <w:qFormat/>
    <w:uiPriority w:val="0"/>
    <w:rPr>
      <w:color w:val="01125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2020-01-23T18:32:00Z</dcterms:created>
  <dc:creator>PC</dc:creator>
  <cp:lastModifiedBy>uos</cp:lastModifiedBy>
  <dcterms:modified xsi:type="dcterms:W3CDTF">2023-01-31T10:06:43Z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3178EDDC54EC4ED3BD1B9F2E3388B8EF</vt:lpwstr>
  </property>
</Properties>
</file>