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宋体" w:hAnsi="宋体"/>
          <w:sz w:val="36"/>
        </w:rPr>
      </w:pPr>
      <w:r>
        <w:rPr>
          <w:rFonts w:hint="eastAsia" w:ascii="宋体" w:hAnsi="宋体"/>
          <w:sz w:val="36"/>
        </w:rPr>
        <w:t>《</w:t>
      </w:r>
      <w:r>
        <w:rPr>
          <w:rFonts w:hint="eastAsia" w:ascii="宋体" w:hAnsi="宋体"/>
          <w:sz w:val="36"/>
          <w:lang w:eastAsia="zh-CN"/>
        </w:rPr>
        <w:t>世界热带农业信息</w:t>
      </w:r>
      <w:r>
        <w:rPr>
          <w:rFonts w:hint="eastAsia" w:ascii="宋体" w:hAnsi="宋体"/>
          <w:sz w:val="36"/>
        </w:rPr>
        <w:t>》科研论文Word结构格式</w:t>
      </w:r>
    </w:p>
    <w:p>
      <w:pPr>
        <w:rPr>
          <w:rFonts w:hint="eastAsia" w:ascii="黑体" w:hAnsi="宋体" w:eastAsia="黑体"/>
        </w:rPr>
      </w:pPr>
      <w:r>
        <w:rPr>
          <w:rFonts w:hint="eastAsia" w:ascii="黑体" w:hAnsi="宋体" w:eastAsia="黑体"/>
        </w:rPr>
        <w:t>1  参数设计</w:t>
      </w:r>
      <w:bookmarkStart w:id="0" w:name="_GoBack"/>
      <w:bookmarkEnd w:id="0"/>
    </w:p>
    <w:p>
      <w:pPr>
        <w:rPr>
          <w:rFonts w:hint="eastAsia" w:ascii="宋体" w:hAnsi="宋体"/>
        </w:rPr>
      </w:pPr>
      <w:r>
        <w:rPr>
          <w:rFonts w:hint="eastAsia" w:ascii="宋体" w:hAnsi="宋体"/>
        </w:rPr>
        <w:t xml:space="preserve">    纸张：A4；页边距：上</w:t>
      </w:r>
      <w:r>
        <w:rPr>
          <w:rFonts w:hint="eastAsia" w:ascii="宋体" w:hAnsi="宋体"/>
          <w:lang w:val="en-US" w:eastAsia="zh-CN"/>
        </w:rPr>
        <w:t>30</w:t>
      </w:r>
      <w:r>
        <w:rPr>
          <w:rFonts w:hint="eastAsia" w:ascii="宋体" w:hAnsi="宋体"/>
        </w:rPr>
        <w:t xml:space="preserve"> mm，下</w:t>
      </w:r>
      <w:r>
        <w:rPr>
          <w:rFonts w:hint="eastAsia" w:ascii="宋体" w:hAnsi="宋体"/>
          <w:lang w:val="en-US" w:eastAsia="zh-CN"/>
        </w:rPr>
        <w:t>23</w:t>
      </w:r>
      <w:r>
        <w:rPr>
          <w:rFonts w:hint="eastAsia" w:ascii="宋体" w:hAnsi="宋体"/>
        </w:rPr>
        <w:t>mm，左</w:t>
      </w:r>
      <w:r>
        <w:rPr>
          <w:rFonts w:hint="eastAsia" w:ascii="宋体" w:hAnsi="宋体"/>
          <w:lang w:val="en-US" w:eastAsia="zh-CN"/>
        </w:rPr>
        <w:t>21</w:t>
      </w:r>
      <w:r>
        <w:rPr>
          <w:rFonts w:hint="eastAsia" w:ascii="宋体" w:hAnsi="宋体"/>
        </w:rPr>
        <w:t>mm，右</w:t>
      </w:r>
      <w:r>
        <w:rPr>
          <w:rFonts w:hint="eastAsia" w:ascii="宋体" w:hAnsi="宋体"/>
          <w:lang w:val="en-US" w:eastAsia="zh-CN"/>
        </w:rPr>
        <w:t>23</w:t>
      </w:r>
      <w:r>
        <w:rPr>
          <w:rFonts w:hint="eastAsia" w:ascii="宋体" w:hAnsi="宋体"/>
        </w:rPr>
        <w:t xml:space="preserve"> mm；文档网格：42或43行/页，单倍行距。</w:t>
      </w:r>
    </w:p>
    <w:p>
      <w:pPr>
        <w:rPr>
          <w:rFonts w:hint="eastAsia" w:ascii="黑体" w:hAnsi="宋体" w:eastAsia="黑体"/>
        </w:rPr>
      </w:pPr>
    </w:p>
    <w:p>
      <w:pPr>
        <w:rPr>
          <w:rFonts w:hint="eastAsia" w:ascii="宋体" w:hAnsi="宋体"/>
          <w:szCs w:val="22"/>
        </w:rPr>
      </w:pPr>
      <w:r>
        <w:rPr>
          <w:rFonts w:hint="eastAsia" w:ascii="黑体" w:hAnsi="宋体" w:eastAsia="黑体"/>
        </w:rPr>
        <w:t>2  要求与注意事项</w:t>
      </w:r>
    </w:p>
    <w:p>
      <w:pPr>
        <w:jc w:val="left"/>
        <w:rPr>
          <w:rFonts w:hint="eastAsia" w:ascii="宋体" w:hAnsi="宋体"/>
          <w:szCs w:val="22"/>
        </w:rPr>
      </w:pPr>
      <w:r>
        <w:rPr>
          <w:rFonts w:hint="eastAsia" w:ascii="宋体" w:hAnsi="宋体"/>
          <w:szCs w:val="22"/>
        </w:rPr>
        <w:t xml:space="preserve">(1) </w:t>
      </w:r>
      <w:r>
        <w:rPr>
          <w:rFonts w:ascii="宋体" w:hAnsi="宋体"/>
          <w:szCs w:val="22"/>
        </w:rPr>
        <w:t>所有数据图要求用excel软件制作，并带上数据库。图一定要黑白图，不要边框和底纹</w:t>
      </w:r>
      <w:r>
        <w:rPr>
          <w:rFonts w:hint="eastAsia" w:ascii="宋体" w:hAnsi="宋体"/>
          <w:szCs w:val="22"/>
        </w:rPr>
        <w:t>。</w:t>
      </w:r>
      <w:r>
        <w:rPr>
          <w:rFonts w:ascii="宋体" w:hAnsi="宋体"/>
          <w:szCs w:val="22"/>
        </w:rPr>
        <w:t>带数据库的方法：先在excel软件里直接生成图，复制，然后打开word里的正文，再粘贴。检查是否带数据库的方法：打开word里的正文，双击图，带excel数据即可。</w:t>
      </w:r>
    </w:p>
    <w:p>
      <w:pPr>
        <w:jc w:val="left"/>
        <w:rPr>
          <w:rFonts w:hint="eastAsia" w:ascii="宋体" w:hAnsi="宋体"/>
          <w:szCs w:val="22"/>
        </w:rPr>
      </w:pPr>
      <w:r>
        <w:rPr>
          <w:rFonts w:hint="eastAsia" w:ascii="宋体" w:hAnsi="宋体"/>
          <w:szCs w:val="22"/>
        </w:rPr>
        <w:t>(2) 图片或照片的像素要求200DPI以上，且是未加工的原始图。</w:t>
      </w:r>
    </w:p>
    <w:p>
      <w:pPr>
        <w:jc w:val="left"/>
        <w:rPr>
          <w:rFonts w:hint="eastAsia" w:ascii="宋体" w:hAnsi="宋体"/>
          <w:szCs w:val="22"/>
        </w:rPr>
      </w:pPr>
      <w:r>
        <w:rPr>
          <w:rFonts w:hint="eastAsia" w:ascii="宋体" w:hAnsi="宋体"/>
          <w:szCs w:val="22"/>
        </w:rPr>
        <w:t>(3) 表格必须使用三线表，表头</w:t>
      </w:r>
      <w:r>
        <w:rPr>
          <w:rFonts w:hint="eastAsia"/>
          <w:color w:val="FF0000"/>
        </w:rPr>
        <w:t>【</w:t>
      </w:r>
      <w:r>
        <w:rPr>
          <w:rFonts w:hint="eastAsia" w:ascii="宋体" w:hAnsi="宋体"/>
          <w:color w:val="FF0000"/>
          <w:szCs w:val="22"/>
        </w:rPr>
        <w:t>小五黑</w:t>
      </w:r>
      <w:r>
        <w:rPr>
          <w:rFonts w:hint="eastAsia"/>
          <w:color w:val="FF0000"/>
        </w:rPr>
        <w:t>】</w:t>
      </w:r>
      <w:r>
        <w:rPr>
          <w:rFonts w:hint="eastAsia" w:ascii="宋体" w:hAnsi="宋体"/>
          <w:szCs w:val="22"/>
        </w:rPr>
        <w:t>，表格内容</w:t>
      </w:r>
      <w:r>
        <w:rPr>
          <w:rFonts w:hint="eastAsia"/>
          <w:color w:val="FF0000"/>
        </w:rPr>
        <w:t>【</w:t>
      </w:r>
      <w:r>
        <w:rPr>
          <w:rFonts w:hint="eastAsia" w:ascii="宋体" w:hAnsi="宋体"/>
          <w:color w:val="FF0000"/>
          <w:szCs w:val="22"/>
        </w:rPr>
        <w:t>小五宋</w:t>
      </w:r>
      <w:r>
        <w:rPr>
          <w:rFonts w:hint="eastAsia"/>
          <w:color w:val="FF0000"/>
        </w:rPr>
        <w:t>】</w:t>
      </w:r>
      <w:r>
        <w:rPr>
          <w:rFonts w:hint="eastAsia" w:ascii="宋体" w:hAnsi="宋体"/>
          <w:szCs w:val="22"/>
        </w:rPr>
        <w:t>。</w:t>
      </w:r>
    </w:p>
    <w:p>
      <w:pPr>
        <w:rPr>
          <w:rFonts w:hint="eastAsia" w:ascii="宋体" w:hAnsi="宋体"/>
          <w:b/>
          <w:bCs/>
        </w:rPr>
      </w:pPr>
      <w:r>
        <w:rPr>
          <w:rFonts w:hint="eastAsia" w:ascii="宋体" w:hAnsi="宋体"/>
          <w:szCs w:val="22"/>
        </w:rPr>
        <w:t>(4)</w:t>
      </w:r>
      <w:r>
        <w:rPr>
          <w:rFonts w:hint="eastAsia" w:ascii="宋体" w:hAnsi="宋体"/>
          <w:color w:val="FF0000"/>
          <w:szCs w:val="22"/>
        </w:rPr>
        <w:t xml:space="preserve"> </w:t>
      </w:r>
      <w:r>
        <w:rPr>
          <w:rFonts w:hint="eastAsia" w:ascii="宋体" w:hAnsi="宋体"/>
          <w:color w:val="FF0000"/>
        </w:rPr>
        <w:t>参考文献须是最直接、最新的、阅读过的。</w:t>
      </w:r>
    </w:p>
    <w:p>
      <w:pPr>
        <w:ind w:left="0" w:leftChars="0" w:right="0" w:rightChars="0" w:firstLine="0" w:firstLineChars="0"/>
        <w:jc w:val="both"/>
        <w:rPr>
          <w:rFonts w:hint="eastAsia" w:ascii="宋体" w:hAnsi="宋体"/>
          <w:sz w:val="36"/>
          <w:lang w:eastAsia="zh-CN"/>
        </w:rPr>
      </w:pPr>
    </w:p>
    <w:p>
      <w:pPr>
        <w:ind w:left="0" w:leftChars="0" w:right="0" w:rightChars="0" w:firstLine="0" w:firstLineChars="0"/>
        <w:jc w:val="center"/>
        <w:rPr>
          <w:rFonts w:hint="eastAsia" w:ascii="仿宋" w:hAnsi="仿宋" w:eastAsia="仿宋" w:cs="仿宋"/>
          <w:sz w:val="36"/>
          <w:szCs w:val="36"/>
          <w:lang w:eastAsia="zh-CN"/>
        </w:rPr>
      </w:pPr>
      <w:r>
        <w:rPr>
          <w:rFonts w:hint="eastAsia" w:ascii="宋体" w:hAnsi="宋体" w:eastAsia="宋体" w:cs="宋体"/>
          <w:sz w:val="36"/>
          <w:szCs w:val="36"/>
          <w:lang w:eastAsia="zh-CN"/>
        </w:rPr>
        <w:t>槟榔栽培实用技术</w:t>
      </w:r>
      <w:r>
        <w:rPr>
          <w:rStyle w:val="8"/>
          <w:rFonts w:hint="eastAsia" w:ascii="宋体" w:hAnsi="宋体" w:eastAsia="宋体" w:cs="宋体"/>
          <w:sz w:val="36"/>
          <w:szCs w:val="36"/>
          <w:lang w:eastAsia="zh-CN"/>
        </w:rPr>
        <w:footnoteReference w:id="0"/>
      </w:r>
      <w:r>
        <w:rPr>
          <w:rFonts w:hint="eastAsia" w:ascii="仿宋" w:hAnsi="仿宋" w:eastAsia="仿宋" w:cs="仿宋"/>
          <w:color w:val="FF0000"/>
          <w:sz w:val="36"/>
          <w:szCs w:val="36"/>
          <w:lang w:eastAsia="zh-CN"/>
        </w:rPr>
        <w:t>【小二宋】</w:t>
      </w:r>
    </w:p>
    <w:p>
      <w:pPr>
        <w:ind w:left="0" w:leftChars="0" w:right="0" w:rightChars="0" w:firstLine="0" w:firstLineChars="0"/>
        <w:jc w:val="center"/>
        <w:rPr>
          <w:rFonts w:hint="eastAsia" w:ascii="仿宋_GB2312" w:eastAsia="仿宋_GB2312"/>
          <w:color w:val="FF0000"/>
          <w:sz w:val="24"/>
        </w:rPr>
      </w:pPr>
      <w:r>
        <w:rPr>
          <w:rFonts w:hint="eastAsia" w:ascii="仿宋" w:hAnsi="仿宋" w:eastAsia="仿宋" w:cs="仿宋"/>
          <w:b w:val="0"/>
          <w:bCs/>
          <w:sz w:val="24"/>
          <w:szCs w:val="24"/>
          <w:lang w:val="en-US" w:eastAsia="zh-CN"/>
        </w:rPr>
        <w:t>杨友华</w:t>
      </w:r>
      <w:r>
        <w:rPr>
          <w:rStyle w:val="8"/>
          <w:rFonts w:hint="eastAsia" w:ascii="仿宋" w:hAnsi="仿宋" w:eastAsia="仿宋" w:cs="仿宋"/>
          <w:b w:val="0"/>
          <w:bCs/>
          <w:sz w:val="24"/>
          <w:szCs w:val="24"/>
          <w:lang w:val="en-US" w:eastAsia="zh-CN"/>
        </w:rPr>
        <w:footnoteReference w:id="1"/>
      </w:r>
      <w:r>
        <w:rPr>
          <w:rFonts w:hint="eastAsia" w:ascii="仿宋" w:hAnsi="仿宋" w:eastAsia="仿宋" w:cs="仿宋"/>
          <w:b w:val="0"/>
          <w:bCs/>
          <w:sz w:val="24"/>
          <w:szCs w:val="24"/>
          <w:lang w:val="en-US" w:eastAsia="zh-CN"/>
        </w:rPr>
        <w:t xml:space="preserve">  吴  元  周灿明  苏那一</w:t>
      </w:r>
      <w:r>
        <w:rPr>
          <w:rFonts w:hint="eastAsia" w:ascii="仿宋_GB2312" w:eastAsia="仿宋_GB2312"/>
          <w:color w:val="FF0000"/>
          <w:sz w:val="24"/>
        </w:rPr>
        <w:t>【小四仿宋】</w:t>
      </w:r>
    </w:p>
    <w:p>
      <w:pPr>
        <w:ind w:left="0" w:leftChars="0" w:right="0" w:rightChars="0" w:firstLine="0" w:firstLineChars="0"/>
        <w:jc w:val="center"/>
        <w:rPr>
          <w:rFonts w:hint="eastAsia" w:ascii="楷体" w:hAnsi="楷体" w:eastAsia="楷体" w:cs="楷体"/>
          <w:b w:val="0"/>
          <w:bCs/>
          <w:sz w:val="21"/>
          <w:szCs w:val="21"/>
          <w:lang w:val="en-US" w:eastAsia="zh-CN"/>
        </w:rPr>
      </w:pPr>
      <w:r>
        <w:rPr>
          <w:rFonts w:hint="eastAsia" w:ascii="楷体" w:hAnsi="楷体" w:eastAsia="楷体" w:cs="楷体"/>
          <w:b w:val="0"/>
          <w:bCs/>
          <w:sz w:val="21"/>
          <w:szCs w:val="21"/>
          <w:lang w:val="en-US" w:eastAsia="zh-CN"/>
        </w:rPr>
        <w:t>（海南多元槟榔产业发展有限公司  海南琼海  571400）</w:t>
      </w:r>
      <w:r>
        <w:rPr>
          <w:rFonts w:hint="eastAsia" w:ascii="楷体" w:hAnsi="楷体" w:eastAsia="楷体" w:cs="楷体"/>
          <w:b w:val="0"/>
          <w:bCs/>
          <w:color w:val="FF0000"/>
          <w:sz w:val="21"/>
          <w:szCs w:val="21"/>
          <w:lang w:val="en-US" w:eastAsia="zh-CN"/>
        </w:rPr>
        <w:t>【五楷】</w:t>
      </w:r>
    </w:p>
    <w:p>
      <w:pPr>
        <w:pStyle w:val="2"/>
        <w:pageBreakBefore w:val="0"/>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sz w:val="21"/>
          <w:szCs w:val="21"/>
        </w:rPr>
      </w:pPr>
      <w:r>
        <w:rPr>
          <w:rFonts w:hint="eastAsia" w:ascii="黑体" w:hAnsi="黑体" w:eastAsia="黑体" w:cs="黑体"/>
          <w:b w:val="0"/>
          <w:bCs/>
          <w:sz w:val="21"/>
          <w:szCs w:val="21"/>
        </w:rPr>
        <w:t>摘</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要</w:t>
      </w:r>
      <w:r>
        <w:rPr>
          <w:rFonts w:hint="eastAsia" w:ascii="黑体" w:hAnsi="黑体" w:eastAsia="黑体" w:cs="黑体"/>
          <w:b w:val="0"/>
          <w:bCs/>
          <w:sz w:val="21"/>
          <w:szCs w:val="21"/>
          <w:lang w:val="en-US" w:eastAsia="zh-CN"/>
        </w:rPr>
        <w:t xml:space="preserve"> </w:t>
      </w:r>
      <w:r>
        <w:rPr>
          <w:color w:val="FF0000"/>
          <w:sz w:val="18"/>
          <w:szCs w:val="22"/>
        </w:rPr>
        <w:t>【</w:t>
      </w:r>
      <w:r>
        <w:rPr>
          <w:rFonts w:hint="eastAsia"/>
          <w:color w:val="FF0000"/>
          <w:sz w:val="18"/>
          <w:szCs w:val="22"/>
        </w:rPr>
        <w:t>五黑</w:t>
      </w:r>
      <w:r>
        <w:rPr>
          <w:color w:val="FF0000"/>
          <w:sz w:val="18"/>
          <w:szCs w:val="22"/>
        </w:rPr>
        <w:t>】</w:t>
      </w:r>
      <w:r>
        <w:rPr>
          <w:rFonts w:hint="eastAsia" w:asciiTheme="minorEastAsia" w:hAnsiTheme="minorEastAsia" w:eastAsiaTheme="minorEastAsia" w:cstheme="minorEastAsia"/>
          <w:b w:val="0"/>
          <w:sz w:val="21"/>
          <w:szCs w:val="21"/>
        </w:rPr>
        <w:t>海南是中国</w:t>
      </w:r>
      <w:r>
        <w:rPr>
          <w:rFonts w:hint="eastAsia" w:asciiTheme="minorEastAsia" w:hAnsiTheme="minorEastAsia" w:eastAsiaTheme="minorEastAsia" w:cstheme="minorEastAsia"/>
          <w:b w:val="0"/>
          <w:sz w:val="21"/>
          <w:szCs w:val="21"/>
          <w:lang w:val="en-US" w:eastAsia="zh-CN"/>
        </w:rPr>
        <w:t>槟榔栽培主产区</w:t>
      </w:r>
      <w:r>
        <w:rPr>
          <w:rFonts w:hint="eastAsia" w:asciiTheme="minorEastAsia" w:hAnsiTheme="minorEastAsia" w:eastAsiaTheme="minorEastAsia" w:cstheme="minorEastAsia"/>
          <w:b w:val="0"/>
          <w:sz w:val="21"/>
          <w:szCs w:val="21"/>
        </w:rPr>
        <w:t>，</w:t>
      </w:r>
      <w:r>
        <w:rPr>
          <w:rFonts w:hint="eastAsia" w:asciiTheme="minorEastAsia" w:hAnsiTheme="minorEastAsia" w:eastAsiaTheme="minorEastAsia" w:cstheme="minorEastAsia"/>
          <w:b w:val="0"/>
          <w:sz w:val="21"/>
          <w:szCs w:val="21"/>
          <w:lang w:val="en-US" w:eastAsia="zh-CN"/>
        </w:rPr>
        <w:t>种植规模占全国的95%以上</w:t>
      </w:r>
      <w:r>
        <w:rPr>
          <w:rFonts w:hint="eastAsia" w:asciiTheme="minorEastAsia" w:hAnsiTheme="minorEastAsia" w:eastAsiaTheme="minorEastAsia" w:cstheme="minorEastAsia"/>
          <w:b w:val="0"/>
          <w:sz w:val="21"/>
          <w:szCs w:val="21"/>
        </w:rPr>
        <w:t>。随着槟榔</w:t>
      </w:r>
      <w:r>
        <w:rPr>
          <w:rFonts w:hint="eastAsia" w:asciiTheme="minorEastAsia" w:hAnsiTheme="minorEastAsia" w:eastAsiaTheme="minorEastAsia" w:cstheme="minorEastAsia"/>
          <w:b w:val="0"/>
          <w:sz w:val="21"/>
          <w:szCs w:val="21"/>
          <w:lang w:val="en-US" w:eastAsia="zh-CN"/>
        </w:rPr>
        <w:t>生果市场需求量的不断增加，其种植规模也在不断扩大，由于种种原因，海南槟榔种植规模虽然大，但其单位面积产量却不是很高，</w:t>
      </w:r>
      <w:r>
        <w:rPr>
          <w:rFonts w:hint="eastAsia" w:asciiTheme="minorEastAsia" w:hAnsiTheme="minorEastAsia" w:eastAsiaTheme="minorEastAsia" w:cstheme="minorEastAsia"/>
          <w:b w:val="0"/>
          <w:sz w:val="21"/>
          <w:szCs w:val="21"/>
        </w:rPr>
        <w:t>本文介绍海南</w:t>
      </w:r>
      <w:r>
        <w:rPr>
          <w:rFonts w:hint="eastAsia" w:asciiTheme="minorEastAsia" w:hAnsiTheme="minorEastAsia" w:eastAsiaTheme="minorEastAsia" w:cstheme="minorEastAsia"/>
          <w:b w:val="0"/>
          <w:sz w:val="21"/>
          <w:szCs w:val="21"/>
          <w:lang w:val="en-US" w:eastAsia="zh-CN"/>
        </w:rPr>
        <w:t>槟榔栽培技术</w:t>
      </w:r>
      <w:r>
        <w:rPr>
          <w:rFonts w:hint="eastAsia" w:asciiTheme="minorEastAsia" w:hAnsiTheme="minorEastAsia" w:eastAsiaTheme="minorEastAsia" w:cstheme="minorEastAsia"/>
          <w:b w:val="0"/>
          <w:sz w:val="21"/>
          <w:szCs w:val="21"/>
        </w:rPr>
        <w:t>措施，为槟榔</w:t>
      </w:r>
      <w:r>
        <w:rPr>
          <w:rFonts w:hint="eastAsia" w:asciiTheme="minorEastAsia" w:hAnsiTheme="minorEastAsia" w:eastAsiaTheme="minorEastAsia" w:cstheme="minorEastAsia"/>
          <w:b w:val="0"/>
          <w:sz w:val="21"/>
          <w:szCs w:val="21"/>
          <w:lang w:val="en-US" w:eastAsia="zh-CN"/>
        </w:rPr>
        <w:t>栽种技术推广</w:t>
      </w:r>
      <w:r>
        <w:rPr>
          <w:rFonts w:hint="eastAsia" w:asciiTheme="minorEastAsia" w:hAnsiTheme="minorEastAsia" w:eastAsiaTheme="minorEastAsia" w:cstheme="minorEastAsia"/>
          <w:b w:val="0"/>
          <w:sz w:val="21"/>
          <w:szCs w:val="21"/>
        </w:rPr>
        <w:t>提供理论支撑。</w:t>
      </w:r>
      <w:r>
        <w:rPr>
          <w:color w:val="FF0000"/>
          <w:sz w:val="18"/>
          <w:szCs w:val="22"/>
        </w:rPr>
        <w:t>【</w:t>
      </w:r>
      <w:r>
        <w:rPr>
          <w:rFonts w:hint="eastAsia"/>
          <w:color w:val="FF0000"/>
          <w:sz w:val="18"/>
          <w:szCs w:val="22"/>
        </w:rPr>
        <w:t>五宋</w:t>
      </w:r>
      <w:r>
        <w:rPr>
          <w:color w:val="FF0000"/>
          <w:sz w:val="18"/>
          <w:szCs w:val="22"/>
        </w:rPr>
        <w:t>】</w:t>
      </w:r>
    </w:p>
    <w:p>
      <w:pPr>
        <w:pStyle w:val="2"/>
        <w:pageBreakBefore w:val="0"/>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b w:val="0"/>
          <w:sz w:val="21"/>
          <w:szCs w:val="21"/>
          <w:lang w:val="en-US" w:eastAsia="zh-CN"/>
        </w:rPr>
      </w:pPr>
      <w:r>
        <w:rPr>
          <w:rFonts w:hint="eastAsia" w:ascii="黑体" w:hAnsi="黑体" w:eastAsia="黑体" w:cs="黑体"/>
          <w:b w:val="0"/>
          <w:bCs/>
          <w:sz w:val="21"/>
          <w:szCs w:val="21"/>
        </w:rPr>
        <w:t>关键词</w:t>
      </w:r>
      <w:r>
        <w:rPr>
          <w:rFonts w:hint="eastAsia" w:ascii="黑体" w:hAnsi="黑体" w:eastAsia="黑体" w:cs="黑体"/>
          <w:b w:val="0"/>
          <w:bCs/>
          <w:sz w:val="21"/>
          <w:szCs w:val="21"/>
          <w:lang w:val="en-US" w:eastAsia="zh-CN"/>
        </w:rPr>
        <w:t xml:space="preserve"> </w:t>
      </w:r>
      <w:r>
        <w:rPr>
          <w:color w:val="FF0000"/>
          <w:sz w:val="18"/>
          <w:szCs w:val="22"/>
        </w:rPr>
        <w:t>【</w:t>
      </w:r>
      <w:r>
        <w:rPr>
          <w:rFonts w:hint="eastAsia"/>
          <w:color w:val="FF0000"/>
          <w:sz w:val="18"/>
          <w:szCs w:val="22"/>
        </w:rPr>
        <w:t>五黑</w:t>
      </w:r>
      <w:r>
        <w:rPr>
          <w:color w:val="FF0000"/>
          <w:sz w:val="18"/>
          <w:szCs w:val="22"/>
        </w:rPr>
        <w:t>】</w:t>
      </w:r>
      <w:r>
        <w:rPr>
          <w:rFonts w:hint="eastAsia" w:asciiTheme="minorEastAsia" w:hAnsiTheme="minorEastAsia" w:eastAsiaTheme="minorEastAsia" w:cstheme="minorEastAsia"/>
          <w:b w:val="0"/>
          <w:bCs/>
          <w:sz w:val="21"/>
          <w:szCs w:val="21"/>
          <w:lang w:val="en-US" w:eastAsia="zh-CN"/>
        </w:rPr>
        <w:t>海南</w:t>
      </w:r>
      <w:r>
        <w:rPr>
          <w:rFonts w:hint="eastAsia" w:asciiTheme="minorEastAsia" w:hAnsiTheme="minorEastAsia" w:eastAsiaTheme="minorEastAsia" w:cstheme="minorEastAsia"/>
          <w:b w:val="0"/>
          <w:sz w:val="21"/>
          <w:szCs w:val="21"/>
        </w:rPr>
        <w:t>；槟榔；</w:t>
      </w:r>
      <w:r>
        <w:rPr>
          <w:rFonts w:hint="eastAsia" w:asciiTheme="minorEastAsia" w:hAnsiTheme="minorEastAsia" w:eastAsiaTheme="minorEastAsia" w:cstheme="minorEastAsia"/>
          <w:b w:val="0"/>
          <w:sz w:val="21"/>
          <w:szCs w:val="21"/>
          <w:lang w:val="en-US" w:eastAsia="zh-CN"/>
        </w:rPr>
        <w:t>实用技术</w:t>
      </w:r>
      <w:r>
        <w:rPr>
          <w:color w:val="FF0000"/>
          <w:sz w:val="18"/>
          <w:szCs w:val="22"/>
        </w:rPr>
        <w:t>【</w:t>
      </w:r>
      <w:r>
        <w:rPr>
          <w:rFonts w:hint="eastAsia"/>
          <w:color w:val="FF0000"/>
          <w:sz w:val="18"/>
          <w:szCs w:val="22"/>
        </w:rPr>
        <w:t>五宋</w:t>
      </w:r>
      <w:r>
        <w:rPr>
          <w:color w:val="FF0000"/>
          <w:sz w:val="18"/>
          <w:szCs w:val="22"/>
        </w:rPr>
        <w:t>】</w:t>
      </w:r>
    </w:p>
    <w:p>
      <w:pPr>
        <w:ind w:left="0" w:leftChars="0" w:right="0" w:rightChars="0" w:firstLine="0" w:firstLineChars="0"/>
        <w:jc w:val="both"/>
        <w:rPr>
          <w:rFonts w:hint="eastAsia" w:ascii="楷体" w:hAnsi="楷体" w:eastAsia="楷体" w:cs="楷体"/>
          <w:b w:val="0"/>
          <w:bCs/>
          <w:sz w:val="21"/>
          <w:szCs w:val="21"/>
          <w:lang w:val="en-US" w:eastAsia="zh-CN"/>
        </w:rPr>
      </w:pP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caps w:val="0"/>
          <w:color w:val="222222"/>
          <w:spacing w:val="0"/>
          <w:sz w:val="24"/>
          <w:szCs w:val="24"/>
          <w:u w:val="none"/>
        </w:rPr>
      </w:pPr>
      <w:r>
        <w:rPr>
          <w:rFonts w:hint="default" w:ascii="Times New Roman" w:hAnsi="Times New Roman" w:eastAsia="宋体" w:cs="Times New Roman"/>
          <w:i w:val="0"/>
          <w:caps w:val="0"/>
          <w:color w:val="222222"/>
          <w:spacing w:val="0"/>
          <w:sz w:val="24"/>
          <w:szCs w:val="24"/>
          <w:u w:val="none"/>
        </w:rPr>
        <w:t xml:space="preserve">Areca </w:t>
      </w:r>
      <w:r>
        <w:rPr>
          <w:rFonts w:hint="eastAsia" w:ascii="Times New Roman" w:hAnsi="Times New Roman" w:eastAsia="宋体" w:cs="Times New Roman"/>
          <w:i w:val="0"/>
          <w:caps w:val="0"/>
          <w:color w:val="222222"/>
          <w:spacing w:val="0"/>
          <w:sz w:val="24"/>
          <w:szCs w:val="24"/>
          <w:u w:val="none"/>
          <w:lang w:val="en-US" w:eastAsia="zh-CN"/>
        </w:rPr>
        <w:t>C</w:t>
      </w:r>
      <w:r>
        <w:rPr>
          <w:rFonts w:hint="default" w:ascii="Times New Roman" w:hAnsi="Times New Roman" w:eastAsia="宋体" w:cs="Times New Roman"/>
          <w:i w:val="0"/>
          <w:caps w:val="0"/>
          <w:color w:val="222222"/>
          <w:spacing w:val="0"/>
          <w:sz w:val="24"/>
          <w:szCs w:val="24"/>
          <w:u w:val="none"/>
        </w:rPr>
        <w:t xml:space="preserve">ultivation </w:t>
      </w:r>
      <w:r>
        <w:rPr>
          <w:rFonts w:hint="eastAsia" w:ascii="Times New Roman" w:hAnsi="Times New Roman" w:eastAsia="宋体" w:cs="Times New Roman"/>
          <w:i w:val="0"/>
          <w:caps w:val="0"/>
          <w:color w:val="222222"/>
          <w:spacing w:val="0"/>
          <w:sz w:val="24"/>
          <w:szCs w:val="24"/>
          <w:u w:val="none"/>
          <w:lang w:val="en-US" w:eastAsia="zh-CN"/>
        </w:rPr>
        <w:t>T</w:t>
      </w:r>
      <w:r>
        <w:rPr>
          <w:rFonts w:hint="default" w:ascii="Times New Roman" w:hAnsi="Times New Roman" w:eastAsia="宋体" w:cs="Times New Roman"/>
          <w:i w:val="0"/>
          <w:caps w:val="0"/>
          <w:color w:val="222222"/>
          <w:spacing w:val="0"/>
          <w:sz w:val="24"/>
          <w:szCs w:val="24"/>
          <w:u w:val="none"/>
        </w:rPr>
        <w:t>echniques</w:t>
      </w:r>
      <w:r>
        <w:rPr>
          <w:rFonts w:hint="eastAsia"/>
          <w:color w:val="FF0000"/>
          <w:sz w:val="24"/>
        </w:rPr>
        <w:t>【小四号Times New Romam】</w:t>
      </w: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caps w:val="0"/>
          <w:color w:val="222222"/>
          <w:spacing w:val="0"/>
          <w:sz w:val="21"/>
          <w:szCs w:val="21"/>
          <w:u w:val="none"/>
          <w:lang w:val="en-US" w:eastAsia="zh-CN"/>
        </w:rPr>
      </w:pPr>
      <w:r>
        <w:rPr>
          <w:rFonts w:hint="default" w:ascii="Times New Roman" w:hAnsi="Times New Roman" w:eastAsia="宋体" w:cs="Times New Roman"/>
          <w:i w:val="0"/>
          <w:caps w:val="0"/>
          <w:color w:val="222222"/>
          <w:spacing w:val="0"/>
          <w:sz w:val="21"/>
          <w:szCs w:val="21"/>
          <w:u w:val="none"/>
        </w:rPr>
        <w:t>Y</w:t>
      </w:r>
      <w:r>
        <w:rPr>
          <w:rFonts w:hint="eastAsia" w:ascii="Times New Roman" w:hAnsi="Times New Roman" w:eastAsia="宋体" w:cs="Times New Roman"/>
          <w:i w:val="0"/>
          <w:caps w:val="0"/>
          <w:color w:val="222222"/>
          <w:spacing w:val="0"/>
          <w:sz w:val="21"/>
          <w:szCs w:val="21"/>
          <w:u w:val="none"/>
          <w:lang w:val="en-US" w:eastAsia="zh-CN"/>
        </w:rPr>
        <w:t>ANG</w:t>
      </w:r>
      <w:r>
        <w:rPr>
          <w:rFonts w:hint="default" w:ascii="Times New Roman" w:hAnsi="Times New Roman" w:eastAsia="宋体" w:cs="Times New Roman"/>
          <w:i w:val="0"/>
          <w:caps w:val="0"/>
          <w:color w:val="222222"/>
          <w:spacing w:val="0"/>
          <w:sz w:val="21"/>
          <w:szCs w:val="21"/>
          <w:u w:val="none"/>
        </w:rPr>
        <w:t xml:space="preserve"> Youhua W</w:t>
      </w:r>
      <w:r>
        <w:rPr>
          <w:rFonts w:hint="eastAsia" w:ascii="Times New Roman" w:hAnsi="Times New Roman" w:eastAsia="宋体" w:cs="Times New Roman"/>
          <w:i w:val="0"/>
          <w:caps w:val="0"/>
          <w:color w:val="222222"/>
          <w:spacing w:val="0"/>
          <w:sz w:val="21"/>
          <w:szCs w:val="21"/>
          <w:u w:val="none"/>
          <w:lang w:val="en-US" w:eastAsia="zh-CN"/>
        </w:rPr>
        <w:t>U</w:t>
      </w:r>
      <w:r>
        <w:rPr>
          <w:rFonts w:hint="default" w:ascii="Times New Roman" w:hAnsi="Times New Roman" w:eastAsia="宋体" w:cs="Times New Roman"/>
          <w:i w:val="0"/>
          <w:caps w:val="0"/>
          <w:color w:val="222222"/>
          <w:spacing w:val="0"/>
          <w:sz w:val="21"/>
          <w:szCs w:val="21"/>
          <w:u w:val="none"/>
        </w:rPr>
        <w:t xml:space="preserve"> Yuan Z</w:t>
      </w:r>
      <w:r>
        <w:rPr>
          <w:rFonts w:hint="eastAsia" w:ascii="Times New Roman" w:hAnsi="Times New Roman" w:eastAsia="宋体" w:cs="Times New Roman"/>
          <w:i w:val="0"/>
          <w:caps w:val="0"/>
          <w:color w:val="222222"/>
          <w:spacing w:val="0"/>
          <w:sz w:val="21"/>
          <w:szCs w:val="21"/>
          <w:u w:val="none"/>
          <w:lang w:val="en-US" w:eastAsia="zh-CN"/>
        </w:rPr>
        <w:t>HOU</w:t>
      </w:r>
      <w:r>
        <w:rPr>
          <w:rFonts w:hint="default" w:ascii="Times New Roman" w:hAnsi="Times New Roman" w:eastAsia="宋体" w:cs="Times New Roman"/>
          <w:i w:val="0"/>
          <w:caps w:val="0"/>
          <w:color w:val="222222"/>
          <w:spacing w:val="0"/>
          <w:sz w:val="21"/>
          <w:szCs w:val="21"/>
          <w:u w:val="none"/>
        </w:rPr>
        <w:t xml:space="preserve"> Canming S</w:t>
      </w:r>
      <w:r>
        <w:rPr>
          <w:rFonts w:hint="eastAsia" w:ascii="Times New Roman" w:hAnsi="Times New Roman" w:eastAsia="宋体" w:cs="Times New Roman"/>
          <w:i w:val="0"/>
          <w:caps w:val="0"/>
          <w:color w:val="222222"/>
          <w:spacing w:val="0"/>
          <w:sz w:val="21"/>
          <w:szCs w:val="21"/>
          <w:u w:val="none"/>
          <w:lang w:val="en-US" w:eastAsia="zh-CN"/>
        </w:rPr>
        <w:t>U</w:t>
      </w:r>
      <w:r>
        <w:rPr>
          <w:rFonts w:hint="default" w:ascii="Times New Roman" w:hAnsi="Times New Roman" w:eastAsia="宋体" w:cs="Times New Roman"/>
          <w:i w:val="0"/>
          <w:caps w:val="0"/>
          <w:color w:val="222222"/>
          <w:spacing w:val="0"/>
          <w:sz w:val="21"/>
          <w:szCs w:val="21"/>
          <w:u w:val="none"/>
        </w:rPr>
        <w:t xml:space="preserve"> Nayi</w:t>
      </w:r>
      <w:r>
        <w:rPr>
          <w:rFonts w:hint="eastAsia"/>
          <w:color w:val="FF0000"/>
          <w:szCs w:val="22"/>
        </w:rPr>
        <w:t>【五号Times New Romam】</w:t>
      </w:r>
    </w:p>
    <w:p>
      <w:pPr>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caps w:val="0"/>
          <w:color w:val="222222"/>
          <w:spacing w:val="0"/>
          <w:sz w:val="21"/>
          <w:szCs w:val="21"/>
          <w:u w:val="none"/>
        </w:rPr>
      </w:pPr>
      <w:r>
        <w:rPr>
          <w:rFonts w:hint="default" w:ascii="Times New Roman" w:hAnsi="Times New Roman" w:eastAsia="宋体" w:cs="Times New Roman"/>
          <w:i w:val="0"/>
          <w:caps w:val="0"/>
          <w:color w:val="222222"/>
          <w:spacing w:val="0"/>
          <w:sz w:val="21"/>
          <w:szCs w:val="21"/>
          <w:u w:val="none"/>
        </w:rPr>
        <w:t>(Hainan Multi-Betel Industry Development Co., Ltd.</w:t>
      </w:r>
      <w:r>
        <w:rPr>
          <w:rFonts w:hint="eastAsia" w:ascii="Times New Roman" w:hAnsi="Times New Roman" w:eastAsia="宋体" w:cs="Times New Roman"/>
          <w:i w:val="0"/>
          <w:caps w:val="0"/>
          <w:color w:val="222222"/>
          <w:spacing w:val="0"/>
          <w:sz w:val="21"/>
          <w:szCs w:val="21"/>
          <w:u w:val="none"/>
          <w:lang w:val="en-US" w:eastAsia="zh-CN"/>
        </w:rPr>
        <w:t xml:space="preserve">, </w:t>
      </w:r>
      <w:r>
        <w:rPr>
          <w:rFonts w:hint="default" w:ascii="Times New Roman" w:hAnsi="Times New Roman" w:eastAsia="宋体" w:cs="Times New Roman"/>
          <w:i w:val="0"/>
          <w:caps w:val="0"/>
          <w:color w:val="222222"/>
          <w:spacing w:val="0"/>
          <w:sz w:val="21"/>
          <w:szCs w:val="21"/>
          <w:u w:val="none"/>
        </w:rPr>
        <w:t>Qionghai</w:t>
      </w:r>
      <w:r>
        <w:rPr>
          <w:rFonts w:hint="eastAsia" w:ascii="Times New Roman" w:hAnsi="Times New Roman" w:eastAsia="宋体" w:cs="Times New Roman"/>
          <w:i w:val="0"/>
          <w:caps w:val="0"/>
          <w:color w:val="222222"/>
          <w:spacing w:val="0"/>
          <w:sz w:val="21"/>
          <w:szCs w:val="21"/>
          <w:u w:val="none"/>
          <w:lang w:val="en-US" w:eastAsia="zh-CN"/>
        </w:rPr>
        <w:t xml:space="preserve">, </w:t>
      </w:r>
      <w:r>
        <w:rPr>
          <w:rFonts w:hint="default" w:ascii="Times New Roman" w:hAnsi="Times New Roman" w:eastAsia="宋体" w:cs="Times New Roman"/>
          <w:i w:val="0"/>
          <w:caps w:val="0"/>
          <w:color w:val="222222"/>
          <w:spacing w:val="0"/>
          <w:sz w:val="21"/>
          <w:szCs w:val="21"/>
          <w:u w:val="none"/>
        </w:rPr>
        <w:t>Hainan 571400)</w:t>
      </w:r>
      <w:r>
        <w:rPr>
          <w:rFonts w:hint="default" w:ascii="Times New Roman" w:hAnsi="Times New Roman" w:eastAsia="宋体" w:cs="Times New Roman"/>
          <w:i w:val="0"/>
          <w:caps w:val="0"/>
          <w:color w:val="222222"/>
          <w:spacing w:val="0"/>
          <w:sz w:val="21"/>
          <w:szCs w:val="21"/>
          <w:u w:val="none"/>
          <w:lang w:val="en-US" w:eastAsia="zh-CN"/>
        </w:rPr>
        <w:t xml:space="preserve"> </w:t>
      </w:r>
      <w:r>
        <w:rPr>
          <w:rFonts w:hint="eastAsia"/>
          <w:color w:val="FF0000"/>
          <w:szCs w:val="22"/>
        </w:rPr>
        <w:t>【五号Times New Romam】</w:t>
      </w:r>
    </w:p>
    <w:p>
      <w:pPr>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caps w:val="0"/>
          <w:color w:val="222222"/>
          <w:spacing w:val="0"/>
          <w:sz w:val="21"/>
          <w:szCs w:val="21"/>
          <w:u w:val="none"/>
        </w:rPr>
      </w:pPr>
      <w:r>
        <w:rPr>
          <w:rFonts w:hint="default" w:ascii="Times New Roman" w:hAnsi="Times New Roman" w:eastAsia="宋体" w:cs="Times New Roman"/>
          <w:b/>
          <w:bCs/>
          <w:i w:val="0"/>
          <w:caps w:val="0"/>
          <w:color w:val="222222"/>
          <w:spacing w:val="0"/>
          <w:sz w:val="21"/>
          <w:szCs w:val="21"/>
          <w:u w:val="none"/>
        </w:rPr>
        <w:t>Abstract</w:t>
      </w:r>
      <w:r>
        <w:rPr>
          <w:rFonts w:hint="eastAsia"/>
          <w:color w:val="FF0000"/>
          <w:szCs w:val="22"/>
        </w:rPr>
        <w:t>【五号Times New Romam</w:t>
      </w:r>
      <w:r>
        <w:rPr>
          <w:rFonts w:hint="eastAsia"/>
          <w:color w:val="FF0000"/>
          <w:szCs w:val="22"/>
          <w:lang w:eastAsia="zh-CN"/>
        </w:rPr>
        <w:t>加粗</w:t>
      </w:r>
      <w:r>
        <w:rPr>
          <w:rFonts w:hint="eastAsia"/>
          <w:color w:val="FF0000"/>
          <w:szCs w:val="22"/>
        </w:rPr>
        <w:t>】</w:t>
      </w:r>
      <w:r>
        <w:rPr>
          <w:rFonts w:hint="eastAsia" w:ascii="Times New Roman" w:hAnsi="Times New Roman" w:eastAsia="宋体" w:cs="Times New Roman"/>
          <w:b/>
          <w:bCs/>
          <w:i w:val="0"/>
          <w:caps w:val="0"/>
          <w:color w:val="222222"/>
          <w:spacing w:val="0"/>
          <w:sz w:val="21"/>
          <w:szCs w:val="21"/>
          <w:u w:val="none"/>
          <w:lang w:val="en-US" w:eastAsia="zh-CN"/>
        </w:rPr>
        <w:t xml:space="preserve"> </w:t>
      </w:r>
      <w:r>
        <w:rPr>
          <w:rFonts w:hint="default" w:ascii="Times New Roman" w:hAnsi="Times New Roman" w:eastAsia="宋体" w:cs="Times New Roman"/>
          <w:i w:val="0"/>
          <w:caps w:val="0"/>
          <w:color w:val="222222"/>
          <w:spacing w:val="0"/>
          <w:sz w:val="21"/>
          <w:szCs w:val="21"/>
          <w:u w:val="none"/>
        </w:rPr>
        <w:t>Hainan is the main areca</w:t>
      </w:r>
      <w:r>
        <w:rPr>
          <w:rFonts w:hint="eastAsia" w:ascii="Times New Roman" w:hAnsi="Times New Roman" w:eastAsia="宋体" w:cs="Times New Roman"/>
          <w:i w:val="0"/>
          <w:caps w:val="0"/>
          <w:color w:val="222222"/>
          <w:spacing w:val="0"/>
          <w:sz w:val="21"/>
          <w:szCs w:val="21"/>
          <w:u w:val="none"/>
          <w:lang w:val="en-US" w:eastAsia="zh-CN"/>
        </w:rPr>
        <w:t xml:space="preserve"> </w:t>
      </w:r>
      <w:r>
        <w:rPr>
          <w:rFonts w:hint="default" w:ascii="Times New Roman" w:hAnsi="Times New Roman" w:eastAsia="宋体" w:cs="Times New Roman"/>
          <w:i w:val="0"/>
          <w:caps w:val="0"/>
          <w:color w:val="222222"/>
          <w:spacing w:val="0"/>
          <w:sz w:val="21"/>
          <w:szCs w:val="21"/>
          <w:u w:val="none"/>
        </w:rPr>
        <w:t>producing area</w:t>
      </w:r>
      <w:r>
        <w:rPr>
          <w:rFonts w:hint="eastAsia" w:ascii="Times New Roman" w:hAnsi="Times New Roman" w:eastAsia="宋体" w:cs="Times New Roman"/>
          <w:i w:val="0"/>
          <w:caps w:val="0"/>
          <w:color w:val="222222"/>
          <w:spacing w:val="0"/>
          <w:sz w:val="21"/>
          <w:szCs w:val="21"/>
          <w:u w:val="none"/>
          <w:lang w:val="en-US" w:eastAsia="zh-CN"/>
        </w:rPr>
        <w:t xml:space="preserve"> in</w:t>
      </w:r>
      <w:r>
        <w:rPr>
          <w:rFonts w:hint="default" w:ascii="Times New Roman" w:hAnsi="Times New Roman" w:eastAsia="宋体" w:cs="Times New Roman"/>
          <w:i w:val="0"/>
          <w:caps w:val="0"/>
          <w:color w:val="222222"/>
          <w:spacing w:val="0"/>
          <w:sz w:val="21"/>
          <w:szCs w:val="21"/>
          <w:u w:val="none"/>
        </w:rPr>
        <w:t xml:space="preserve"> Chin</w:t>
      </w:r>
      <w:r>
        <w:rPr>
          <w:rFonts w:hint="eastAsia" w:ascii="Times New Roman" w:hAnsi="Times New Roman" w:eastAsia="宋体" w:cs="Times New Roman"/>
          <w:i w:val="0"/>
          <w:caps w:val="0"/>
          <w:color w:val="222222"/>
          <w:spacing w:val="0"/>
          <w:sz w:val="21"/>
          <w:szCs w:val="21"/>
          <w:u w:val="none"/>
          <w:lang w:val="en-US" w:eastAsia="zh-CN"/>
        </w:rPr>
        <w:t>a</w:t>
      </w:r>
      <w:r>
        <w:rPr>
          <w:rFonts w:hint="default" w:ascii="Times New Roman" w:hAnsi="Times New Roman" w:eastAsia="宋体" w:cs="Times New Roman"/>
          <w:i w:val="0"/>
          <w:caps w:val="0"/>
          <w:color w:val="222222"/>
          <w:spacing w:val="0"/>
          <w:sz w:val="21"/>
          <w:szCs w:val="21"/>
          <w:u w:val="none"/>
        </w:rPr>
        <w:t xml:space="preserve">, and its planting scale accounts for more than 95% of the country. With the </w:t>
      </w:r>
      <w:r>
        <w:rPr>
          <w:rFonts w:hint="eastAsia" w:ascii="Times New Roman" w:hAnsi="Times New Roman" w:eastAsia="宋体" w:cs="Times New Roman"/>
          <w:i w:val="0"/>
          <w:caps w:val="0"/>
          <w:color w:val="222222"/>
          <w:spacing w:val="0"/>
          <w:sz w:val="21"/>
          <w:szCs w:val="21"/>
          <w:u w:val="none"/>
          <w:lang w:val="en-US" w:eastAsia="zh-CN"/>
        </w:rPr>
        <w:t xml:space="preserve">areca market demand </w:t>
      </w:r>
      <w:r>
        <w:rPr>
          <w:rFonts w:hint="default" w:ascii="Times New Roman" w:hAnsi="Times New Roman" w:eastAsia="宋体" w:cs="Times New Roman"/>
          <w:i w:val="0"/>
          <w:caps w:val="0"/>
          <w:color w:val="222222"/>
          <w:spacing w:val="0"/>
          <w:sz w:val="21"/>
          <w:szCs w:val="21"/>
          <w:u w:val="none"/>
        </w:rPr>
        <w:t xml:space="preserve">increasing, </w:t>
      </w:r>
      <w:r>
        <w:rPr>
          <w:rFonts w:hint="eastAsia" w:ascii="Times New Roman" w:hAnsi="Times New Roman" w:eastAsia="宋体" w:cs="Times New Roman"/>
          <w:i w:val="0"/>
          <w:caps w:val="0"/>
          <w:color w:val="222222"/>
          <w:spacing w:val="0"/>
          <w:sz w:val="21"/>
          <w:szCs w:val="21"/>
          <w:u w:val="none"/>
          <w:lang w:val="en-US" w:eastAsia="zh-CN"/>
        </w:rPr>
        <w:t>areca</w:t>
      </w:r>
      <w:r>
        <w:rPr>
          <w:rFonts w:hint="default" w:ascii="Times New Roman" w:hAnsi="Times New Roman" w:eastAsia="宋体" w:cs="Times New Roman"/>
          <w:i w:val="0"/>
          <w:caps w:val="0"/>
          <w:color w:val="222222"/>
          <w:spacing w:val="0"/>
          <w:sz w:val="21"/>
          <w:szCs w:val="21"/>
          <w:u w:val="none"/>
        </w:rPr>
        <w:t xml:space="preserve"> planting scale is also expanding. Due to various reasons, Hainan's areca planting scale is large, but its unit area yield is not very high. This paper introduces Hainan areca cultivation technology measures. Provide theoretical support for the promotion of areca planting technology.</w:t>
      </w:r>
      <w:r>
        <w:rPr>
          <w:rFonts w:hint="eastAsia"/>
          <w:color w:val="FF0000"/>
          <w:szCs w:val="22"/>
        </w:rPr>
        <w:t>【五号Times New Romam】</w:t>
      </w:r>
    </w:p>
    <w:p>
      <w:pPr>
        <w:ind w:left="0" w:leftChars="0" w:right="0" w:rightChars="0" w:firstLine="0" w:firstLineChars="0"/>
        <w:jc w:val="both"/>
        <w:rPr>
          <w:rFonts w:hint="eastAsia"/>
          <w:color w:val="FF0000"/>
          <w:szCs w:val="22"/>
        </w:rPr>
      </w:pPr>
      <w:r>
        <w:rPr>
          <w:rFonts w:hint="default" w:ascii="Times New Roman" w:hAnsi="Times New Roman" w:eastAsia="宋体" w:cs="Times New Roman"/>
          <w:b/>
          <w:bCs/>
          <w:i w:val="0"/>
          <w:caps w:val="0"/>
          <w:color w:val="222222"/>
          <w:spacing w:val="0"/>
          <w:sz w:val="21"/>
          <w:szCs w:val="21"/>
          <w:u w:val="none"/>
        </w:rPr>
        <w:t>Key words</w:t>
      </w:r>
      <w:r>
        <w:rPr>
          <w:rFonts w:hint="eastAsia" w:ascii="Times New Roman" w:hAnsi="Times New Roman" w:eastAsia="宋体" w:cs="Times New Roman"/>
          <w:b/>
          <w:bCs/>
          <w:i w:val="0"/>
          <w:caps w:val="0"/>
          <w:color w:val="222222"/>
          <w:spacing w:val="0"/>
          <w:sz w:val="21"/>
          <w:szCs w:val="21"/>
          <w:u w:val="none"/>
          <w:lang w:val="en-US" w:eastAsia="zh-CN"/>
        </w:rPr>
        <w:t xml:space="preserve"> </w:t>
      </w:r>
      <w:r>
        <w:rPr>
          <w:rFonts w:hint="eastAsia"/>
          <w:color w:val="FF0000"/>
          <w:szCs w:val="22"/>
        </w:rPr>
        <w:t>【五号Times New Romam</w:t>
      </w:r>
      <w:r>
        <w:rPr>
          <w:rFonts w:hint="eastAsia"/>
          <w:color w:val="FF0000"/>
          <w:szCs w:val="22"/>
          <w:lang w:eastAsia="zh-CN"/>
        </w:rPr>
        <w:t>加粗</w:t>
      </w:r>
      <w:r>
        <w:rPr>
          <w:rFonts w:hint="eastAsia"/>
          <w:color w:val="FF0000"/>
          <w:szCs w:val="22"/>
        </w:rPr>
        <w:t>】</w:t>
      </w:r>
      <w:r>
        <w:rPr>
          <w:rFonts w:hint="default" w:ascii="Times New Roman" w:hAnsi="Times New Roman" w:eastAsia="宋体" w:cs="Times New Roman"/>
          <w:i w:val="0"/>
          <w:caps w:val="0"/>
          <w:color w:val="222222"/>
          <w:spacing w:val="0"/>
          <w:sz w:val="21"/>
          <w:szCs w:val="21"/>
          <w:u w:val="none"/>
        </w:rPr>
        <w:t>Hainan; areca; practical technology</w:t>
      </w:r>
      <w:r>
        <w:rPr>
          <w:rFonts w:hint="eastAsia"/>
          <w:color w:val="FF0000"/>
          <w:szCs w:val="22"/>
        </w:rPr>
        <w:t>【五号Times New Romam】</w:t>
      </w:r>
    </w:p>
    <w:p>
      <w:pPr>
        <w:pStyle w:val="1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 xml:space="preserve">1  </w:t>
      </w:r>
      <w:r>
        <w:rPr>
          <w:rFonts w:hint="eastAsia" w:ascii="黑体" w:hAnsi="黑体" w:eastAsia="黑体" w:cs="黑体"/>
          <w:b w:val="0"/>
          <w:bCs/>
          <w:sz w:val="21"/>
          <w:szCs w:val="21"/>
        </w:rPr>
        <w:t>种好槟榔选好园</w:t>
      </w:r>
      <w:r>
        <w:rPr>
          <w:rFonts w:hint="eastAsia" w:ascii="黑体" w:hAnsi="黑体" w:eastAsia="黑体" w:cs="黑体"/>
          <w:b w:val="0"/>
          <w:bCs/>
          <w:sz w:val="21"/>
          <w:szCs w:val="21"/>
          <w:lang w:val="en-US" w:eastAsia="zh-CN"/>
        </w:rPr>
        <w:t xml:space="preserve"> </w:t>
      </w:r>
      <w:r>
        <w:rPr>
          <w:rFonts w:hint="eastAsia" w:ascii="黑体" w:eastAsia="黑体"/>
          <w:color w:val="FF0000"/>
        </w:rPr>
        <w:t>【五黑】</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槟榔种植园的建立，应根据槟榔的生长习性，及</w:t>
      </w:r>
      <w:r>
        <w:rPr>
          <w:rFonts w:hint="eastAsia"/>
        </w:rPr>
        <w:t>其所需的环境</w:t>
      </w:r>
      <w:r>
        <w:rPr>
          <w:rFonts w:hint="eastAsia" w:asciiTheme="minorEastAsia" w:hAnsiTheme="minorEastAsia" w:eastAsiaTheme="minorEastAsia" w:cstheme="minorEastAsia"/>
          <w:sz w:val="21"/>
          <w:szCs w:val="21"/>
        </w:rPr>
        <w:t>条件选择园地，做到全面规划，合理安排，充分利用有利的自然条件，因地制宜的开展，以达到槟榔稳产，高产、优质和高效益的效果。</w:t>
      </w:r>
      <w:r>
        <w:rPr>
          <w:color w:val="FF0000"/>
          <w:sz w:val="18"/>
          <w:szCs w:val="22"/>
        </w:rPr>
        <w:t>【</w:t>
      </w:r>
      <w:r>
        <w:rPr>
          <w:rFonts w:hint="eastAsia"/>
          <w:color w:val="FF0000"/>
          <w:sz w:val="18"/>
          <w:szCs w:val="22"/>
        </w:rPr>
        <w:t>五宋</w:t>
      </w:r>
      <w:r>
        <w:rPr>
          <w:color w:val="FF0000"/>
          <w:sz w:val="18"/>
          <w:szCs w:val="22"/>
        </w:rPr>
        <w:t>】</w:t>
      </w:r>
    </w:p>
    <w:p>
      <w:pPr>
        <w:pStyle w:val="6"/>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黑体" w:hAnsi="黑体" w:eastAsia="黑体" w:cs="黑体"/>
          <w:b w:val="0"/>
          <w:bCs/>
          <w:sz w:val="21"/>
          <w:szCs w:val="21"/>
          <w:u w:val="none"/>
        </w:rPr>
      </w:pPr>
      <w:r>
        <w:rPr>
          <w:rFonts w:hint="eastAsia" w:ascii="黑体" w:hAnsi="黑体" w:eastAsia="黑体" w:cs="黑体"/>
          <w:b w:val="0"/>
          <w:bCs/>
          <w:sz w:val="21"/>
          <w:szCs w:val="21"/>
          <w:u w:val="none"/>
          <w:lang w:val="en-US" w:eastAsia="zh-CN"/>
        </w:rPr>
        <w:t>1.1</w:t>
      </w:r>
      <w:r>
        <w:rPr>
          <w:rFonts w:hint="eastAsia" w:ascii="黑体" w:eastAsia="黑体"/>
          <w:color w:val="FF0000"/>
        </w:rPr>
        <w:t>【五黑】</w:t>
      </w:r>
      <w:r>
        <w:rPr>
          <w:rFonts w:hint="eastAsia" w:ascii="黑体" w:hAnsi="黑体" w:eastAsia="黑体" w:cs="黑体"/>
          <w:b w:val="0"/>
          <w:bCs/>
          <w:sz w:val="21"/>
          <w:szCs w:val="21"/>
          <w:u w:val="none"/>
          <w:lang w:val="en-US" w:eastAsia="zh-CN"/>
        </w:rPr>
        <w:t xml:space="preserve">  </w:t>
      </w:r>
      <w:r>
        <w:rPr>
          <w:rFonts w:hint="eastAsia" w:ascii="楷体" w:hAnsi="楷体" w:eastAsia="楷体" w:cs="楷体"/>
          <w:b w:val="0"/>
          <w:bCs/>
          <w:sz w:val="21"/>
          <w:szCs w:val="21"/>
          <w:u w:val="none"/>
          <w:lang w:val="en-US" w:eastAsia="zh-CN"/>
        </w:rPr>
        <w:t>土壤</w:t>
      </w:r>
      <w:r>
        <w:rPr>
          <w:rFonts w:hint="eastAsia" w:ascii="楷体" w:hAnsi="楷体" w:eastAsia="楷体" w:cs="楷体"/>
          <w:b w:val="0"/>
          <w:bCs/>
          <w:sz w:val="21"/>
          <w:szCs w:val="21"/>
          <w:u w:val="none"/>
        </w:rPr>
        <w:t>选择</w:t>
      </w:r>
      <w:r>
        <w:rPr>
          <w:rFonts w:hint="eastAsia" w:ascii="黑体" w:hAnsi="黑体" w:eastAsia="黑体" w:cs="黑体"/>
          <w:b w:val="0"/>
          <w:bCs/>
          <w:sz w:val="21"/>
          <w:szCs w:val="21"/>
          <w:u w:val="none"/>
        </w:rPr>
        <w:t xml:space="preserve"> </w:t>
      </w:r>
      <w:r>
        <w:rPr>
          <w:rFonts w:hint="eastAsia" w:ascii="楷体_GB2312" w:eastAsia="楷体_GB2312"/>
          <w:color w:val="FF0000"/>
        </w:rPr>
        <w:t>【五楷】</w:t>
      </w:r>
    </w:p>
    <w:p>
      <w:pPr>
        <w:pStyle w:val="6"/>
        <w:pageBreakBefore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Theme="minorEastAsia" w:hAnsiTheme="minorEastAsia" w:eastAsiaTheme="minorEastAsia" w:cstheme="minorEastAsia"/>
          <w:color w:val="222222"/>
          <w:sz w:val="21"/>
          <w:szCs w:val="21"/>
        </w:rPr>
      </w:pPr>
      <w:r>
        <w:rPr>
          <w:rFonts w:hint="eastAsia" w:asciiTheme="minorEastAsia" w:hAnsiTheme="minorEastAsia" w:eastAsiaTheme="minorEastAsia" w:cstheme="minorEastAsia"/>
          <w:color w:val="222222"/>
          <w:sz w:val="21"/>
          <w:szCs w:val="21"/>
        </w:rPr>
        <w:t>槟榔属热带雨林植物</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vertAlign w:val="superscript"/>
          <w:lang w:val="en-US" w:eastAsia="zh-CN"/>
        </w:rPr>
        <w:t>2</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color w:val="222222"/>
          <w:sz w:val="21"/>
          <w:szCs w:val="21"/>
        </w:rPr>
        <w:t>，适合于土层深厚</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vertAlign w:val="superscript"/>
          <w:lang w:val="en-US" w:eastAsia="zh-CN"/>
        </w:rPr>
        <w:t>3</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color w:val="222222"/>
          <w:sz w:val="21"/>
          <w:szCs w:val="21"/>
        </w:rPr>
        <w:t>、肥沃、有机质丰富及排水性能良好的微酸性至中性砂质壤土中生长，良好的土壤条件是栽培高产槟榔的关键</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vertAlign w:val="superscript"/>
          <w:lang w:val="en-US" w:eastAsia="zh-CN"/>
        </w:rPr>
        <w:t>4</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color w:val="222222"/>
          <w:sz w:val="21"/>
          <w:szCs w:val="21"/>
        </w:rPr>
        <w:t>。</w:t>
      </w:r>
    </w:p>
    <w:p>
      <w:pPr>
        <w:pStyle w:val="6"/>
        <w:pageBreakBefore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Theme="minorEastAsia" w:hAnsiTheme="minorEastAsia" w:eastAsiaTheme="minorEastAsia" w:cstheme="minorEastAsia"/>
          <w:color w:val="222222"/>
          <w:sz w:val="21"/>
          <w:szCs w:val="21"/>
        </w:rPr>
      </w:pPr>
    </w:p>
    <w:p>
      <w:pPr>
        <w:ind w:left="0" w:leftChars="0" w:right="0" w:rightChars="0" w:firstLine="0" w:firstLineChars="0"/>
        <w:jc w:val="center"/>
        <w:rPr>
          <w:rFonts w:hint="eastAsia" w:ascii="宋体" w:hAnsi="宋体" w:eastAsia="宋体" w:cs="宋体"/>
          <w:sz w:val="21"/>
          <w:szCs w:val="21"/>
        </w:rPr>
      </w:pPr>
      <w:r>
        <w:rPr>
          <w:rFonts w:hint="eastAsia" w:ascii="黑体" w:hAnsi="黑体" w:eastAsia="黑体" w:cs="黑体"/>
          <w:sz w:val="18"/>
          <w:szCs w:val="18"/>
          <w:lang w:val="en-US" w:eastAsia="zh-CN"/>
        </w:rPr>
        <w:t>2018年8月天然橡胶价格</w:t>
      </w:r>
      <w:r>
        <w:rPr>
          <w:rFonts w:hint="eastAsia" w:ascii="黑体" w:hAnsi="黑体" w:eastAsia="黑体" w:cs="黑体"/>
          <w:sz w:val="18"/>
          <w:szCs w:val="18"/>
          <w:vertAlign w:val="superscript"/>
          <w:lang w:val="en-US" w:eastAsia="zh-CN"/>
        </w:rPr>
        <w:t xml:space="preserve">[2]  </w:t>
      </w:r>
      <w:r>
        <w:rPr>
          <w:rFonts w:hint="eastAsia" w:ascii="黑体" w:hAnsi="黑体" w:eastAsia="黑体" w:cs="黑体"/>
          <w:kern w:val="2"/>
          <w:sz w:val="18"/>
          <w:szCs w:val="18"/>
        </w:rPr>
        <w:t>单位：美元/kg</w:t>
      </w:r>
      <w:r>
        <w:rPr>
          <w:color w:val="FF0000"/>
          <w:sz w:val="18"/>
          <w:szCs w:val="22"/>
        </w:rPr>
        <w:t>【</w:t>
      </w:r>
      <w:r>
        <w:rPr>
          <w:rFonts w:hint="eastAsia"/>
          <w:color w:val="FF0000"/>
          <w:sz w:val="18"/>
          <w:szCs w:val="22"/>
          <w:lang w:eastAsia="zh-CN"/>
        </w:rPr>
        <w:t>小</w:t>
      </w:r>
      <w:r>
        <w:rPr>
          <w:rFonts w:hint="eastAsia"/>
          <w:color w:val="FF0000"/>
          <w:sz w:val="18"/>
          <w:szCs w:val="22"/>
        </w:rPr>
        <w:t>五黑</w:t>
      </w:r>
      <w:r>
        <w:rPr>
          <w:color w:val="FF0000"/>
          <w:sz w:val="18"/>
          <w:szCs w:val="22"/>
        </w:rPr>
        <w:t>】</w:t>
      </w:r>
    </w:p>
    <w:tbl>
      <w:tblPr>
        <w:tblStyle w:val="9"/>
        <w:tblW w:w="9571"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6"/>
        <w:gridCol w:w="1694"/>
        <w:gridCol w:w="1522"/>
        <w:gridCol w:w="1699"/>
        <w:gridCol w:w="1718"/>
        <w:gridCol w:w="1602"/>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vMerge w:val="restart"/>
            <w:tcBorders>
              <w:tl2br w:val="nil"/>
              <w:tr2bl w:val="nil"/>
            </w:tcBorders>
            <w:shd w:val="clear" w:color="auto" w:fill="FFFFFF" w:themeFill="background1"/>
            <w:vAlign w:val="top"/>
          </w:tcPr>
          <w:p>
            <w:pPr>
              <w:pStyle w:val="11"/>
              <w:shd w:val="clear" w:color="auto" w:fill="FFFFFF"/>
              <w:spacing w:before="0" w:beforeAutospacing="0" w:after="0" w:afterAutospacing="0" w:line="312" w:lineRule="atLeast"/>
              <w:rPr>
                <w:rFonts w:hint="eastAsia" w:ascii="宋体" w:hAnsi="宋体" w:eastAsia="宋体" w:cs="宋体"/>
                <w:b w:val="0"/>
                <w:bCs w:val="0"/>
                <w:color w:val="31849B"/>
                <w:sz w:val="21"/>
                <w:szCs w:val="21"/>
              </w:rPr>
            </w:pPr>
            <w:r>
              <w:rPr>
                <w:rFonts w:hint="eastAsia" w:ascii="宋体" w:hAnsi="宋体" w:eastAsia="宋体" w:cs="宋体"/>
                <w:sz w:val="21"/>
                <w:szCs w:val="21"/>
              </w:rPr>
              <w:t xml:space="preserve">  </w:t>
            </w:r>
            <w:r>
              <w:rPr>
                <w:rFonts w:hint="eastAsia" w:ascii="宋体" w:hAnsi="宋体" w:eastAsia="宋体" w:cs="宋体"/>
                <w:kern w:val="2"/>
                <w:sz w:val="21"/>
                <w:szCs w:val="21"/>
              </w:rPr>
              <w:t xml:space="preserve">              </w:t>
            </w:r>
          </w:p>
          <w:p>
            <w:pPr>
              <w:ind w:firstLine="210" w:firstLineChars="100"/>
              <w:rPr>
                <w:rFonts w:hint="eastAsia" w:ascii="宋体" w:hAnsi="宋体" w:eastAsia="宋体" w:cs="宋体"/>
                <w:b w:val="0"/>
                <w:bCs w:val="0"/>
                <w:color w:val="31849B"/>
                <w:sz w:val="21"/>
                <w:szCs w:val="21"/>
              </w:rPr>
            </w:pPr>
            <w:r>
              <w:rPr>
                <w:rFonts w:hint="eastAsia" w:ascii="宋体" w:hAnsi="宋体" w:eastAsia="宋体" w:cs="宋体"/>
                <w:b w:val="0"/>
                <w:bCs w:val="0"/>
                <w:color w:val="auto"/>
                <w:sz w:val="21"/>
                <w:szCs w:val="21"/>
              </w:rPr>
              <w:t>日期</w:t>
            </w:r>
          </w:p>
        </w:tc>
        <w:tc>
          <w:tcPr>
            <w:tcW w:w="1694" w:type="dxa"/>
            <w:tcBorders>
              <w:tl2br w:val="nil"/>
              <w:tr2bl w:val="nil"/>
            </w:tcBorders>
            <w:shd w:val="clear" w:color="auto" w:fill="FFFFFF" w:themeFill="background1"/>
            <w:vAlign w:val="center"/>
          </w:tcPr>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kern w:val="0"/>
                <w:sz w:val="18"/>
                <w:szCs w:val="18"/>
              </w:rPr>
              <w:t>乳胶</w:t>
            </w:r>
            <w:r>
              <w:rPr>
                <w:rFonts w:hint="eastAsia" w:ascii="黑体" w:hAnsi="黑体" w:eastAsia="黑体" w:cs="黑体"/>
                <w:b w:val="0"/>
                <w:bCs w:val="0"/>
                <w:color w:val="000000"/>
                <w:kern w:val="0"/>
                <w:sz w:val="18"/>
                <w:szCs w:val="18"/>
                <w:lang w:eastAsia="zh-CN"/>
              </w:rPr>
              <w:t>（</w:t>
            </w:r>
            <w:r>
              <w:rPr>
                <w:rFonts w:hint="eastAsia" w:ascii="黑体" w:hAnsi="黑体" w:eastAsia="黑体" w:cs="黑体"/>
                <w:b w:val="0"/>
                <w:bCs w:val="0"/>
                <w:color w:val="000000"/>
                <w:sz w:val="18"/>
                <w:szCs w:val="18"/>
                <w:shd w:val="clear" w:color="auto" w:fill="FFFFFF"/>
              </w:rPr>
              <w:t>LATEX</w:t>
            </w:r>
            <w:r>
              <w:rPr>
                <w:rFonts w:hint="eastAsia" w:ascii="黑体" w:hAnsi="黑体" w:eastAsia="黑体" w:cs="黑体"/>
                <w:b w:val="0"/>
                <w:bCs w:val="0"/>
                <w:color w:val="000000"/>
                <w:kern w:val="0"/>
                <w:sz w:val="18"/>
                <w:szCs w:val="18"/>
                <w:lang w:eastAsia="zh-CN"/>
              </w:rPr>
              <w:t>）</w:t>
            </w:r>
            <w:r>
              <w:rPr>
                <w:color w:val="FF0000"/>
                <w:sz w:val="18"/>
                <w:szCs w:val="22"/>
              </w:rPr>
              <w:t>【</w:t>
            </w:r>
            <w:r>
              <w:rPr>
                <w:rFonts w:hint="eastAsia"/>
                <w:color w:val="FF0000"/>
                <w:sz w:val="18"/>
                <w:szCs w:val="22"/>
                <w:lang w:eastAsia="zh-CN"/>
              </w:rPr>
              <w:t>小</w:t>
            </w:r>
            <w:r>
              <w:rPr>
                <w:rFonts w:hint="eastAsia"/>
                <w:color w:val="FF0000"/>
                <w:sz w:val="18"/>
                <w:szCs w:val="22"/>
              </w:rPr>
              <w:t>五黑</w:t>
            </w:r>
            <w:r>
              <w:rPr>
                <w:color w:val="FF0000"/>
                <w:sz w:val="18"/>
                <w:szCs w:val="22"/>
              </w:rPr>
              <w:t>】</w:t>
            </w:r>
          </w:p>
        </w:tc>
        <w:tc>
          <w:tcPr>
            <w:tcW w:w="3221" w:type="dxa"/>
            <w:gridSpan w:val="2"/>
            <w:tcBorders>
              <w:tl2br w:val="nil"/>
              <w:tr2bl w:val="nil"/>
            </w:tcBorders>
            <w:shd w:val="clear" w:color="auto" w:fill="FFFFFF" w:themeFill="background1"/>
            <w:vAlign w:val="center"/>
          </w:tcPr>
          <w:p>
            <w:pPr>
              <w:ind w:left="0" w:leftChars="0" w:right="0" w:rightChars="0" w:firstLine="0" w:firstLineChars="0"/>
              <w:jc w:val="center"/>
              <w:rPr>
                <w:rFonts w:hint="eastAsia" w:ascii="黑体" w:hAnsi="黑体" w:eastAsia="黑体" w:cs="黑体"/>
                <w:b w:val="0"/>
                <w:bCs w:val="0"/>
                <w:color w:val="000000"/>
                <w:sz w:val="18"/>
                <w:szCs w:val="18"/>
                <w:shd w:val="clear" w:color="auto" w:fill="FFFFFF"/>
              </w:rPr>
            </w:pPr>
          </w:p>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sz w:val="18"/>
                <w:szCs w:val="18"/>
                <w:shd w:val="clear" w:color="auto" w:fill="FFFFFF"/>
              </w:rPr>
              <w:t>烟片橡胶品种</w:t>
            </w:r>
            <w:r>
              <w:rPr>
                <w:rFonts w:hint="eastAsia" w:ascii="黑体" w:hAnsi="黑体" w:eastAsia="黑体" w:cs="黑体"/>
                <w:b w:val="0"/>
                <w:bCs w:val="0"/>
                <w:color w:val="000000"/>
                <w:sz w:val="18"/>
                <w:szCs w:val="18"/>
                <w:shd w:val="clear" w:color="auto" w:fill="FFFFFF"/>
                <w:lang w:eastAsia="zh-CN"/>
              </w:rPr>
              <w:t>（</w:t>
            </w:r>
            <w:r>
              <w:rPr>
                <w:rFonts w:hint="eastAsia" w:ascii="黑体" w:hAnsi="黑体" w:eastAsia="黑体" w:cs="黑体"/>
                <w:b w:val="0"/>
                <w:bCs w:val="0"/>
                <w:color w:val="000000"/>
                <w:kern w:val="0"/>
                <w:sz w:val="18"/>
                <w:szCs w:val="18"/>
              </w:rPr>
              <w:t>RSS</w:t>
            </w:r>
            <w:r>
              <w:rPr>
                <w:rFonts w:hint="eastAsia" w:ascii="黑体" w:hAnsi="黑体" w:eastAsia="黑体" w:cs="黑体"/>
                <w:b w:val="0"/>
                <w:bCs w:val="0"/>
                <w:color w:val="000000"/>
                <w:sz w:val="18"/>
                <w:szCs w:val="18"/>
                <w:shd w:val="clear" w:color="auto" w:fill="FFFFFF"/>
                <w:lang w:eastAsia="zh-CN"/>
              </w:rPr>
              <w:t>）</w:t>
            </w:r>
          </w:p>
          <w:p>
            <w:pPr>
              <w:ind w:left="0" w:leftChars="0" w:right="0" w:rightChars="0" w:firstLine="0" w:firstLineChars="0"/>
              <w:jc w:val="center"/>
              <w:rPr>
                <w:rFonts w:hint="eastAsia" w:ascii="黑体" w:hAnsi="黑体" w:eastAsia="黑体" w:cs="黑体"/>
                <w:b w:val="0"/>
                <w:bCs w:val="0"/>
                <w:color w:val="31849B"/>
                <w:sz w:val="18"/>
                <w:szCs w:val="18"/>
              </w:rPr>
            </w:pPr>
          </w:p>
        </w:tc>
        <w:tc>
          <w:tcPr>
            <w:tcW w:w="1718"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000000"/>
                <w:sz w:val="18"/>
                <w:szCs w:val="18"/>
                <w:shd w:val="clear" w:color="auto" w:fill="FFFFFF"/>
              </w:rPr>
            </w:pPr>
          </w:p>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sz w:val="18"/>
                <w:szCs w:val="18"/>
                <w:shd w:val="clear" w:color="auto" w:fill="FFFFFF"/>
              </w:rPr>
              <w:t>技术标准胶</w:t>
            </w:r>
            <w:r>
              <w:rPr>
                <w:rFonts w:hint="eastAsia" w:ascii="黑体" w:hAnsi="黑体" w:eastAsia="黑体" w:cs="黑体"/>
                <w:b w:val="0"/>
                <w:bCs w:val="0"/>
                <w:color w:val="000000"/>
                <w:sz w:val="18"/>
                <w:szCs w:val="18"/>
                <w:shd w:val="clear" w:color="auto" w:fill="FFFFFF"/>
                <w:lang w:eastAsia="zh-CN"/>
              </w:rPr>
              <w:t>（</w:t>
            </w:r>
            <w:r>
              <w:rPr>
                <w:rFonts w:hint="eastAsia" w:ascii="黑体" w:hAnsi="黑体" w:eastAsia="黑体" w:cs="黑体"/>
                <w:b w:val="0"/>
                <w:bCs w:val="0"/>
                <w:color w:val="000000"/>
                <w:sz w:val="18"/>
                <w:szCs w:val="18"/>
                <w:shd w:val="clear" w:color="auto" w:fill="FFFFFF"/>
              </w:rPr>
              <w:t>TSR</w:t>
            </w:r>
            <w:r>
              <w:rPr>
                <w:rFonts w:hint="eastAsia" w:ascii="黑体" w:hAnsi="黑体" w:eastAsia="黑体" w:cs="黑体"/>
                <w:b w:val="0"/>
                <w:bCs w:val="0"/>
                <w:color w:val="000000"/>
                <w:sz w:val="18"/>
                <w:szCs w:val="18"/>
                <w:shd w:val="clear" w:color="auto" w:fill="FFFFFF"/>
                <w:lang w:eastAsia="zh-CN"/>
              </w:rPr>
              <w:t>）</w:t>
            </w:r>
          </w:p>
        </w:tc>
        <w:tc>
          <w:tcPr>
            <w:tcW w:w="1602"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000000"/>
                <w:sz w:val="18"/>
                <w:szCs w:val="18"/>
                <w:shd w:val="clear" w:color="auto" w:fill="FFFFFF"/>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vMerge w:val="continue"/>
            <w:tcBorders>
              <w:tl2br w:val="nil"/>
              <w:tr2bl w:val="nil"/>
            </w:tcBorders>
            <w:shd w:val="clear" w:color="auto" w:fill="FFFFFF" w:themeFill="background1"/>
            <w:vAlign w:val="top"/>
          </w:tcPr>
          <w:p>
            <w:pPr>
              <w:rPr>
                <w:rFonts w:hint="eastAsia" w:ascii="宋体" w:hAnsi="宋体" w:eastAsia="宋体" w:cs="宋体"/>
                <w:b w:val="0"/>
                <w:bCs w:val="0"/>
                <w:color w:val="31849B"/>
                <w:sz w:val="21"/>
                <w:szCs w:val="21"/>
              </w:rPr>
            </w:pPr>
          </w:p>
        </w:tc>
        <w:tc>
          <w:tcPr>
            <w:tcW w:w="1694"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kern w:val="0"/>
                <w:sz w:val="18"/>
                <w:szCs w:val="18"/>
              </w:rPr>
              <w:t>马来西亚乳胶60%</w:t>
            </w:r>
          </w:p>
        </w:tc>
        <w:tc>
          <w:tcPr>
            <w:tcW w:w="1522"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kern w:val="0"/>
                <w:sz w:val="18"/>
                <w:szCs w:val="18"/>
              </w:rPr>
              <w:t>泰国曼谷RSS3</w:t>
            </w:r>
          </w:p>
        </w:tc>
        <w:tc>
          <w:tcPr>
            <w:tcW w:w="1699"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sz w:val="18"/>
                <w:szCs w:val="18"/>
                <w:shd w:val="clear" w:color="auto" w:fill="auto"/>
              </w:rPr>
              <w:t>印度科塔亚姆</w:t>
            </w:r>
            <w:r>
              <w:rPr>
                <w:rFonts w:hint="eastAsia" w:ascii="黑体" w:hAnsi="黑体" w:eastAsia="黑体" w:cs="黑体"/>
                <w:b w:val="0"/>
                <w:bCs w:val="0"/>
                <w:color w:val="000000"/>
                <w:kern w:val="0"/>
                <w:sz w:val="18"/>
                <w:szCs w:val="18"/>
              </w:rPr>
              <w:t xml:space="preserve"> RSS4</w:t>
            </w:r>
          </w:p>
        </w:tc>
        <w:tc>
          <w:tcPr>
            <w:tcW w:w="1718"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31849B"/>
                <w:sz w:val="18"/>
                <w:szCs w:val="18"/>
              </w:rPr>
            </w:pPr>
            <w:r>
              <w:rPr>
                <w:rFonts w:hint="eastAsia" w:ascii="黑体" w:hAnsi="黑体" w:eastAsia="黑体" w:cs="黑体"/>
                <w:b w:val="0"/>
                <w:bCs w:val="0"/>
                <w:color w:val="000000"/>
                <w:kern w:val="0"/>
                <w:sz w:val="18"/>
                <w:szCs w:val="18"/>
              </w:rPr>
              <w:t>泰国曼谷 STR20</w:t>
            </w:r>
          </w:p>
        </w:tc>
        <w:tc>
          <w:tcPr>
            <w:tcW w:w="1602" w:type="dxa"/>
            <w:tcBorders>
              <w:tl2br w:val="nil"/>
              <w:tr2bl w:val="nil"/>
            </w:tcBorders>
            <w:shd w:val="clear" w:color="auto" w:fill="FFFFFF" w:themeFill="background1"/>
            <w:vAlign w:val="top"/>
          </w:tcPr>
          <w:p>
            <w:pPr>
              <w:ind w:left="0" w:leftChars="0" w:right="0" w:rightChars="0" w:firstLine="0" w:firstLineChars="0"/>
              <w:jc w:val="center"/>
              <w:rPr>
                <w:rFonts w:hint="eastAsia" w:ascii="黑体" w:hAnsi="黑体" w:eastAsia="黑体" w:cs="黑体"/>
                <w:b w:val="0"/>
                <w:bCs w:val="0"/>
                <w:color w:val="000000"/>
                <w:kern w:val="0"/>
                <w:sz w:val="18"/>
                <w:szCs w:val="18"/>
              </w:rPr>
            </w:pPr>
            <w:r>
              <w:rPr>
                <w:rFonts w:hint="eastAsia" w:ascii="黑体" w:hAnsi="黑体" w:eastAsia="黑体" w:cs="黑体"/>
                <w:b w:val="0"/>
                <w:bCs w:val="0"/>
                <w:color w:val="000000"/>
                <w:kern w:val="0"/>
                <w:sz w:val="18"/>
                <w:szCs w:val="18"/>
              </w:rPr>
              <w:t>马来西亚吉隆坡SMR20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r>
              <w:rPr>
                <w:color w:val="FF0000"/>
                <w:sz w:val="18"/>
                <w:szCs w:val="22"/>
              </w:rPr>
              <w:t>【</w:t>
            </w:r>
            <w:r>
              <w:rPr>
                <w:rFonts w:hint="eastAsia"/>
                <w:color w:val="FF0000"/>
                <w:sz w:val="18"/>
                <w:szCs w:val="22"/>
                <w:lang w:eastAsia="zh-CN"/>
              </w:rPr>
              <w:t>小</w:t>
            </w:r>
            <w:r>
              <w:rPr>
                <w:rFonts w:hint="eastAsia"/>
                <w:color w:val="FF0000"/>
                <w:sz w:val="18"/>
                <w:szCs w:val="22"/>
              </w:rPr>
              <w:t>五</w:t>
            </w:r>
            <w:r>
              <w:rPr>
                <w:rFonts w:hint="eastAsia"/>
                <w:color w:val="FF0000"/>
                <w:sz w:val="18"/>
                <w:szCs w:val="22"/>
                <w:lang w:eastAsia="zh-CN"/>
              </w:rPr>
              <w:t>宋</w:t>
            </w:r>
            <w:r>
              <w:rPr>
                <w:color w:val="FF0000"/>
                <w:sz w:val="18"/>
                <w:szCs w:val="22"/>
              </w:rPr>
              <w:t>】</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1.92</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1.01</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1.92</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8月3日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1.02</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1.90</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8月6日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1.02</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8月7日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1.03</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1.90</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8月8日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1.02</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8月9日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1.01</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8月10日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1.02</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8月13日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1.02</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1.90</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8月14日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1.02</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1.90</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8月15日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1.03</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8月16日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1.89</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8月17日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8月20日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8月21日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1.92</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8月22日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1.92</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8月23日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1.01</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8月24日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8月27日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8月28日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1.92</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8月29日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1.91</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36" w:type="dxa"/>
            <w:tcBorders>
              <w:tl2br w:val="nil"/>
              <w:tr2bl w:val="nil"/>
            </w:tcBorders>
            <w:shd w:val="clear" w:color="auto" w:fill="FFFFFF" w:themeFill="background1"/>
            <w:vAlign w:val="bottom"/>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8月30日</w:t>
            </w:r>
          </w:p>
        </w:tc>
        <w:tc>
          <w:tcPr>
            <w:tcW w:w="1694"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1.00</w:t>
            </w:r>
          </w:p>
        </w:tc>
        <w:tc>
          <w:tcPr>
            <w:tcW w:w="152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99"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1.90</w:t>
            </w:r>
          </w:p>
        </w:tc>
        <w:tc>
          <w:tcPr>
            <w:tcW w:w="1718"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p>
        </w:tc>
        <w:tc>
          <w:tcPr>
            <w:tcW w:w="1602" w:type="dxa"/>
            <w:tcBorders>
              <w:tl2br w:val="nil"/>
              <w:tr2bl w:val="nil"/>
            </w:tcBorders>
            <w:shd w:val="clear" w:color="auto" w:fill="FFFFFF" w:themeFill="background1"/>
            <w:vAlign w:val="bottom"/>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1.35</w:t>
            </w:r>
          </w:p>
        </w:tc>
      </w:tr>
    </w:tbl>
    <w:p>
      <w:pPr>
        <w:pStyle w:val="6"/>
        <w:pageBreakBefore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Theme="minorEastAsia" w:hAnsiTheme="minorEastAsia" w:eastAsiaTheme="minorEastAsia" w:cstheme="minorEastAsia"/>
          <w:color w:val="222222"/>
          <w:sz w:val="21"/>
          <w:szCs w:val="21"/>
        </w:rPr>
      </w:pPr>
    </w:p>
    <w:p>
      <w:pPr>
        <w:pStyle w:val="6"/>
        <w:pageBreakBefore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Theme="minorEastAsia" w:hAnsiTheme="minorEastAsia" w:eastAsiaTheme="minorEastAsia" w:cstheme="minorEastAsia"/>
          <w:color w:val="222222"/>
          <w:sz w:val="21"/>
          <w:szCs w:val="21"/>
        </w:rPr>
      </w:pPr>
    </w:p>
    <w:p>
      <w:pPr>
        <w:pStyle w:val="6"/>
        <w:pageBreakBefore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4884420" cy="3284855"/>
            <wp:effectExtent l="4445" t="4445" r="6985"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6"/>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color w:val="FF0000"/>
          <w:sz w:val="18"/>
          <w:szCs w:val="22"/>
        </w:rPr>
      </w:pPr>
      <w:r>
        <w:rPr>
          <w:rFonts w:hint="eastAsia" w:ascii="黑体" w:hAnsi="黑体" w:eastAsia="黑体" w:cs="黑体"/>
          <w:sz w:val="18"/>
          <w:szCs w:val="18"/>
          <w:lang w:val="en-US" w:eastAsia="zh-CN"/>
        </w:rPr>
        <w:t>图1  2007/2008年度至2016/2017年度澳大利亚油梨产量和价值</w:t>
      </w:r>
      <w:r>
        <w:rPr>
          <w:color w:val="FF0000"/>
          <w:sz w:val="18"/>
          <w:szCs w:val="22"/>
        </w:rPr>
        <w:t>【</w:t>
      </w:r>
      <w:r>
        <w:rPr>
          <w:rFonts w:hint="eastAsia"/>
          <w:color w:val="FF0000"/>
          <w:sz w:val="18"/>
          <w:szCs w:val="22"/>
          <w:lang w:eastAsia="zh-CN"/>
        </w:rPr>
        <w:t>小</w:t>
      </w:r>
      <w:r>
        <w:rPr>
          <w:rFonts w:hint="eastAsia"/>
          <w:color w:val="FF0000"/>
          <w:sz w:val="18"/>
          <w:szCs w:val="22"/>
        </w:rPr>
        <w:t>五黑</w:t>
      </w:r>
      <w:r>
        <w:rPr>
          <w:color w:val="FF0000"/>
          <w:sz w:val="18"/>
          <w:szCs w:val="22"/>
        </w:rPr>
        <w:t>】</w:t>
      </w:r>
    </w:p>
    <w:p>
      <w:pPr>
        <w:pStyle w:val="6"/>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FF0000"/>
          <w:sz w:val="18"/>
          <w:szCs w:val="22"/>
          <w:lang w:eastAsia="zh-CN"/>
        </w:rPr>
      </w:pPr>
      <w:r>
        <w:rPr>
          <w:rFonts w:hint="eastAsia"/>
          <w:color w:val="FF0000"/>
          <w:sz w:val="18"/>
          <w:szCs w:val="22"/>
          <w:lang w:eastAsia="zh-CN"/>
        </w:rPr>
        <w:t>图内字体</w:t>
      </w:r>
      <w:r>
        <w:rPr>
          <w:color w:val="FF0000"/>
          <w:sz w:val="18"/>
          <w:szCs w:val="22"/>
        </w:rPr>
        <w:t>【</w:t>
      </w:r>
      <w:r>
        <w:rPr>
          <w:rFonts w:hint="eastAsia"/>
          <w:color w:val="FF0000"/>
          <w:sz w:val="18"/>
          <w:szCs w:val="22"/>
          <w:lang w:val="en-US" w:eastAsia="zh-CN"/>
        </w:rPr>
        <w:t>8号宋体</w:t>
      </w:r>
      <w:r>
        <w:rPr>
          <w:color w:val="FF0000"/>
          <w:sz w:val="18"/>
          <w:szCs w:val="22"/>
        </w:rPr>
        <w:t>】</w:t>
      </w:r>
    </w:p>
    <w:p>
      <w:pPr>
        <w:pageBreakBefore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18"/>
          <w:szCs w:val="18"/>
          <w:lang w:val="en-US" w:eastAsia="zh-CN"/>
        </w:rPr>
      </w:pPr>
      <w:r>
        <w:rPr>
          <w:rFonts w:hint="eastAsia" w:ascii="黑体" w:hAnsi="黑体" w:eastAsia="黑体" w:cs="黑体"/>
          <w:b w:val="0"/>
          <w:bCs w:val="0"/>
          <w:sz w:val="18"/>
          <w:szCs w:val="18"/>
          <w:lang w:val="en-US" w:eastAsia="zh-CN"/>
        </w:rPr>
        <w:t>参考文献</w:t>
      </w:r>
      <w:r>
        <w:rPr>
          <w:rFonts w:hint="eastAsia" w:eastAsia="黑体"/>
          <w:color w:val="FF0000"/>
          <w:sz w:val="18"/>
        </w:rPr>
        <w:t>【小五黑】</w:t>
      </w:r>
    </w:p>
    <w:p>
      <w:pPr>
        <w:rPr>
          <w:rFonts w:hint="eastAsia" w:ascii="宋体" w:hAnsi="宋体"/>
          <w:sz w:val="18"/>
        </w:rPr>
      </w:pPr>
      <w:r>
        <w:rPr>
          <w:rFonts w:hint="eastAsia" w:asciiTheme="minorEastAsia" w:hAnsiTheme="minorEastAsia" w:eastAsiaTheme="minorEastAsia" w:cstheme="minorEastAsia"/>
          <w:sz w:val="18"/>
          <w:szCs w:val="18"/>
        </w:rPr>
        <w:t>[</w:t>
      </w:r>
      <w:r>
        <w:rPr>
          <w:rFonts w:hint="eastAsia" w:asciiTheme="minorEastAsia" w:hAnsiTheme="minorEastAsia" w:cstheme="minorEastAsia"/>
          <w:sz w:val="18"/>
          <w:szCs w:val="18"/>
          <w:lang w:val="en-US" w:eastAsia="zh-CN"/>
        </w:rPr>
        <w:t>1</w:t>
      </w:r>
      <w:r>
        <w:rPr>
          <w:rFonts w:hint="eastAsia" w:asciiTheme="minorEastAsia" w:hAnsiTheme="minorEastAsia" w:eastAsiaTheme="minorEastAsia" w:cstheme="minorEastAsia"/>
          <w:sz w:val="18"/>
          <w:szCs w:val="18"/>
        </w:rPr>
        <w:t>]</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万</w:t>
      </w:r>
      <w:r>
        <w:rPr>
          <w:rFonts w:hint="eastAsia" w:asciiTheme="minorEastAsia" w:hAnsi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玲</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潘贤丽</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康由发</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等. 海南岛槟榔的菜用开发及其高效栽培[J]. 安徽农业科学</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2011</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39</w:t>
      </w:r>
      <w:r>
        <w:rPr>
          <w:rFonts w:hint="eastAsia" w:asciiTheme="minorEastAsia" w:hAnsiTheme="minorEastAsia" w:cstheme="minorEastAsia"/>
          <w:sz w:val="18"/>
          <w:szCs w:val="18"/>
          <w:lang w:val="en-US" w:eastAsia="zh-CN"/>
        </w:rPr>
        <w:t>（2）：</w:t>
      </w:r>
      <w:r>
        <w:rPr>
          <w:rFonts w:hint="eastAsia" w:asciiTheme="minorEastAsia" w:hAnsiTheme="minorEastAsia" w:eastAsiaTheme="minorEastAsia" w:cstheme="minorEastAsia"/>
          <w:sz w:val="18"/>
          <w:szCs w:val="18"/>
        </w:rPr>
        <w:t>740-742.</w:t>
      </w:r>
      <w:r>
        <w:rPr>
          <w:rFonts w:hint="eastAsia" w:ascii="宋体" w:hAnsi="宋体"/>
          <w:color w:val="FF0000"/>
          <w:sz w:val="18"/>
        </w:rPr>
        <w:t>【小五宋】</w:t>
      </w:r>
    </w:p>
    <w:p>
      <w:pPr>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18"/>
          <w:szCs w:val="18"/>
        </w:rPr>
      </w:pPr>
    </w:p>
    <w:p>
      <w:pPr>
        <w:ind w:left="0" w:leftChars="0" w:right="0" w:rightChars="0" w:firstLine="0" w:firstLineChars="0"/>
        <w:jc w:val="both"/>
        <w:rPr>
          <w:rFonts w:hint="eastAsia"/>
          <w:color w:val="FF0000"/>
          <w:szCs w:val="22"/>
          <w:lang w:eastAsia="zh-CN"/>
        </w:rPr>
      </w:pPr>
    </w:p>
    <w:sectPr>
      <w:headerReference r:id="rId4" w:type="default"/>
      <w:headerReference r:id="rId5" w:type="even"/>
      <w:footnotePr>
        <w:numFmt w:val="decimalEnclosedCircleChinese"/>
      </w:footnotePr>
      <w:pgSz w:w="11850" w:h="16783"/>
      <w:pgMar w:top="1701" w:right="1304" w:bottom="1304" w:left="1191" w:header="964" w:footer="397" w:gutter="0"/>
      <w:cols w:space="0" w:num="1"/>
      <w:rtlGutter w:val="0"/>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rPr>
          <w:rFonts w:hint="eastAsia" w:ascii="宋体" w:hAnsi="宋体" w:eastAsia="宋体" w:cs="宋体"/>
          <w:sz w:val="15"/>
          <w:szCs w:val="15"/>
        </w:rPr>
      </w:pPr>
      <w:r>
        <w:rPr>
          <w:rStyle w:val="8"/>
          <w:rFonts w:hint="eastAsia" w:ascii="宋体" w:hAnsi="宋体" w:eastAsia="宋体" w:cs="宋体"/>
          <w:sz w:val="15"/>
          <w:szCs w:val="15"/>
        </w:rPr>
        <w:footnoteRef/>
      </w:r>
      <w:r>
        <w:rPr>
          <w:rFonts w:hint="eastAsia" w:ascii="宋体" w:hAnsi="宋体" w:eastAsia="宋体" w:cs="宋体"/>
          <w:sz w:val="15"/>
          <w:szCs w:val="15"/>
        </w:rPr>
        <w:t xml:space="preserve"> 收稿日期：2018-0</w:t>
      </w:r>
      <w:r>
        <w:rPr>
          <w:rFonts w:hint="eastAsia" w:ascii="宋体" w:hAnsi="宋体" w:eastAsia="宋体" w:cs="宋体"/>
          <w:sz w:val="15"/>
          <w:szCs w:val="15"/>
          <w:lang w:val="en-US" w:eastAsia="zh-CN"/>
        </w:rPr>
        <w:t>8</w:t>
      </w:r>
      <w:r>
        <w:rPr>
          <w:rFonts w:hint="eastAsia" w:ascii="宋体" w:hAnsi="宋体" w:eastAsia="宋体" w:cs="宋体"/>
          <w:sz w:val="15"/>
          <w:szCs w:val="15"/>
        </w:rPr>
        <w:t xml:space="preserve">-25；责任编辑/黄艳；编辑部E-mail: </w:t>
      </w:r>
      <w:r>
        <w:rPr>
          <w:rFonts w:hint="eastAsia" w:ascii="宋体" w:hAnsi="宋体" w:eastAsia="宋体" w:cs="宋体"/>
          <w:sz w:val="15"/>
          <w:szCs w:val="15"/>
          <w:lang w:val="en-US" w:eastAsia="zh-CN"/>
        </w:rPr>
        <w:t>sjrdnyxx@126.com</w:t>
      </w:r>
      <w:r>
        <w:rPr>
          <w:rFonts w:hint="eastAsia" w:ascii="宋体" w:hAnsi="宋体" w:eastAsia="宋体" w:cs="宋体"/>
          <w:sz w:val="15"/>
          <w:szCs w:val="15"/>
        </w:rPr>
        <w:t>。</w:t>
      </w:r>
    </w:p>
  </w:footnote>
  <w:footnote w:id="1">
    <w:p>
      <w:pPr>
        <w:pStyle w:val="5"/>
        <w:snapToGrid w:val="0"/>
        <w:rPr>
          <w:rFonts w:hint="eastAsia" w:ascii="宋体" w:hAnsi="宋体" w:eastAsia="宋体" w:cs="宋体"/>
          <w:sz w:val="15"/>
          <w:szCs w:val="15"/>
        </w:rPr>
      </w:pPr>
      <w:r>
        <w:rPr>
          <w:rStyle w:val="8"/>
          <w:rFonts w:hint="eastAsia" w:ascii="宋体" w:hAnsi="宋体" w:eastAsia="宋体" w:cs="宋体"/>
          <w:sz w:val="15"/>
          <w:szCs w:val="15"/>
        </w:rPr>
        <w:footnoteRef/>
      </w:r>
      <w:r>
        <w:rPr>
          <w:rFonts w:hint="eastAsia" w:ascii="宋体" w:hAnsi="宋体" w:eastAsia="宋体" w:cs="宋体"/>
          <w:sz w:val="15"/>
          <w:szCs w:val="15"/>
        </w:rPr>
        <w:t xml:space="preserve"> 杨友华</w:t>
      </w:r>
      <w:r>
        <w:rPr>
          <w:rFonts w:hint="eastAsia" w:ascii="宋体" w:hAnsi="宋体" w:eastAsia="宋体" w:cs="宋体"/>
          <w:sz w:val="15"/>
          <w:szCs w:val="15"/>
          <w:lang w:eastAsia="zh-CN"/>
        </w:rPr>
        <w:t>（</w:t>
      </w:r>
      <w:r>
        <w:rPr>
          <w:rFonts w:hint="eastAsia" w:ascii="宋体" w:hAnsi="宋体" w:eastAsia="宋体" w:cs="宋体"/>
          <w:sz w:val="15"/>
          <w:szCs w:val="15"/>
        </w:rPr>
        <w:t>1968</w:t>
      </w:r>
      <w:r>
        <w:rPr>
          <w:rFonts w:hint="default" w:ascii="Times New Roman" w:hAnsi="Times New Roman" w:eastAsia="宋体" w:cs="Times New Roman"/>
          <w:sz w:val="15"/>
          <w:szCs w:val="15"/>
          <w:lang w:val="en-US" w:eastAsia="zh-CN"/>
        </w:rPr>
        <w:t>~</w:t>
      </w:r>
      <w:r>
        <w:rPr>
          <w:rFonts w:hint="eastAsia" w:ascii="宋体" w:hAnsi="宋体" w:eastAsia="宋体" w:cs="宋体"/>
          <w:sz w:val="15"/>
          <w:szCs w:val="15"/>
          <w:lang w:eastAsia="zh-CN"/>
        </w:rPr>
        <w:t>），</w:t>
      </w:r>
      <w:r>
        <w:rPr>
          <w:rFonts w:hint="eastAsia" w:ascii="宋体" w:hAnsi="宋体" w:eastAsia="宋体" w:cs="宋体"/>
          <w:sz w:val="15"/>
          <w:szCs w:val="15"/>
        </w:rPr>
        <w:t>男</w:t>
      </w:r>
      <w:r>
        <w:rPr>
          <w:rFonts w:hint="eastAsia" w:ascii="宋体" w:hAnsi="宋体" w:eastAsia="宋体" w:cs="宋体"/>
          <w:sz w:val="15"/>
          <w:szCs w:val="15"/>
          <w:lang w:eastAsia="zh-CN"/>
        </w:rPr>
        <w:t>，</w:t>
      </w:r>
      <w:r>
        <w:rPr>
          <w:rFonts w:hint="eastAsia" w:ascii="宋体" w:hAnsi="宋体" w:eastAsia="宋体" w:cs="宋体"/>
          <w:sz w:val="15"/>
          <w:szCs w:val="15"/>
        </w:rPr>
        <w:t>大专</w:t>
      </w:r>
      <w:r>
        <w:rPr>
          <w:rFonts w:hint="eastAsia" w:ascii="宋体" w:hAnsi="宋体" w:eastAsia="宋体" w:cs="宋体"/>
          <w:sz w:val="15"/>
          <w:szCs w:val="15"/>
          <w:lang w:eastAsia="zh-CN"/>
        </w:rPr>
        <w:t>，</w:t>
      </w:r>
      <w:r>
        <w:rPr>
          <w:rFonts w:hint="eastAsia" w:ascii="宋体" w:hAnsi="宋体" w:eastAsia="宋体" w:cs="宋体"/>
          <w:sz w:val="15"/>
          <w:szCs w:val="15"/>
        </w:rPr>
        <w:t>主要研究方向</w:t>
      </w:r>
      <w:r>
        <w:rPr>
          <w:rFonts w:hint="eastAsia" w:ascii="宋体" w:hAnsi="宋体" w:eastAsia="宋体" w:cs="宋体"/>
          <w:sz w:val="15"/>
          <w:szCs w:val="15"/>
          <w:lang w:eastAsia="zh-CN"/>
        </w:rPr>
        <w:t>为</w:t>
      </w:r>
      <w:r>
        <w:rPr>
          <w:rFonts w:hint="eastAsia" w:ascii="宋体" w:hAnsi="宋体" w:eastAsia="宋体" w:cs="宋体"/>
          <w:sz w:val="15"/>
          <w:szCs w:val="15"/>
        </w:rPr>
        <w:t>作物栽培</w:t>
      </w:r>
      <w:r>
        <w:rPr>
          <w:rFonts w:hint="eastAsia" w:ascii="宋体" w:hAnsi="宋体" w:eastAsia="宋体" w:cs="宋体"/>
          <w:sz w:val="15"/>
          <w:szCs w:val="15"/>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lang w:val="en-US"/>
      </w:rPr>
    </w:pPr>
    <w:r>
      <w:rPr>
        <w:rFonts w:hint="eastAsia" w:ascii="宋体" w:hAnsi="宋体" w:cs="宋体"/>
        <w:sz w:val="21"/>
        <w:szCs w:val="21"/>
        <w:lang w:val="en-US" w:eastAsia="zh-CN"/>
      </w:rPr>
      <w:t xml:space="preserve">                                                 2018年第8期           </w:t>
    </w:r>
    <w:r>
      <w:rPr>
        <w:rFonts w:hint="eastAsia" w:ascii="宋体" w:hAnsi="宋体" w:eastAsia="宋体" w:cs="宋体"/>
        <w:sz w:val="21"/>
        <w:szCs w:val="21"/>
        <w:lang w:val="en-US" w:eastAsia="zh-CN"/>
      </w:rPr>
      <w:t>世界热带农业信息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rPr>
        <w:rFonts w:hint="eastAsia" w:ascii="宋体" w:hAnsi="宋体" w:eastAsia="宋体" w:cs="宋体"/>
        <w:sz w:val="21"/>
        <w:szCs w:val="21"/>
        <w:lang w:val="en-US" w:eastAsia="zh-CN"/>
      </w:rPr>
      <w:t>世界热带农业信息</w:t>
    </w:r>
    <w:r>
      <w:rPr>
        <w:rFonts w:hint="eastAsia" w:ascii="宋体" w:hAnsi="宋体" w:eastAsia="宋体" w:cs="宋体"/>
        <w:lang w:val="en-US" w:eastAsia="zh-CN"/>
      </w:rPr>
      <w:t xml:space="preserve"> </w:t>
    </w:r>
    <w:r>
      <w:rPr>
        <w:rFonts w:hint="eastAsia"/>
        <w:lang w:val="en-US" w:eastAsia="zh-CN"/>
      </w:rPr>
      <w:t xml:space="preserve">           </w:t>
    </w:r>
    <w:r>
      <w:rPr>
        <w:rFonts w:hint="eastAsia" w:ascii="宋体" w:hAnsi="宋体" w:eastAsia="宋体" w:cs="宋体"/>
        <w:sz w:val="21"/>
        <w:szCs w:val="21"/>
        <w:lang w:val="en-US" w:eastAsia="zh-CN"/>
      </w:rPr>
      <w:t>2018年第8期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attachedTemplate r:id="rId1"/>
  <w:documentProtection w:enforcement="0"/>
  <w:defaultTabStop w:val="420"/>
  <w:evenAndOddHeaders w:val="1"/>
  <w:drawingGridHorizontalSpacing w:val="210"/>
  <w:drawingGridVerticalSpacing w:val="172"/>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00F86"/>
    <w:rsid w:val="02BC5B1A"/>
    <w:rsid w:val="0C5706A9"/>
    <w:rsid w:val="11F00F86"/>
    <w:rsid w:val="2BFE78E5"/>
    <w:rsid w:val="2C3B44A1"/>
    <w:rsid w:val="31412EC3"/>
    <w:rsid w:val="5F04294E"/>
    <w:rsid w:val="60D30089"/>
    <w:rsid w:val="62265999"/>
    <w:rsid w:val="6965439C"/>
    <w:rsid w:val="6D535020"/>
    <w:rsid w:val="6DDD7029"/>
    <w:rsid w:val="726D2BFD"/>
    <w:rsid w:val="7BA67AF6"/>
    <w:rsid w:val="7BFC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21"/>
    </w:rPr>
  </w:style>
  <w:style w:type="paragraph" w:styleId="5">
    <w:name w:val="footnote text"/>
    <w:basedOn w:val="1"/>
    <w:semiHidden/>
    <w:unhideWhenUsed/>
    <w:qFormat/>
    <w:uiPriority w:val="99"/>
    <w:pPr>
      <w:snapToGrid w:val="0"/>
      <w:jc w:val="left"/>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otnote reference"/>
    <w:basedOn w:val="7"/>
    <w:semiHidden/>
    <w:unhideWhenUsed/>
    <w:qFormat/>
    <w:uiPriority w:val="99"/>
    <w:rPr>
      <w:vertAlign w:val="superscript"/>
    </w:rPr>
  </w:style>
  <w:style w:type="paragraph" w:styleId="10">
    <w:name w:val="List Paragraph"/>
    <w:basedOn w:val="1"/>
    <w:qFormat/>
    <w:uiPriority w:val="34"/>
    <w:pPr>
      <w:ind w:firstLine="420" w:firstLineChars="200"/>
    </w:pPr>
  </w:style>
  <w:style w:type="paragraph" w:customStyle="1" w:styleId="11">
    <w:name w:val="_tg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AppData\Roaming\Kingsoft\wps\addons\pool\win-i386\knewfileruby_1.0.0.12\template\wps\0.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qk\&#19990;&#30028;&#28909;&#24102;&#20892;&#19994;&#20449;&#24687;\2018&#24180;\2018-08\&#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3477842003854"/>
          <c:y val="0.0402087763386816"/>
          <c:w val="0.870761078998073"/>
          <c:h val="0.702184419099169"/>
        </c:manualLayout>
      </c:layout>
      <c:barChart>
        <c:barDir val="col"/>
        <c:grouping val="clustered"/>
        <c:varyColors val="0"/>
        <c:ser>
          <c:idx val="0"/>
          <c:order val="0"/>
          <c:tx>
            <c:strRef>
              <c:f>[工作簿1.xlsx]Sheet1!$B$1</c:f>
              <c:strCache>
                <c:ptCount val="1"/>
                <c:pt idx="0">
                  <c:v>产量/t</c:v>
                </c:pt>
              </c:strCache>
            </c:strRef>
          </c:tx>
          <c:spPr>
            <a:solidFill>
              <a:schemeClr val="accent1"/>
            </a:solidFill>
            <a:ln>
              <a:noFill/>
            </a:ln>
            <a:effectLst/>
          </c:spPr>
          <c:invertIfNegative val="0"/>
          <c:dLbls>
            <c:delete val="1"/>
          </c:dLbls>
          <c:cat>
            <c:strRef>
              <c:f>[工作簿1.xlsx]Sheet1!$A$2:$A$11</c:f>
              <c:strCache>
                <c:ptCount val="10"/>
                <c:pt idx="0">
                  <c:v>2007/2008</c:v>
                </c:pt>
                <c:pt idx="1">
                  <c:v>2008/2009</c:v>
                </c:pt>
                <c:pt idx="2">
                  <c:v>2009/2010</c:v>
                </c:pt>
                <c:pt idx="3">
                  <c:v>2010/2011</c:v>
                </c:pt>
                <c:pt idx="4">
                  <c:v>2011/2012</c:v>
                </c:pt>
                <c:pt idx="5">
                  <c:v>2012/2013</c:v>
                </c:pt>
                <c:pt idx="6">
                  <c:v>2013/2014</c:v>
                </c:pt>
                <c:pt idx="7">
                  <c:v>2014/2015</c:v>
                </c:pt>
                <c:pt idx="8">
                  <c:v>2015/2016</c:v>
                </c:pt>
                <c:pt idx="9">
                  <c:v>2016/2017</c:v>
                </c:pt>
              </c:strCache>
            </c:strRef>
          </c:cat>
          <c:val>
            <c:numRef>
              <c:f>[工作簿1.xlsx]Sheet1!$B$2:$B$11</c:f>
              <c:numCache>
                <c:formatCode>General</c:formatCode>
                <c:ptCount val="10"/>
                <c:pt idx="0">
                  <c:v>39394</c:v>
                </c:pt>
                <c:pt idx="1">
                  <c:v>46446</c:v>
                </c:pt>
                <c:pt idx="2">
                  <c:v>39641</c:v>
                </c:pt>
                <c:pt idx="3">
                  <c:v>49612</c:v>
                </c:pt>
                <c:pt idx="4">
                  <c:v>51113</c:v>
                </c:pt>
                <c:pt idx="5">
                  <c:v>54877</c:v>
                </c:pt>
                <c:pt idx="6">
                  <c:v>48715</c:v>
                </c:pt>
                <c:pt idx="7">
                  <c:v>57595</c:v>
                </c:pt>
                <c:pt idx="8">
                  <c:v>66716</c:v>
                </c:pt>
                <c:pt idx="9">
                  <c:v>65992</c:v>
                </c:pt>
              </c:numCache>
            </c:numRef>
          </c:val>
        </c:ser>
        <c:dLbls>
          <c:showLegendKey val="0"/>
          <c:showVal val="0"/>
          <c:showCatName val="0"/>
          <c:showSerName val="0"/>
          <c:showPercent val="0"/>
          <c:showBubbleSize val="0"/>
        </c:dLbls>
        <c:gapWidth val="219"/>
        <c:overlap val="-27"/>
        <c:axId val="639030392"/>
        <c:axId val="278199964"/>
      </c:barChart>
      <c:lineChart>
        <c:grouping val="standard"/>
        <c:varyColors val="0"/>
        <c:ser>
          <c:idx val="1"/>
          <c:order val="1"/>
          <c:tx>
            <c:strRef>
              <c:f>[工作簿1.xlsx]Sheet1!$C$1</c:f>
              <c:strCache>
                <c:ptCount val="1"/>
                <c:pt idx="0">
                  <c:v>生产总值/亿澳大利亚元</c:v>
                </c:pt>
              </c:strCache>
            </c:strRef>
          </c:tx>
          <c:spPr>
            <a:ln w="12700" cap="rnd" cmpd="sng">
              <a:solidFill>
                <a:schemeClr val="tx1"/>
              </a:solidFill>
              <a:prstDash val="sysDot"/>
              <a:round/>
            </a:ln>
            <a:effectLst/>
          </c:spPr>
          <c:marker>
            <c:symbol val="none"/>
          </c:marker>
          <c:dLbls>
            <c:delete val="1"/>
          </c:dLbls>
          <c:cat>
            <c:strRef>
              <c:f>[工作簿1.xlsx]Sheet1!$A$2:$A$11</c:f>
              <c:strCache>
                <c:ptCount val="10"/>
                <c:pt idx="0">
                  <c:v>2007/2008</c:v>
                </c:pt>
                <c:pt idx="1">
                  <c:v>2008/2009</c:v>
                </c:pt>
                <c:pt idx="2">
                  <c:v>2009/2010</c:v>
                </c:pt>
                <c:pt idx="3">
                  <c:v>2010/2011</c:v>
                </c:pt>
                <c:pt idx="4">
                  <c:v>2011/2012</c:v>
                </c:pt>
                <c:pt idx="5">
                  <c:v>2012/2013</c:v>
                </c:pt>
                <c:pt idx="6">
                  <c:v>2013/2014</c:v>
                </c:pt>
                <c:pt idx="7">
                  <c:v>2014/2015</c:v>
                </c:pt>
                <c:pt idx="8">
                  <c:v>2015/2016</c:v>
                </c:pt>
                <c:pt idx="9">
                  <c:v>2016/2017</c:v>
                </c:pt>
              </c:strCache>
            </c:strRef>
          </c:cat>
          <c:val>
            <c:numRef>
              <c:f>[工作簿1.xlsx]Sheet1!$C$2:$C$11</c:f>
              <c:numCache>
                <c:formatCode>General</c:formatCode>
                <c:ptCount val="10"/>
                <c:pt idx="0">
                  <c:v>1.27</c:v>
                </c:pt>
                <c:pt idx="1">
                  <c:v>1.74</c:v>
                </c:pt>
                <c:pt idx="2">
                  <c:v>1.82</c:v>
                </c:pt>
                <c:pt idx="3">
                  <c:v>2.02</c:v>
                </c:pt>
                <c:pt idx="4">
                  <c:v>1.78</c:v>
                </c:pt>
                <c:pt idx="5">
                  <c:v>2.96</c:v>
                </c:pt>
                <c:pt idx="6">
                  <c:v>3.13</c:v>
                </c:pt>
                <c:pt idx="7">
                  <c:v>3.56</c:v>
                </c:pt>
                <c:pt idx="8">
                  <c:v>4.38</c:v>
                </c:pt>
                <c:pt idx="9">
                  <c:v>3.98</c:v>
                </c:pt>
              </c:numCache>
            </c:numRef>
          </c:val>
          <c:smooth val="0"/>
        </c:ser>
        <c:ser>
          <c:idx val="2"/>
          <c:order val="2"/>
          <c:tx>
            <c:strRef>
              <c:f>[工作簿1.xlsx]Sheet1!$D$1</c:f>
              <c:strCache>
                <c:ptCount val="1"/>
                <c:pt idx="0">
                  <c:v>农场交货价值/亿澳大利亚元</c:v>
                </c:pt>
              </c:strCache>
            </c:strRef>
          </c:tx>
          <c:spPr>
            <a:ln w="28575" cap="rnd">
              <a:solidFill>
                <a:schemeClr val="accent2"/>
              </a:solidFill>
              <a:round/>
            </a:ln>
            <a:effectLst/>
          </c:spPr>
          <c:marker>
            <c:symbol val="none"/>
          </c:marker>
          <c:dLbls>
            <c:delete val="1"/>
          </c:dLbls>
          <c:cat>
            <c:strRef>
              <c:f>[工作簿1.xlsx]Sheet1!$A$2:$A$11</c:f>
              <c:strCache>
                <c:ptCount val="10"/>
                <c:pt idx="0">
                  <c:v>2007/2008</c:v>
                </c:pt>
                <c:pt idx="1">
                  <c:v>2008/2009</c:v>
                </c:pt>
                <c:pt idx="2">
                  <c:v>2009/2010</c:v>
                </c:pt>
                <c:pt idx="3">
                  <c:v>2010/2011</c:v>
                </c:pt>
                <c:pt idx="4">
                  <c:v>2011/2012</c:v>
                </c:pt>
                <c:pt idx="5">
                  <c:v>2012/2013</c:v>
                </c:pt>
                <c:pt idx="6">
                  <c:v>2013/2014</c:v>
                </c:pt>
                <c:pt idx="7">
                  <c:v>2014/2015</c:v>
                </c:pt>
                <c:pt idx="8">
                  <c:v>2015/2016</c:v>
                </c:pt>
                <c:pt idx="9">
                  <c:v>2016/2017</c:v>
                </c:pt>
              </c:strCache>
            </c:strRef>
          </c:cat>
          <c:val>
            <c:numRef>
              <c:f>[工作簿1.xlsx]Sheet1!$D$2:$D$11</c:f>
              <c:numCache>
                <c:formatCode>General</c:formatCode>
                <c:ptCount val="10"/>
                <c:pt idx="0">
                  <c:v>1.08</c:v>
                </c:pt>
                <c:pt idx="1">
                  <c:v>1.52</c:v>
                </c:pt>
                <c:pt idx="2">
                  <c:v>1.67</c:v>
                </c:pt>
                <c:pt idx="3">
                  <c:v>1.8</c:v>
                </c:pt>
                <c:pt idx="4">
                  <c:v>1.55</c:v>
                </c:pt>
                <c:pt idx="5">
                  <c:v>2.76</c:v>
                </c:pt>
                <c:pt idx="6">
                  <c:v>2.97</c:v>
                </c:pt>
                <c:pt idx="7">
                  <c:v>3.31</c:v>
                </c:pt>
                <c:pt idx="8">
                  <c:v>4.12</c:v>
                </c:pt>
                <c:pt idx="9">
                  <c:v>3.74</c:v>
                </c:pt>
              </c:numCache>
            </c:numRef>
          </c:val>
          <c:smooth val="0"/>
        </c:ser>
        <c:dLbls>
          <c:showLegendKey val="0"/>
          <c:showVal val="0"/>
          <c:showCatName val="0"/>
          <c:showSerName val="0"/>
          <c:showPercent val="0"/>
          <c:showBubbleSize val="0"/>
        </c:dLbls>
        <c:marker val="0"/>
        <c:smooth val="0"/>
        <c:axId val="671851336"/>
        <c:axId val="314292404"/>
      </c:lineChart>
      <c:catAx>
        <c:axId val="639030392"/>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8199964"/>
        <c:crosses val="autoZero"/>
        <c:auto val="1"/>
        <c:lblAlgn val="ctr"/>
        <c:lblOffset val="100"/>
        <c:noMultiLvlLbl val="0"/>
      </c:catAx>
      <c:valAx>
        <c:axId val="278199964"/>
        <c:scaling>
          <c:orientation val="minMax"/>
        </c:scaling>
        <c:delete val="0"/>
        <c:axPos val="l"/>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030392"/>
        <c:crosses val="autoZero"/>
        <c:crossBetween val="between"/>
      </c:valAx>
      <c:catAx>
        <c:axId val="67185133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292404"/>
        <c:crosses val="autoZero"/>
        <c:auto val="1"/>
        <c:lblAlgn val="ctr"/>
        <c:lblOffset val="100"/>
        <c:noMultiLvlLbl val="0"/>
      </c:catAx>
      <c:valAx>
        <c:axId val="314292404"/>
        <c:scaling>
          <c:orientation val="minMax"/>
        </c:scaling>
        <c:delete val="0"/>
        <c:axPos val="r"/>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85133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ayout>
        <c:manualLayout>
          <c:xMode val="edge"/>
          <c:yMode val="edge"/>
          <c:x val="0.172455135365514"/>
          <c:y val="0.9294413299826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2018-12-13T07:23:00Z</dcterms:created>
  <dc:creator>hy</dc:creator>
  <cp:lastModifiedBy>hy</cp:lastModifiedBy>
  <dcterms:modified xsi:type="dcterms:W3CDTF">2018-12-17T09:27:22Z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RubyTemplateID" linkTarget="0">
    <vt:lpwstr>6</vt:lpwstr>
  </property>
</Properties>
</file>