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中文标题</w:t>
      </w:r>
    </w:p>
    <w:p>
      <w:pPr>
        <w:jc w:val="center"/>
        <w:rPr>
          <w:rFonts w:hint="eastAsia"/>
          <w:b/>
          <w:bCs/>
          <w:sz w:val="32"/>
          <w:szCs w:val="32"/>
          <w:lang w:val="en-US" w:eastAsia="zh-CN"/>
        </w:rPr>
      </w:pPr>
      <w:r>
        <w:rPr>
          <w:rFonts w:hint="eastAsia"/>
          <w:b/>
          <w:bCs/>
          <w:sz w:val="32"/>
          <w:szCs w:val="32"/>
          <w:lang w:val="en-US" w:eastAsia="zh-CN"/>
        </w:rPr>
        <w:t>作者</w:t>
      </w:r>
    </w:p>
    <w:p>
      <w:pPr>
        <w:jc w:val="center"/>
        <w:rPr>
          <w:rFonts w:hint="eastAsia"/>
          <w:b/>
          <w:bCs/>
          <w:sz w:val="32"/>
          <w:szCs w:val="32"/>
          <w:lang w:val="en-US" w:eastAsia="zh-CN"/>
        </w:rPr>
      </w:pPr>
      <w:r>
        <w:rPr>
          <w:rFonts w:hint="eastAsia"/>
          <w:b/>
          <w:bCs/>
          <w:sz w:val="32"/>
          <w:szCs w:val="32"/>
          <w:lang w:val="en-US" w:eastAsia="zh-CN"/>
        </w:rPr>
        <w:t>作者单位  城市 邮编</w:t>
      </w:r>
    </w:p>
    <w:p>
      <w:pPr>
        <w:rPr>
          <w:rFonts w:hint="eastAsia"/>
          <w:b/>
          <w:bCs/>
          <w:sz w:val="24"/>
          <w:szCs w:val="24"/>
          <w:lang w:val="en-US" w:eastAsia="zh-CN"/>
        </w:rPr>
      </w:pPr>
      <w:r>
        <w:rPr>
          <w:rFonts w:hint="eastAsia"/>
          <w:b/>
          <w:bCs/>
          <w:sz w:val="24"/>
          <w:szCs w:val="24"/>
          <w:lang w:val="en-US" w:eastAsia="zh-CN"/>
        </w:rPr>
        <w:t>摘要：</w:t>
      </w:r>
    </w:p>
    <w:p>
      <w:pPr>
        <w:rPr>
          <w:rFonts w:hint="eastAsia"/>
          <w:b/>
          <w:bCs/>
          <w:sz w:val="24"/>
          <w:szCs w:val="24"/>
          <w:lang w:val="en-US" w:eastAsia="zh-CN"/>
        </w:rPr>
      </w:pPr>
      <w:r>
        <w:rPr>
          <w:rFonts w:hint="eastAsia"/>
          <w:b/>
          <w:bCs/>
          <w:sz w:val="24"/>
          <w:szCs w:val="24"/>
          <w:lang w:val="en-US" w:eastAsia="zh-CN"/>
        </w:rPr>
        <w:t>关键词：</w:t>
      </w:r>
    </w:p>
    <w:p>
      <w:pPr>
        <w:tabs>
          <w:tab w:val="center" w:pos="4153"/>
        </w:tabs>
        <w:rPr>
          <w:rFonts w:hint="eastAsia"/>
          <w:sz w:val="24"/>
          <w:szCs w:val="24"/>
          <w:lang w:val="en-US" w:eastAsia="zh-CN"/>
        </w:rPr>
      </w:pPr>
      <w:r>
        <w:rPr>
          <w:rFonts w:hint="eastAsia"/>
          <w:b/>
          <w:bCs/>
          <w:sz w:val="24"/>
          <w:szCs w:val="24"/>
          <w:lang w:val="en-US" w:eastAsia="zh-CN"/>
        </w:rPr>
        <w:t>中图分类号：</w:t>
      </w:r>
      <w:r>
        <w:rPr>
          <w:rFonts w:hint="eastAsia"/>
          <w:sz w:val="24"/>
          <w:szCs w:val="24"/>
          <w:lang w:val="en-US" w:eastAsia="zh-CN"/>
        </w:rPr>
        <w:tab/>
      </w:r>
      <w:r>
        <w:rPr>
          <w:rFonts w:hint="eastAsia"/>
          <w:b/>
          <w:bCs/>
          <w:sz w:val="24"/>
          <w:szCs w:val="24"/>
          <w:lang w:val="en-US" w:eastAsia="zh-CN"/>
        </w:rPr>
        <w:t>文献标识码：</w:t>
      </w:r>
    </w:p>
    <w:p>
      <w:pPr>
        <w:tabs>
          <w:tab w:val="center" w:pos="4153"/>
        </w:tabs>
        <w:rPr>
          <w:rFonts w:hint="eastAsia"/>
          <w:sz w:val="24"/>
          <w:szCs w:val="24"/>
          <w:lang w:val="en-US" w:eastAsia="zh-CN"/>
        </w:rPr>
      </w:pPr>
    </w:p>
    <w:p>
      <w:pPr>
        <w:tabs>
          <w:tab w:val="center" w:pos="4153"/>
        </w:tabs>
        <w:rPr>
          <w:rFonts w:hint="eastAsia"/>
          <w:sz w:val="24"/>
          <w:szCs w:val="24"/>
          <w:lang w:val="en-US" w:eastAsia="zh-CN"/>
        </w:rPr>
      </w:pPr>
    </w:p>
    <w:p>
      <w:pPr>
        <w:tabs>
          <w:tab w:val="center" w:pos="4153"/>
        </w:tabs>
        <w:ind w:firstLine="1680" w:firstLineChars="700"/>
        <w:rPr>
          <w:rFonts w:hint="eastAsia"/>
          <w:sz w:val="24"/>
          <w:szCs w:val="24"/>
          <w:lang w:val="en-US" w:eastAsia="zh-CN"/>
        </w:rPr>
      </w:pPr>
      <w:r>
        <w:rPr>
          <w:rFonts w:hint="eastAsia"/>
          <w:sz w:val="24"/>
          <w:szCs w:val="24"/>
          <w:lang w:val="en-US" w:eastAsia="zh-CN"/>
        </w:rPr>
        <w:t>正文：第一页标脚注（基金项目，作者简介）</w:t>
      </w:r>
    </w:p>
    <w:p>
      <w:pPr>
        <w:tabs>
          <w:tab w:val="center" w:pos="4153"/>
        </w:tabs>
        <w:ind w:firstLine="2400" w:firstLineChars="1000"/>
        <w:rPr>
          <w:rFonts w:hint="eastAsia"/>
          <w:sz w:val="24"/>
          <w:szCs w:val="24"/>
          <w:lang w:val="en-US" w:eastAsia="zh-CN"/>
        </w:rPr>
      </w:pPr>
      <w:r>
        <w:rPr>
          <w:rFonts w:hint="eastAsia"/>
          <w:sz w:val="24"/>
          <w:szCs w:val="24"/>
          <w:lang w:val="en-US" w:eastAsia="zh-CN"/>
        </w:rPr>
        <w:t>第二页</w:t>
      </w:r>
    </w:p>
    <w:p>
      <w:pPr>
        <w:tabs>
          <w:tab w:val="center" w:pos="4153"/>
        </w:tabs>
        <w:ind w:firstLine="2400" w:firstLineChars="1000"/>
        <w:rPr>
          <w:rFonts w:hint="eastAsia"/>
          <w:sz w:val="24"/>
          <w:szCs w:val="24"/>
          <w:lang w:val="en-US" w:eastAsia="zh-CN"/>
        </w:rPr>
      </w:pPr>
      <w:r>
        <w:rPr>
          <w:rFonts w:hint="eastAsia"/>
          <w:sz w:val="24"/>
          <w:szCs w:val="24"/>
          <w:lang w:val="en-US" w:eastAsia="zh-CN"/>
        </w:rPr>
        <w:t>第三页</w:t>
      </w:r>
    </w:p>
    <w:p>
      <w:pPr>
        <w:tabs>
          <w:tab w:val="center" w:pos="4153"/>
        </w:tabs>
        <w:ind w:firstLine="2400" w:firstLineChars="1000"/>
        <w:rPr>
          <w:rFonts w:hint="eastAsia"/>
          <w:sz w:val="24"/>
          <w:szCs w:val="24"/>
          <w:lang w:val="en-US" w:eastAsia="zh-CN"/>
        </w:rPr>
      </w:pPr>
      <w:r>
        <w:rPr>
          <w:rFonts w:hint="eastAsia"/>
          <w:sz w:val="24"/>
          <w:szCs w:val="24"/>
          <w:lang w:val="en-US" w:eastAsia="zh-CN"/>
        </w:rPr>
        <w:t>........</w:t>
      </w:r>
    </w:p>
    <w:p>
      <w:pPr>
        <w:tabs>
          <w:tab w:val="center" w:pos="4153"/>
        </w:tabs>
        <w:rPr>
          <w:rFonts w:hint="eastAsia"/>
          <w:sz w:val="24"/>
          <w:szCs w:val="24"/>
          <w:lang w:val="en-US" w:eastAsia="zh-CN"/>
        </w:rPr>
      </w:pPr>
    </w:p>
    <w:p>
      <w:pPr>
        <w:tabs>
          <w:tab w:val="center" w:pos="4153"/>
        </w:tabs>
        <w:rPr>
          <w:rFonts w:hint="eastAsia"/>
          <w:lang w:val="en-US" w:eastAsia="zh-CN"/>
        </w:rPr>
      </w:pPr>
    </w:p>
    <w:p>
      <w:pPr>
        <w:tabs>
          <w:tab w:val="center" w:pos="4153"/>
        </w:tabs>
        <w:rPr>
          <w:rFonts w:hint="eastAsia"/>
          <w:lang w:val="en-US" w:eastAsia="zh-CN"/>
        </w:rPr>
      </w:pPr>
    </w:p>
    <w:p>
      <w:pPr>
        <w:tabs>
          <w:tab w:val="center" w:pos="4153"/>
        </w:tabs>
        <w:rPr>
          <w:rFonts w:hint="eastAsia"/>
          <w:b/>
          <w:bCs/>
          <w:sz w:val="24"/>
          <w:szCs w:val="24"/>
          <w:lang w:val="en-US" w:eastAsia="zh-CN"/>
        </w:rPr>
      </w:pPr>
      <w:r>
        <w:rPr>
          <w:rFonts w:hint="eastAsia"/>
          <w:b/>
          <w:bCs/>
          <w:sz w:val="24"/>
          <w:szCs w:val="24"/>
          <w:lang w:val="en-US" w:eastAsia="zh-CN"/>
        </w:rPr>
        <w:t>参考文献：</w:t>
      </w:r>
    </w:p>
    <w:p>
      <w:pPr>
        <w:tabs>
          <w:tab w:val="center" w:pos="4153"/>
        </w:tabs>
        <w:rPr>
          <w:rFonts w:hint="default" w:ascii="Times New Roman" w:hAnsi="Times New Roman" w:cs="Times New Roman"/>
          <w:b/>
          <w:bCs/>
          <w:sz w:val="32"/>
          <w:szCs w:val="32"/>
          <w:lang w:val="en-US" w:eastAsia="zh-CN"/>
        </w:rPr>
      </w:pPr>
    </w:p>
    <w:p>
      <w:pPr>
        <w:jc w:val="center"/>
        <w:rPr>
          <w:rFonts w:hint="default" w:ascii="Times New Roman" w:hAnsi="Times New Roman" w:cs="Times New Roman"/>
          <w:b/>
          <w:bCs/>
          <w:sz w:val="32"/>
          <w:szCs w:val="32"/>
          <w:lang w:val="en-US" w:eastAsia="zh-CN"/>
        </w:rPr>
      </w:pPr>
    </w:p>
    <w:p>
      <w:pPr>
        <w:jc w:val="center"/>
        <w:rPr>
          <w:rFonts w:hint="default" w:ascii="Times New Roman" w:hAnsi="Times New Roman" w:cs="Times New Roman"/>
          <w:b/>
          <w:bCs/>
          <w:sz w:val="32"/>
          <w:szCs w:val="32"/>
          <w:lang w:val="en-US" w:eastAsia="zh-CN"/>
        </w:rPr>
      </w:pPr>
    </w:p>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英文中文标题</w:t>
      </w:r>
    </w:p>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英文作者</w:t>
      </w:r>
    </w:p>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英文作者单位  城市 邮编</w:t>
      </w:r>
    </w:p>
    <w:p>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英文摘要：</w:t>
      </w:r>
    </w:p>
    <w:p>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英文关键词：</w:t>
      </w:r>
    </w:p>
    <w:p>
      <w:pPr>
        <w:tabs>
          <w:tab w:val="center" w:pos="4153"/>
        </w:tabs>
        <w:rPr>
          <w:rFonts w:hint="default"/>
          <w:lang w:val="en-US" w:eastAsia="zh-CN"/>
        </w:rPr>
      </w:pPr>
    </w:p>
    <w:p>
      <w:pPr>
        <w:tabs>
          <w:tab w:val="center" w:pos="4153"/>
        </w:tabs>
        <w:rPr>
          <w:rFonts w:hint="eastAsia"/>
          <w:lang w:val="en-US" w:eastAsia="zh-CN"/>
        </w:rPr>
      </w:pPr>
    </w:p>
    <w:p>
      <w:pPr>
        <w:tabs>
          <w:tab w:val="center" w:pos="4153"/>
        </w:tabs>
        <w:rPr>
          <w:rFonts w:hint="default"/>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ind w:firstLine="241" w:firstLineChars="0"/>
        <w:jc w:val="left"/>
        <w:rPr>
          <w:rFonts w:hint="default"/>
          <w:lang w:val="en-US" w:eastAsia="zh-CN"/>
        </w:rPr>
      </w:pPr>
    </w:p>
    <w:p>
      <w:pPr>
        <w:spacing w:after="312" w:afterLines="100" w:line="360" w:lineRule="auto"/>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电子档案法律效力问题研究综述</w:t>
      </w:r>
      <w:r>
        <w:rPr>
          <w:rStyle w:val="5"/>
          <w:rFonts w:ascii="黑体" w:hAnsi="黑体" w:eastAsia="黑体" w:cs="黑体"/>
          <w:color w:val="000000" w:themeColor="text1"/>
          <w:sz w:val="32"/>
          <w:szCs w:val="32"/>
          <w14:textFill>
            <w14:solidFill>
              <w14:schemeClr w14:val="tx1"/>
            </w14:solidFill>
          </w14:textFill>
        </w:rPr>
        <w:footnoteReference w:id="0" w:customMarkFollows="1"/>
        <w:sym w:font="Symbol" w:char="F02A"/>
      </w:r>
    </w:p>
    <w:p>
      <w:pPr>
        <w:adjustRightInd w:val="0"/>
        <w:snapToGrid w:val="0"/>
        <w:spacing w:line="360" w:lineRule="auto"/>
        <w:ind w:left="840" w:hanging="980" w:hangingChars="350"/>
        <w:jc w:val="center"/>
        <w:rPr>
          <w:rFonts w:ascii="楷体" w:hAnsi="楷体" w:eastAsia="楷体" w:cs="楷体"/>
          <w:sz w:val="24"/>
        </w:rPr>
      </w:pPr>
      <w:r>
        <w:rPr>
          <w:rFonts w:hint="eastAsia" w:ascii="楷体" w:hAnsi="楷体" w:eastAsia="楷体" w:cs="楷体"/>
          <w:sz w:val="28"/>
          <w:szCs w:val="28"/>
        </w:rPr>
        <w:t>裴佳杰  郭若涵</w:t>
      </w:r>
    </w:p>
    <w:p>
      <w:pPr>
        <w:spacing w:after="312" w:afterLines="100" w:line="360" w:lineRule="auto"/>
        <w:jc w:val="center"/>
        <w:rPr>
          <w:rFonts w:ascii="黑体" w:hAnsi="黑体" w:eastAsia="黑体" w:cs="黑体"/>
          <w:color w:val="000000" w:themeColor="text1"/>
          <w:sz w:val="32"/>
          <w:szCs w:val="32"/>
          <w14:textFill>
            <w14:solidFill>
              <w14:schemeClr w14:val="tx1"/>
            </w14:solidFill>
          </w14:textFill>
        </w:rPr>
      </w:pPr>
      <w:r>
        <w:rPr>
          <w:rFonts w:hint="eastAsia" w:ascii="楷体" w:hAnsi="楷体" w:eastAsia="楷体" w:cs="楷体"/>
          <w:sz w:val="24"/>
        </w:rPr>
        <w:t>（中国人民大学信息资源管理学院，北京</w:t>
      </w:r>
      <w:r>
        <w:rPr>
          <w:rFonts w:hint="eastAsia" w:ascii="楷体" w:hAnsi="楷体" w:eastAsia="楷体" w:cs="楷体"/>
          <w:sz w:val="24"/>
          <w:lang w:val="en-US" w:eastAsia="zh-CN"/>
        </w:rPr>
        <w:t xml:space="preserve"> </w:t>
      </w:r>
      <w:r>
        <w:rPr>
          <w:rFonts w:ascii="Times New Roman" w:hAnsi="Times New Roman" w:eastAsia="楷体" w:cs="Times New Roman"/>
          <w:sz w:val="24"/>
        </w:rPr>
        <w:t>100872</w:t>
      </w:r>
      <w:r>
        <w:rPr>
          <w:rFonts w:hint="eastAsia" w:ascii="楷体" w:hAnsi="楷体" w:eastAsia="楷体" w:cs="楷体"/>
          <w:sz w:val="24"/>
        </w:rPr>
        <w:t>）</w:t>
      </w:r>
    </w:p>
    <w:p>
      <w:pPr>
        <w:spacing w:line="360" w:lineRule="auto"/>
        <w:ind w:left="843" w:hanging="843" w:hangingChars="350"/>
        <w:rPr>
          <w:rFonts w:hint="eastAsia" w:ascii="楷体" w:hAnsi="楷体" w:eastAsia="楷体" w:cs="楷体"/>
          <w:sz w:val="24"/>
        </w:rPr>
      </w:pPr>
      <w:r>
        <w:rPr>
          <w:rFonts w:hint="eastAsia" w:ascii="黑体" w:hAnsi="黑体" w:eastAsia="黑体" w:cs="黑体"/>
          <w:b/>
          <w:bCs/>
          <w:sz w:val="24"/>
        </w:rPr>
        <w:t>摘  要</w:t>
      </w:r>
      <w:r>
        <w:rPr>
          <w:rFonts w:hint="eastAsia" w:ascii="黑体" w:hAnsi="黑体" w:eastAsia="黑体" w:cs="黑体"/>
          <w:b/>
          <w:bCs/>
          <w:sz w:val="24"/>
          <w:lang w:eastAsia="zh-CN"/>
        </w:rPr>
        <w:t>：</w:t>
      </w:r>
      <w:r>
        <w:rPr>
          <w:rFonts w:hint="eastAsia" w:ascii="楷体" w:hAnsi="楷体" w:eastAsia="楷体" w:cs="楷体"/>
          <w:sz w:val="24"/>
        </w:rPr>
        <w:t>电子档案是否具有与纸质档案同等的法律效力成为学界和业界关注的焦</w:t>
      </w:r>
    </w:p>
    <w:p>
      <w:pPr>
        <w:spacing w:line="360" w:lineRule="auto"/>
        <w:rPr>
          <w:rFonts w:hint="eastAsia" w:ascii="楷体" w:hAnsi="楷体" w:eastAsia="楷体" w:cs="楷体"/>
          <w:sz w:val="24"/>
        </w:rPr>
      </w:pPr>
      <w:r>
        <w:rPr>
          <w:rFonts w:hint="eastAsia" w:ascii="楷体" w:hAnsi="楷体" w:eastAsia="楷体" w:cs="楷体"/>
          <w:sz w:val="24"/>
        </w:rPr>
        <w:t>点。通过对相关文献的分析发现，国内电子档案法律效力问题的理论研究集中于</w:t>
      </w:r>
    </w:p>
    <w:p>
      <w:pPr>
        <w:spacing w:line="360" w:lineRule="auto"/>
        <w:rPr>
          <w:rFonts w:ascii="黑体" w:hAnsi="黑体" w:eastAsia="黑体" w:cs="黑体"/>
          <w:b/>
          <w:bCs/>
          <w:sz w:val="24"/>
        </w:rPr>
      </w:pPr>
      <w:r>
        <w:rPr>
          <w:rFonts w:hint="eastAsia" w:ascii="楷体" w:hAnsi="楷体" w:eastAsia="楷体" w:cs="楷体"/>
          <w:sz w:val="24"/>
          <w:lang w:val="en-US" w:eastAsia="zh-CN"/>
        </w:rPr>
        <w:t>xxxx</w:t>
      </w:r>
      <w:r>
        <w:rPr>
          <w:rFonts w:hint="eastAsia" w:ascii="楷体" w:hAnsi="楷体" w:eastAsia="楷体" w:cs="楷体"/>
          <w:sz w:val="24"/>
        </w:rPr>
        <w:t>三个方面，应用研究集中于</w:t>
      </w:r>
      <w:r>
        <w:rPr>
          <w:rFonts w:hint="eastAsia" w:ascii="楷体" w:hAnsi="楷体" w:eastAsia="楷体" w:cs="楷体"/>
          <w:sz w:val="24"/>
          <w:lang w:val="en-US" w:eastAsia="zh-CN"/>
        </w:rPr>
        <w:t>xxxxxx</w:t>
      </w:r>
      <w:r>
        <w:rPr>
          <w:rFonts w:hint="eastAsia" w:ascii="楷体" w:hAnsi="楷体" w:eastAsia="楷体" w:cs="楷体"/>
          <w:sz w:val="24"/>
        </w:rPr>
        <w:t>三个方面；国外研究集中于</w:t>
      </w:r>
      <w:r>
        <w:rPr>
          <w:rFonts w:hint="eastAsia" w:ascii="楷体" w:hAnsi="楷体" w:eastAsia="楷体" w:cs="楷体"/>
          <w:sz w:val="24"/>
          <w:lang w:val="en-US" w:eastAsia="zh-CN"/>
        </w:rPr>
        <w:t>xxxx</w:t>
      </w:r>
      <w:r>
        <w:rPr>
          <w:rFonts w:hint="eastAsia" w:ascii="楷体" w:hAnsi="楷体" w:eastAsia="楷体" w:cs="楷体"/>
          <w:sz w:val="24"/>
        </w:rPr>
        <w:t>两个方面。现有研究存在</w:t>
      </w:r>
      <w:r>
        <w:rPr>
          <w:rFonts w:hint="eastAsia" w:ascii="楷体" w:hAnsi="楷体" w:eastAsia="楷体" w:cs="楷体"/>
          <w:sz w:val="24"/>
          <w:lang w:val="en-US" w:eastAsia="zh-CN"/>
        </w:rPr>
        <w:t>xxxxx</w:t>
      </w:r>
      <w:r>
        <w:rPr>
          <w:rFonts w:hint="eastAsia" w:ascii="楷体" w:hAnsi="楷体" w:eastAsia="楷体" w:cs="楷体"/>
          <w:sz w:val="24"/>
        </w:rPr>
        <w:t>等不足，这些是未来研究要突破的方向。</w:t>
      </w:r>
    </w:p>
    <w:p>
      <w:pPr>
        <w:spacing w:line="360" w:lineRule="auto"/>
        <w:rPr>
          <w:rFonts w:hint="eastAsia" w:ascii="楷体" w:hAnsi="楷体" w:eastAsia="楷体" w:cs="楷体"/>
          <w:sz w:val="24"/>
        </w:rPr>
      </w:pPr>
      <w:r>
        <w:rPr>
          <w:rFonts w:hint="eastAsia" w:ascii="黑体" w:hAnsi="黑体" w:eastAsia="黑体" w:cs="黑体"/>
          <w:b/>
          <w:bCs/>
          <w:sz w:val="24"/>
        </w:rPr>
        <w:t>关键词</w:t>
      </w:r>
      <w:r>
        <w:rPr>
          <w:rFonts w:hint="eastAsia" w:ascii="黑体" w:hAnsi="黑体" w:eastAsia="黑体" w:cs="黑体"/>
          <w:b/>
          <w:bCs/>
          <w:sz w:val="24"/>
          <w:lang w:eastAsia="zh-CN"/>
        </w:rPr>
        <w:t>：</w:t>
      </w:r>
      <w:r>
        <w:rPr>
          <w:rFonts w:hint="eastAsia" w:ascii="楷体" w:hAnsi="楷体" w:eastAsia="楷体" w:cs="楷体"/>
          <w:sz w:val="24"/>
        </w:rPr>
        <w:t>电子档案；电子文件；法律效力</w:t>
      </w:r>
    </w:p>
    <w:p>
      <w:pPr>
        <w:spacing w:line="360" w:lineRule="auto"/>
        <w:rPr>
          <w:rFonts w:hint="eastAsia" w:ascii="楷体" w:hAnsi="楷体" w:eastAsia="楷体" w:cs="楷体"/>
          <w:sz w:val="24"/>
          <w:lang w:val="en-US" w:eastAsia="zh-CN"/>
        </w:rPr>
      </w:pPr>
      <w:r>
        <w:rPr>
          <w:rFonts w:hint="eastAsia" w:ascii="黑体" w:hAnsi="黑体" w:eastAsia="黑体" w:cs="黑体"/>
          <w:b/>
          <w:bCs/>
          <w:sz w:val="24"/>
          <w:lang w:val="en-US" w:eastAsia="zh-CN"/>
        </w:rPr>
        <w:t>中图分类号：</w:t>
      </w:r>
      <w:r>
        <w:rPr>
          <w:rFonts w:hint="eastAsia" w:ascii="楷体" w:hAnsi="楷体" w:eastAsia="楷体" w:cs="楷体"/>
          <w:sz w:val="24"/>
          <w:lang w:val="en-US" w:eastAsia="zh-CN"/>
        </w:rPr>
        <w:t xml:space="preserve">G270     </w:t>
      </w:r>
      <w:r>
        <w:rPr>
          <w:rFonts w:hint="eastAsia" w:ascii="黑体" w:hAnsi="黑体" w:eastAsia="黑体" w:cs="黑体"/>
          <w:b/>
          <w:bCs/>
          <w:sz w:val="24"/>
          <w:lang w:val="en-US" w:eastAsia="zh-CN"/>
        </w:rPr>
        <w:t>文献标识码：</w:t>
      </w:r>
      <w:r>
        <w:rPr>
          <w:rFonts w:hint="eastAsia" w:ascii="楷体" w:hAnsi="楷体" w:eastAsia="楷体" w:cs="楷体"/>
          <w:sz w:val="24"/>
          <w:lang w:val="en-US" w:eastAsia="zh-CN"/>
        </w:rPr>
        <w:t xml:space="preserve">A    </w:t>
      </w:r>
    </w:p>
    <w:p>
      <w:pPr>
        <w:bidi w:val="0"/>
        <w:ind w:firstLine="241" w:firstLineChars="0"/>
        <w:jc w:val="left"/>
        <w:rPr>
          <w:rFonts w:hint="default"/>
          <w:lang w:val="en-US" w:eastAsia="zh-CN"/>
        </w:rPr>
      </w:pPr>
    </w:p>
    <w:p>
      <w:pPr>
        <w:bidi w:val="0"/>
        <w:ind w:firstLine="241" w:firstLineChars="0"/>
        <w:jc w:val="center"/>
        <w:rPr>
          <w:rFonts w:hint="eastAsia"/>
          <w:lang w:val="en-US" w:eastAsia="zh-CN"/>
        </w:rPr>
      </w:pPr>
      <w:r>
        <w:rPr>
          <w:rFonts w:hint="eastAsia"/>
          <w:lang w:val="en-US" w:eastAsia="zh-CN"/>
        </w:rPr>
        <w:t>正文：</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p>
    <w:p>
      <w:pPr>
        <w:bidi w:val="0"/>
        <w:ind w:firstLine="241" w:firstLineChars="0"/>
        <w:jc w:val="center"/>
        <w:rPr>
          <w:rFonts w:hint="eastAsia"/>
          <w:lang w:val="en-US" w:eastAsia="zh-CN"/>
        </w:rPr>
      </w:pPr>
      <w:r>
        <w:rPr>
          <w:rFonts w:hint="eastAsia"/>
          <w:lang w:val="en-US" w:eastAsia="zh-CN"/>
        </w:rPr>
        <w:t>正文</w:t>
      </w:r>
    </w:p>
    <w:p>
      <w:pPr>
        <w:bidi w:val="0"/>
        <w:ind w:firstLine="241" w:firstLineChars="0"/>
        <w:jc w:val="center"/>
        <w:rPr>
          <w:rFonts w:hint="default"/>
          <w:lang w:val="en-US" w:eastAsia="zh-CN"/>
        </w:rPr>
      </w:pPr>
      <w:r>
        <w:rPr>
          <w:rFonts w:hint="eastAsia"/>
          <w:lang w:val="en-US" w:eastAsia="zh-CN"/>
        </w:rPr>
        <w:t>正文</w:t>
      </w:r>
    </w:p>
    <w:p>
      <w:pPr>
        <w:spacing w:before="260" w:after="260"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参考文献：</w:t>
      </w:r>
    </w:p>
    <w:p>
      <w:pPr>
        <w:adjustRightInd w:val="0"/>
        <w:snapToGrid w:val="0"/>
        <w:spacing w:line="360" w:lineRule="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[1]张光杰主编；侯健，姚军副主编.中国法律概论[M].上海：复旦大学出版社,2005</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25.</w:t>
      </w:r>
    </w:p>
    <w:p>
      <w:pPr>
        <w:adjustRightInd w:val="0"/>
        <w:snapToGrid w:val="0"/>
        <w:spacing w:line="360" w:lineRule="auto"/>
        <w:rPr>
          <w:rFonts w:ascii="Times New Roman" w:hAnsi="Times New Roman" w:eastAsia="宋体" w:cs="Times New Roman"/>
          <w:sz w:val="24"/>
        </w:rPr>
      </w:pPr>
      <w:r>
        <w:rPr>
          <w:rFonts w:hint="eastAsia" w:ascii="Times New Roman" w:hAnsi="Times New Roman" w:eastAsia="宋体" w:cs="Times New Roman"/>
          <w:sz w:val="24"/>
        </w:rPr>
        <w:t>[2]中华人民共和国档案法[EB/OL].[2022-</w:t>
      </w:r>
      <w:r>
        <w:rPr>
          <w:rFonts w:ascii="Times New Roman" w:hAnsi="Times New Roman" w:eastAsia="宋体" w:cs="Times New Roman"/>
          <w:sz w:val="24"/>
        </w:rPr>
        <w:t>07</w:t>
      </w:r>
      <w:r>
        <w:rPr>
          <w:rFonts w:hint="eastAsia" w:ascii="Times New Roman" w:hAnsi="Times New Roman" w:eastAsia="宋体" w:cs="Times New Roman"/>
          <w:sz w:val="24"/>
        </w:rPr>
        <w:t>-16]. http://www.npc.gov.cn/npc/c30834/202006/14a5f4f6452a420a97ccf2d3217f6292.shtml.</w:t>
      </w:r>
    </w:p>
    <w:p>
      <w:pPr>
        <w:adjustRightInd w:val="0"/>
        <w:snapToGrid w:val="0"/>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w:t>
      </w:r>
    </w:p>
    <w:p>
      <w:pPr>
        <w:adjustRightInd w:val="0"/>
        <w:snapToGrid w:val="0"/>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w:t>
      </w:r>
    </w:p>
    <w:p>
      <w:pPr>
        <w:adjustRightInd w:val="0"/>
        <w:snapToGrid w:val="0"/>
        <w:spacing w:line="360" w:lineRule="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w:t>
      </w:r>
    </w:p>
    <w:p>
      <w:pPr>
        <w:adjustRightInd w:val="0"/>
        <w:snapToGrid w:val="0"/>
        <w:spacing w:line="360" w:lineRule="auto"/>
        <w:rPr>
          <w:rFonts w:hint="eastAsia" w:ascii="Times New Roman" w:hAnsi="Times New Roman" w:eastAsia="宋体" w:cs="Times New Roman"/>
          <w:sz w:val="24"/>
          <w:lang w:val="en-US" w:eastAsia="zh-CN"/>
        </w:rPr>
      </w:pPr>
    </w:p>
    <w:p>
      <w:pPr>
        <w:snapToGrid w:val="0"/>
        <w:spacing w:before="260" w:after="260"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Summary of the Legal Effect of Electronic Archives</w:t>
      </w:r>
    </w:p>
    <w:p>
      <w:pPr>
        <w:keepNext w:val="0"/>
        <w:keepLines w:val="0"/>
        <w:pageBreakBefore w:val="0"/>
        <w:widowControl w:val="0"/>
        <w:kinsoku/>
        <w:wordWrap/>
        <w:overflowPunct/>
        <w:topLinePunct w:val="0"/>
        <w:autoSpaceDE/>
        <w:autoSpaceDN/>
        <w:bidi w:val="0"/>
        <w:adjustRightInd w:val="0"/>
        <w:snapToGrid w:val="0"/>
        <w:spacing w:line="360" w:lineRule="auto"/>
        <w:ind w:left="0" w:hanging="980" w:hangingChars="350"/>
        <w:jc w:val="center"/>
        <w:textAlignment w:val="auto"/>
        <w:rPr>
          <w:rFonts w:ascii="Times New Roman" w:hAnsi="Times New Roman" w:eastAsia="楷体" w:cs="Times New Roman"/>
          <w:sz w:val="28"/>
          <w:szCs w:val="28"/>
        </w:rPr>
      </w:pPr>
      <w:r>
        <w:rPr>
          <w:rFonts w:ascii="Times New Roman" w:hAnsi="Times New Roman" w:eastAsia="楷体" w:cs="Times New Roman"/>
          <w:sz w:val="28"/>
          <w:szCs w:val="28"/>
        </w:rPr>
        <w:t>P</w:t>
      </w:r>
      <w:r>
        <w:rPr>
          <w:rFonts w:hint="eastAsia" w:ascii="Times New Roman" w:hAnsi="Times New Roman" w:eastAsia="楷体" w:cs="Times New Roman"/>
          <w:sz w:val="28"/>
          <w:szCs w:val="28"/>
          <w:lang w:val="en-US" w:eastAsia="zh-CN"/>
        </w:rPr>
        <w:t>EI</w:t>
      </w:r>
      <w:r>
        <w:rPr>
          <w:rFonts w:ascii="Times New Roman" w:hAnsi="Times New Roman" w:eastAsia="楷体" w:cs="Times New Roman"/>
          <w:sz w:val="28"/>
          <w:szCs w:val="28"/>
        </w:rPr>
        <w:t xml:space="preserve"> Jiajie</w:t>
      </w:r>
      <w:r>
        <w:rPr>
          <w:rFonts w:hint="eastAsia" w:ascii="Times New Roman" w:hAnsi="Times New Roman" w:eastAsia="楷体" w:cs="Times New Roman"/>
          <w:sz w:val="28"/>
          <w:szCs w:val="28"/>
        </w:rPr>
        <w:t>，</w:t>
      </w:r>
      <w:r>
        <w:rPr>
          <w:rFonts w:ascii="Times New Roman" w:hAnsi="Times New Roman" w:eastAsia="楷体" w:cs="Times New Roman"/>
          <w:sz w:val="28"/>
          <w:szCs w:val="28"/>
        </w:rPr>
        <w:t>G</w:t>
      </w:r>
      <w:r>
        <w:rPr>
          <w:rFonts w:hint="eastAsia" w:ascii="Times New Roman" w:hAnsi="Times New Roman" w:eastAsia="楷体" w:cs="Times New Roman"/>
          <w:sz w:val="28"/>
          <w:szCs w:val="28"/>
          <w:lang w:val="en-US" w:eastAsia="zh-CN"/>
        </w:rPr>
        <w:t>UO</w:t>
      </w:r>
      <w:r>
        <w:rPr>
          <w:rFonts w:ascii="Times New Roman" w:hAnsi="Times New Roman" w:eastAsia="楷体" w:cs="Times New Roman"/>
          <w:sz w:val="28"/>
          <w:szCs w:val="28"/>
        </w:rPr>
        <w:t xml:space="preserve"> Ruohan</w:t>
      </w:r>
    </w:p>
    <w:p>
      <w:pPr>
        <w:adjustRightInd w:val="0"/>
        <w:snapToGrid w:val="0"/>
        <w:spacing w:after="312" w:afterLines="100" w:line="360" w:lineRule="auto"/>
        <w:ind w:left="840" w:hanging="735" w:hangingChars="350"/>
        <w:jc w:val="center"/>
        <w:rPr>
          <w:rFonts w:ascii="Times New Roman" w:hAnsi="Times New Roman" w:eastAsia="宋体" w:cs="Times New Roman"/>
          <w:b/>
          <w:bCs/>
          <w:sz w:val="21"/>
          <w:szCs w:val="21"/>
        </w:rPr>
      </w:pPr>
      <w:r>
        <w:rPr>
          <w:rFonts w:ascii="Times New Roman" w:hAnsi="Times New Roman" w:eastAsia="楷体" w:cs="Times New Roman"/>
          <w:sz w:val="21"/>
          <w:szCs w:val="21"/>
        </w:rPr>
        <w:t>(School of Information Resource Management, Renmin University of China, Beijing</w:t>
      </w:r>
      <w:r>
        <w:rPr>
          <w:rFonts w:hint="eastAsia" w:ascii="Times New Roman" w:hAnsi="Times New Roman" w:eastAsia="楷体" w:cs="Times New Roman"/>
          <w:sz w:val="21"/>
          <w:szCs w:val="21"/>
          <w:lang w:val="en-US" w:eastAsia="zh-CN"/>
        </w:rPr>
        <w:t xml:space="preserve"> </w:t>
      </w:r>
      <w:r>
        <w:rPr>
          <w:rFonts w:ascii="Times New Roman" w:hAnsi="Times New Roman" w:eastAsia="楷体" w:cs="Times New Roman"/>
          <w:sz w:val="21"/>
          <w:szCs w:val="21"/>
        </w:rPr>
        <w:t>100872)</w:t>
      </w:r>
    </w:p>
    <w:p>
      <w:pPr>
        <w:spacing w:line="360" w:lineRule="auto"/>
        <w:rPr>
          <w:rFonts w:hint="default" w:ascii="Times New Roman" w:hAnsi="Times New Roman" w:eastAsiaTheme="minorEastAsia"/>
          <w:sz w:val="24"/>
          <w:lang w:val="en-US" w:eastAsia="zh-CN"/>
        </w:rPr>
      </w:pPr>
      <w:r>
        <w:rPr>
          <w:rFonts w:hint="eastAsia" w:ascii="Times New Roman" w:hAnsi="Times New Roman"/>
          <w:b/>
          <w:bCs/>
          <w:sz w:val="24"/>
        </w:rPr>
        <w:t xml:space="preserve">Abstract: </w:t>
      </w:r>
      <w:r>
        <w:rPr>
          <w:rFonts w:hint="eastAsia" w:ascii="Times New Roman" w:hAnsi="Times New Roman"/>
          <w:sz w:val="24"/>
        </w:rPr>
        <w:t xml:space="preserve">Whether electronic archives have the same legal effect as paper archives has become the focus of academic and industry attention. </w:t>
      </w:r>
      <w:r>
        <w:rPr>
          <w:rFonts w:hint="eastAsia" w:ascii="Times New Roman" w:hAnsi="Times New Roman"/>
          <w:sz w:val="24"/>
          <w:lang w:val="en-US" w:eastAsia="zh-CN"/>
        </w:rPr>
        <w:t>xxxxxxxxxxxxxxxxxxxxx</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sz w:val="24"/>
        </w:rPr>
      </w:pPr>
      <w:r>
        <w:rPr>
          <w:rFonts w:hint="eastAsia" w:ascii="Times New Roman" w:hAnsi="Times New Roman"/>
          <w:b/>
          <w:bCs/>
          <w:sz w:val="24"/>
        </w:rPr>
        <w:t>Keyword</w:t>
      </w:r>
      <w:r>
        <w:rPr>
          <w:rFonts w:hint="eastAsia" w:ascii="Times New Roman" w:hAnsi="Times New Roman"/>
          <w:b/>
          <w:bCs/>
          <w:sz w:val="24"/>
          <w:lang w:val="en-US" w:eastAsia="zh-CN"/>
        </w:rPr>
        <w:t>s</w:t>
      </w:r>
      <w:bookmarkStart w:id="0" w:name="_GoBack"/>
      <w:bookmarkEnd w:id="0"/>
      <w:r>
        <w:rPr>
          <w:rFonts w:hint="eastAsia" w:ascii="Times New Roman" w:hAnsi="Times New Roman"/>
          <w:b/>
          <w:bCs/>
          <w:sz w:val="24"/>
        </w:rPr>
        <w:t>：</w:t>
      </w:r>
      <w:r>
        <w:rPr>
          <w:rFonts w:hint="eastAsia" w:ascii="Times New Roman" w:hAnsi="Times New Roman"/>
          <w:sz w:val="24"/>
        </w:rPr>
        <w:t xml:space="preserve">Electronic </w:t>
      </w:r>
      <w:r>
        <w:rPr>
          <w:rFonts w:ascii="Times New Roman" w:hAnsi="Times New Roman"/>
          <w:sz w:val="24"/>
        </w:rPr>
        <w:t>a</w:t>
      </w:r>
      <w:r>
        <w:rPr>
          <w:rFonts w:hint="eastAsia" w:ascii="Times New Roman" w:hAnsi="Times New Roman"/>
          <w:sz w:val="24"/>
        </w:rPr>
        <w:t xml:space="preserve">rchives; Electronic </w:t>
      </w:r>
      <w:r>
        <w:rPr>
          <w:rFonts w:ascii="Times New Roman" w:hAnsi="Times New Roman"/>
          <w:sz w:val="24"/>
        </w:rPr>
        <w:t>r</w:t>
      </w:r>
      <w:r>
        <w:rPr>
          <w:rFonts w:hint="eastAsia" w:ascii="Times New Roman" w:hAnsi="Times New Roman"/>
          <w:sz w:val="24"/>
        </w:rPr>
        <w:t xml:space="preserve">ecords; Legal </w:t>
      </w:r>
      <w:r>
        <w:rPr>
          <w:rFonts w:ascii="Times New Roman" w:hAnsi="Times New Roman"/>
          <w:sz w:val="24"/>
        </w:rPr>
        <w:t>e</w:t>
      </w:r>
      <w:r>
        <w:rPr>
          <w:rFonts w:hint="eastAsia" w:ascii="Times New Roman" w:hAnsi="Times New Roman"/>
          <w:sz w:val="24"/>
        </w:rPr>
        <w:t>ffect</w:t>
      </w:r>
    </w:p>
    <w:p>
      <w:pPr>
        <w:adjustRightInd w:val="0"/>
        <w:snapToGrid w:val="0"/>
        <w:spacing w:line="360" w:lineRule="auto"/>
        <w:rPr>
          <w:rFonts w:hint="default" w:ascii="Times New Roman" w:hAnsi="Times New Roman" w:eastAsia="宋体" w:cs="Times New Roman"/>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pacing w:line="360" w:lineRule="auto"/>
        <w:rPr>
          <w:rFonts w:ascii="Times New Roman" w:hAnsi="Times New Roman" w:eastAsia="宋体" w:cs="Times New Roman"/>
          <w:sz w:val="24"/>
        </w:rPr>
      </w:pPr>
      <w:r>
        <w:rPr>
          <w:rFonts w:hint="eastAsia" w:ascii="Times New Roman" w:hAnsi="Times New Roman" w:eastAsia="宋体" w:cs="Times New Roman"/>
          <w:b/>
          <w:bCs/>
          <w:sz w:val="24"/>
          <w:lang w:val="en-US" w:eastAsia="zh-CN"/>
        </w:rPr>
        <w:t>*</w:t>
      </w:r>
      <w:r>
        <w:rPr>
          <w:rFonts w:hint="eastAsia" w:ascii="Times New Roman" w:hAnsi="Times New Roman" w:eastAsia="宋体" w:cs="Times New Roman"/>
          <w:b/>
          <w:bCs/>
          <w:sz w:val="24"/>
        </w:rPr>
        <w:t>基金项目</w:t>
      </w:r>
      <w:r>
        <w:rPr>
          <w:rFonts w:hint="eastAsia" w:ascii="Times New Roman" w:hAnsi="Times New Roman" w:eastAsia="宋体" w:cs="Times New Roman"/>
          <w:sz w:val="24"/>
        </w:rPr>
        <w:t>：本文系国家社科青年项目“</w:t>
      </w:r>
      <w:r>
        <w:rPr>
          <w:rFonts w:hint="eastAsia" w:ascii="Times New Roman" w:hAnsi="Times New Roman" w:eastAsia="宋体" w:cs="Times New Roman"/>
          <w:sz w:val="24"/>
          <w:lang w:val="en-US" w:eastAsia="zh-CN"/>
        </w:rPr>
        <w:t>xxxxxx</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项目编号</w:t>
      </w:r>
      <w:r>
        <w:rPr>
          <w:rFonts w:hint="eastAsia" w:ascii="Times New Roman" w:hAnsi="Times New Roman" w:eastAsia="宋体" w:cs="Times New Roman"/>
          <w:sz w:val="24"/>
        </w:rPr>
        <w:t>）研究成果。</w:t>
      </w:r>
    </w:p>
    <w:p>
      <w:pPr>
        <w:spacing w:line="360" w:lineRule="auto"/>
        <w:rPr>
          <w:rFonts w:ascii="Times New Roman" w:hAnsi="Times New Roman" w:eastAsia="宋体" w:cs="Times New Roman"/>
          <w:sz w:val="24"/>
        </w:rPr>
      </w:pPr>
      <w:r>
        <w:rPr>
          <w:rFonts w:hint="eastAsia" w:ascii="Times New Roman" w:hAnsi="Times New Roman" w:eastAsia="宋体" w:cs="Times New Roman"/>
          <w:b/>
          <w:bCs/>
          <w:sz w:val="24"/>
        </w:rPr>
        <w:t>作者简介</w:t>
      </w:r>
      <w:r>
        <w:rPr>
          <w:rFonts w:hint="eastAsia" w:ascii="Times New Roman" w:hAnsi="Times New Roman" w:eastAsia="宋体" w:cs="Times New Roman"/>
          <w:sz w:val="24"/>
        </w:rPr>
        <w:t>：裴佳杰，硕士研究生，研究方向为</w:t>
      </w:r>
      <w:r>
        <w:rPr>
          <w:rFonts w:hint="eastAsia" w:ascii="Times New Roman" w:hAnsi="Times New Roman" w:eastAsia="宋体" w:cs="Times New Roman"/>
          <w:sz w:val="24"/>
          <w:lang w:val="en-US" w:eastAsia="zh-CN"/>
        </w:rPr>
        <w:t>xxxxx</w:t>
      </w:r>
      <w:r>
        <w:rPr>
          <w:rFonts w:hint="eastAsia" w:ascii="Times New Roman" w:hAnsi="Times New Roman" w:eastAsia="宋体" w:cs="Times New Roman"/>
          <w:sz w:val="24"/>
        </w:rPr>
        <w:t>，通信作者，E-mail：</w:t>
      </w:r>
      <w:r>
        <w:rPr>
          <w:rFonts w:hint="eastAsia" w:ascii="Times New Roman" w:hAnsi="Times New Roman" w:eastAsia="宋体" w:cs="Times New Roman"/>
          <w:sz w:val="24"/>
          <w:lang w:val="en-US" w:eastAsia="zh-CN"/>
        </w:rPr>
        <w:t>xxxxx</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xx</w:t>
      </w:r>
      <w:r>
        <w:rPr>
          <w:rFonts w:hint="eastAsia" w:ascii="Times New Roman" w:hAnsi="Times New Roman" w:eastAsia="宋体" w:cs="Times New Roman"/>
          <w:sz w:val="24"/>
        </w:rPr>
        <w:t>.com；郭若涵，博士研究生，研究方向为</w:t>
      </w:r>
      <w:r>
        <w:rPr>
          <w:rFonts w:hint="eastAsia" w:ascii="Times New Roman" w:hAnsi="Times New Roman" w:eastAsia="宋体" w:cs="Times New Roman"/>
          <w:sz w:val="24"/>
          <w:lang w:val="en-US" w:eastAsia="zh-CN"/>
        </w:rPr>
        <w:t>xxxxxx</w:t>
      </w:r>
      <w:r>
        <w:rPr>
          <w:rFonts w:hint="eastAsia" w:ascii="Times New Roman" w:hAnsi="Times New Roman" w:eastAsia="宋体" w:cs="Times New Roman"/>
          <w:sz w:val="24"/>
        </w:rPr>
        <w:t>。</w:t>
      </w:r>
    </w:p>
    <w:p>
      <w:pPr>
        <w:pStyle w:val="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jJlMjUxMGY4ZGFmNWEyYzZiNjc1YjIwZWFmNWQifQ=="/>
  </w:docVars>
  <w:rsids>
    <w:rsidRoot w:val="00000000"/>
    <w:rsid w:val="0FCC1E8E"/>
    <w:rsid w:val="4DC763EB"/>
    <w:rsid w:val="7567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413</Words>
  <Characters>841</Characters>
  <Lines>0</Lines>
  <Paragraphs>0</Paragraphs>
  <TotalTime>0</TotalTime>
  <ScaleCrop>false</ScaleCrop>
  <LinksUpToDate>false</LinksUpToDate>
  <CharactersWithSpaces>908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2023-04-26T08:48:00Z</dcterms:created>
  <dc:creator>Dell</dc:creator>
  <cp:lastModifiedBy>帮我关一下月亮</cp:lastModifiedBy>
  <dcterms:modified xsi:type="dcterms:W3CDTF">2023-05-04T06:50:01Z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8CB4E3C0B72748EE9A62A2BE7F9B8103_12</vt:lpwstr>
  </property>
</Properties>
</file>