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论文著作权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EAEAEA"/>
          <w:lang w:val="en-US" w:eastAsia="zh-CN"/>
        </w:rPr>
        <w:t>许可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协议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甲方：论文全体作者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 乙方：《世界热带农业信息》编辑部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 遵照《中国人民共和国著作权法》，自本转让书签署之日起，甲方同意将该论文著作权中的汇编权、复制权、发行权、信息网络传播权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  <w:lang w:val="en-US" w:eastAsia="zh-CN"/>
        </w:rPr>
        <w:t>等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EAEAEA"/>
          <w:lang w:val="en-US" w:eastAsia="zh-CN"/>
        </w:rPr>
        <w:t>在全世界范围内许可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给乙方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  <w:lang w:val="en-US" w:eastAsia="zh-CN"/>
        </w:rPr>
        <w:t>使用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EAEAEA"/>
          <w:lang w:val="en-US" w:eastAsia="zh-CN"/>
        </w:rPr>
        <w:t>许可使用期限同著作权保护期。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上述著作权包括该论文印刷版、光盘版、网络版及其他形式的著作权。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 在签署本转让书时，甲方作如下保证并对其负全部责任：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 （1）上述论文是作者独立创作的原创作性作品，未曾发表过；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 （2）该论文符合国家有关保密的规定；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 （3）该论文不侵犯任何第三方的著作权。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 同时甲方承诺：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 （1）该论文将不会在其他刊物上发表；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 （2）该论文全体作者已知晓并同意在该论文发表后由《世界热带农业信息》编辑部按该编辑部的稿费标准以人民币一次性支付印刷版、光盘版、网络版及其他形式版本的稿费。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 （3）签署者保证其本人具有签署此转让书并做出各项承诺之全权，本转让协议对全体作者均有约束力。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EAEAEA"/>
        </w:rPr>
        <w:t> 本转让协议自双方签订之日起生效，若在乙方退稿或甲方在论文发表前撤稿，则本协议自动失效。</w:t>
      </w:r>
    </w:p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0ZmMxNjAwN2E2MmMyMTJmZjZjNDQ2MWViMWM5M2IifQ=="/>
  </w:docVars>
  <w:rsids>
    <w:rsidRoot w:val="2C673DC0"/>
    <w:rsid w:val="230A4B2E"/>
    <w:rsid w:val="2C6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413</Characters>
  <Lines>0</Lines>
  <Paragraphs>0</Paragraphs>
  <TotalTime>4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2023-07-13T08:14:00Z</dcterms:created>
  <dc:creator>CATAS-WHY</dc:creator>
  <cp:lastModifiedBy>许秀娟</cp:lastModifiedBy>
  <dcterms:modified xsi:type="dcterms:W3CDTF">2023-08-01T03:50:27Z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7DA17408590D46E38906D823EF2D79D7_13</vt:lpwstr>
  </property>
</Properties>
</file>