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用稿要求：</w:t>
      </w:r>
    </w:p>
    <w:p>
      <w:pPr>
        <w:rPr>
          <w:rFonts w:hint="eastAsia"/>
        </w:rPr>
      </w:pPr>
    </w:p>
    <w:p>
      <w:pPr>
        <w:rPr>
          <w:rFonts w:hint="eastAsia"/>
        </w:rPr>
      </w:pPr>
      <w:r>
        <w:rPr>
          <w:rFonts w:hint="eastAsia"/>
        </w:rPr>
        <w:t>1.本刊只刊登首发稿。为保证作者的署名权和知识产权，文章作者应在“论文著作权许可使用协议”上签名。本刊编辑部对来稿有文字修改权，对所发稿有版权。</w:t>
      </w:r>
    </w:p>
    <w:p>
      <w:pPr>
        <w:rPr>
          <w:rFonts w:hint="eastAsia"/>
        </w:rPr>
      </w:pPr>
    </w:p>
    <w:p>
      <w:pPr>
        <w:rPr>
          <w:rFonts w:hint="eastAsia"/>
        </w:rPr>
      </w:pPr>
      <w:r>
        <w:rPr>
          <w:rFonts w:hint="eastAsia"/>
        </w:rPr>
        <w:t>2.提倡刊用有新观点、新资料、新方法、新领域的稿件；每篇文章具备“一新”亦可。</w:t>
      </w:r>
    </w:p>
    <w:p>
      <w:pPr>
        <w:rPr>
          <w:rFonts w:hint="eastAsia"/>
        </w:rPr>
      </w:pPr>
      <w:r>
        <w:rPr>
          <w:rFonts w:hint="eastAsia"/>
        </w:rPr>
        <w:t> </w:t>
      </w:r>
    </w:p>
    <w:p>
      <w:pPr>
        <w:rPr>
          <w:rFonts w:hint="eastAsia"/>
        </w:rPr>
      </w:pPr>
    </w:p>
    <w:p>
      <w:pPr>
        <w:rPr>
          <w:rFonts w:hint="eastAsia"/>
        </w:rPr>
      </w:pPr>
      <w:r>
        <w:rPr>
          <w:rFonts w:hint="eastAsia"/>
        </w:rPr>
        <w:t>投稿规范：</w:t>
      </w:r>
    </w:p>
    <w:p>
      <w:pPr>
        <w:rPr>
          <w:rFonts w:hint="eastAsia"/>
        </w:rPr>
      </w:pPr>
    </w:p>
    <w:p>
      <w:pPr>
        <w:rPr>
          <w:rFonts w:hint="eastAsia"/>
        </w:rPr>
      </w:pPr>
      <w:r>
        <w:rPr>
          <w:rFonts w:hint="eastAsia"/>
        </w:rPr>
        <w:t>根据国家新闻出版署通知精神,凡入编中国学术期刊(光盘版)的刊物,须执行《中国学术期刊(光盘版)检索与评价数据规范》,为此,本刊特制定此制度及规范,来稿必须遵守以下投稿制度与规范,否则不予受理。</w:t>
      </w:r>
    </w:p>
    <w:p>
      <w:pPr>
        <w:rPr>
          <w:rFonts w:hint="eastAsia"/>
        </w:rPr>
      </w:pPr>
    </w:p>
    <w:p>
      <w:pPr>
        <w:rPr>
          <w:rFonts w:hint="eastAsia"/>
        </w:rPr>
      </w:pPr>
      <w:r>
        <w:rPr>
          <w:rFonts w:hint="eastAsia"/>
        </w:rPr>
        <w:t>1.文章标题:应简明、具体、确切，能概括文章要旨,一般不超过20个汉字,必要时可加副标题。</w:t>
      </w:r>
    </w:p>
    <w:p>
      <w:pPr>
        <w:rPr>
          <w:rFonts w:hint="eastAsia"/>
        </w:rPr>
      </w:pPr>
    </w:p>
    <w:p>
      <w:pPr>
        <w:rPr>
          <w:rFonts w:hint="eastAsia"/>
        </w:rPr>
      </w:pPr>
      <w:r>
        <w:rPr>
          <w:rFonts w:hint="eastAsia"/>
        </w:rPr>
        <w:t>2.作者署名、所在单位及邮编。</w:t>
      </w:r>
    </w:p>
    <w:p>
      <w:pPr>
        <w:rPr>
          <w:rFonts w:hint="eastAsia"/>
        </w:rPr>
      </w:pPr>
    </w:p>
    <w:p>
      <w:pPr>
        <w:rPr>
          <w:rFonts w:hint="eastAsia"/>
        </w:rPr>
      </w:pPr>
      <w:r>
        <w:rPr>
          <w:rFonts w:hint="eastAsia"/>
        </w:rPr>
        <w:t>3.摘要:要求文字简洁而精炼;内容客观而全面;重点突出而新颖;用第三人称表述(不要出现“本文”“该文”“笔者认为”“作者认为”等用语)；不要加诠释和评价性文字;篇幅以200-300字为宜。</w:t>
      </w:r>
    </w:p>
    <w:p>
      <w:pPr>
        <w:rPr>
          <w:rFonts w:hint="eastAsia"/>
        </w:rPr>
      </w:pPr>
    </w:p>
    <w:p>
      <w:pPr>
        <w:rPr>
          <w:rFonts w:hint="eastAsia"/>
        </w:rPr>
      </w:pPr>
      <w:r>
        <w:rPr>
          <w:rFonts w:hint="eastAsia"/>
        </w:rPr>
        <w:t>4.关键词:是反映文章主要内容的术语,一般每篇文章可选3-5个关键词。</w:t>
      </w:r>
    </w:p>
    <w:p>
      <w:pPr>
        <w:rPr>
          <w:rFonts w:hint="eastAsia"/>
        </w:rPr>
      </w:pPr>
    </w:p>
    <w:p>
      <w:pPr>
        <w:rPr>
          <w:rFonts w:hint="eastAsia"/>
        </w:rPr>
      </w:pPr>
      <w:r>
        <w:rPr>
          <w:rFonts w:hint="eastAsia"/>
        </w:rPr>
        <w:t>5.作者简介</w:t>
      </w:r>
    </w:p>
    <w:p>
      <w:pPr>
        <w:rPr>
          <w:rFonts w:hint="eastAsia"/>
        </w:rPr>
      </w:pPr>
      <w:r>
        <w:rPr>
          <w:rFonts w:hint="eastAsia"/>
        </w:rPr>
        <w:t>作者简介置于文章首页最下端。</w:t>
      </w:r>
    </w:p>
    <w:p>
      <w:pPr>
        <w:rPr>
          <w:rFonts w:hint="eastAsia"/>
        </w:rPr>
      </w:pPr>
      <w:r>
        <w:rPr>
          <w:rFonts w:hint="eastAsia"/>
        </w:rPr>
        <w:t>文章的主要作者可按以下顺序刊出其简介:姓名(出生年-),性别,籍贯,</w:t>
      </w:r>
      <w:r>
        <w:rPr>
          <w:rFonts w:hint="eastAsia"/>
          <w:color w:val="FF0000"/>
          <w:lang w:val="en-US" w:eastAsia="zh-CN"/>
        </w:rPr>
        <w:t>民族</w:t>
      </w:r>
      <w:r>
        <w:rPr>
          <w:rFonts w:hint="eastAsia"/>
          <w:color w:val="FF0000"/>
        </w:rPr>
        <w:t>,</w:t>
      </w:r>
      <w:r>
        <w:rPr>
          <w:rFonts w:hint="eastAsia"/>
        </w:rPr>
        <w:t>学位,职位/职称,政治面貌，研究方向：。</w:t>
      </w:r>
    </w:p>
    <w:p>
      <w:pPr>
        <w:rPr>
          <w:rFonts w:hint="eastAsia"/>
        </w:rPr>
      </w:pPr>
    </w:p>
    <w:p>
      <w:pPr>
        <w:rPr>
          <w:rFonts w:hint="eastAsia"/>
        </w:rPr>
      </w:pPr>
      <w:r>
        <w:rPr>
          <w:rFonts w:hint="eastAsia"/>
        </w:rPr>
        <w:t>例如:作者简介:周杰话(1954-),男,上海人，</w:t>
      </w:r>
      <w:r>
        <w:rPr>
          <w:rFonts w:hint="eastAsia"/>
          <w:color w:val="FF0000"/>
          <w:lang w:val="en-US" w:eastAsia="zh-CN"/>
        </w:rPr>
        <w:t>汉族，</w:t>
      </w:r>
      <w:r>
        <w:rPr>
          <w:rFonts w:hint="eastAsia"/>
        </w:rPr>
        <w:t>博士,华东师范大学职业教育与成人教育学院研究所教授,博士生导师,中共党员，研究方向：统战理论研究。</w:t>
      </w:r>
    </w:p>
    <w:p>
      <w:pPr>
        <w:rPr>
          <w:rFonts w:hint="eastAsia"/>
        </w:rPr>
      </w:pPr>
      <w:bookmarkStart w:id="2" w:name="_GoBack"/>
      <w:bookmarkEnd w:id="2"/>
    </w:p>
    <w:p>
      <w:pPr>
        <w:rPr>
          <w:rFonts w:hint="eastAsia"/>
        </w:rPr>
      </w:pPr>
      <w:r>
        <w:rPr>
          <w:rFonts w:hint="eastAsia"/>
        </w:rPr>
        <w:t>6.基金项目:指文章产出的资金背景。如国家社会科学基金,教育部博士点基金等。获得基金项目的文章应注明其名称,并在圆括号内注明其项目编号。国家课题亦如此。排在“收稿日期”下端。</w:t>
      </w:r>
    </w:p>
    <w:p>
      <w:pPr>
        <w:rPr>
          <w:rFonts w:hint="eastAsia"/>
        </w:rPr>
      </w:pPr>
    </w:p>
    <w:p>
      <w:pPr>
        <w:rPr>
          <w:rFonts w:hint="eastAsia"/>
        </w:rPr>
      </w:pPr>
      <w:r>
        <w:rPr>
          <w:rFonts w:hint="eastAsia"/>
        </w:rPr>
        <w:t>7.脚注：如正文中有需要进行解释与说明的部分，请在正文当页的页脚处插入注释，序号用①②③......表示。</w:t>
      </w:r>
    </w:p>
    <w:p>
      <w:pPr>
        <w:rPr>
          <w:rFonts w:hint="eastAsia"/>
        </w:rPr>
      </w:pPr>
    </w:p>
    <w:p>
      <w:pPr>
        <w:rPr>
          <w:rFonts w:hint="eastAsia"/>
        </w:rPr>
      </w:pPr>
      <w:r>
        <w:rPr>
          <w:rFonts w:hint="eastAsia"/>
        </w:rPr>
        <w:t>8.正文后的参考文献:应完整准确,为区别注释，序号用[1].[2]......表示,书写格式为--“序号.作者.书名[M](期刊文章[J]论文集中析出文章[A]报纸文章[N]未说明的文献类型[E]网络文献数据库[DB/OL]网络期刊[J/OL]各种未定类型文献[Z])出版地:出版者,出版年.”。（参考文献格式请参照《参考文献著录格式（国标GB／T7714-2015）》。</w:t>
      </w:r>
    </w:p>
    <w:p>
      <w:pPr>
        <w:rPr>
          <w:rFonts w:hint="eastAsia"/>
        </w:rPr>
      </w:pPr>
    </w:p>
    <w:p>
      <w:pPr>
        <w:rPr>
          <w:rFonts w:hint="eastAsia"/>
        </w:rPr>
      </w:pPr>
      <w:r>
        <w:rPr>
          <w:rFonts w:hint="eastAsia"/>
        </w:rPr>
        <w:t>9.文章复制比超25%，请勿投！一稿多投、不当署名、伪造、篡改等，亦请勿投！否则一切后果自负！</w:t>
      </w:r>
    </w:p>
    <w:p>
      <w:pPr>
        <w:rPr>
          <w:rFonts w:hint="eastAsia"/>
        </w:rPr>
      </w:pPr>
    </w:p>
    <w:p>
      <w:pPr>
        <w:rPr>
          <w:rFonts w:hint="eastAsia"/>
        </w:rPr>
      </w:pPr>
      <w:r>
        <w:rPr>
          <w:rFonts w:hint="eastAsia"/>
        </w:rPr>
        <w:t>10.已经录用的稿件恕不退换稿;文章有撤稿或修改要求的,请在已确定发表月份的3个月之前提出。</w:t>
      </w:r>
    </w:p>
    <w:p>
      <w:pPr>
        <w:rPr>
          <w:rFonts w:hint="eastAsia"/>
        </w:rPr>
      </w:pPr>
    </w:p>
    <w:p>
      <w:pPr>
        <w:rPr>
          <w:rFonts w:hint="eastAsia"/>
        </w:rPr>
      </w:pPr>
      <w:r>
        <w:rPr>
          <w:rFonts w:hint="eastAsia"/>
        </w:rPr>
        <w:t>附： </w:t>
      </w:r>
    </w:p>
    <w:p>
      <w:pPr>
        <w:pStyle w:val="2"/>
        <w:spacing w:before="312" w:beforeLines="100" w:after="0" w:line="240" w:lineRule="auto"/>
        <w:jc w:val="center"/>
        <w:rPr>
          <w:rFonts w:hint="eastAsia"/>
          <w:b w:val="0"/>
          <w:szCs w:val="32"/>
        </w:rPr>
      </w:pPr>
      <w:bookmarkStart w:id="0" w:name="_Toc462647431"/>
      <w:r>
        <w:rPr>
          <w:rFonts w:hint="eastAsia" w:ascii="宋体" w:hAnsi="宋体" w:cs="宋体"/>
          <w:kern w:val="0"/>
          <w:sz w:val="28"/>
          <w:szCs w:val="28"/>
        </w:rPr>
        <w:t>新版《信息与文献 参考文献著录规则》与参考文献著录</w:t>
      </w:r>
      <w:bookmarkEnd w:id="0"/>
    </w:p>
    <w:p>
      <w:pPr>
        <w:spacing w:line="500" w:lineRule="exact"/>
        <w:ind w:firstLine="480" w:firstLineChars="200"/>
        <w:jc w:val="left"/>
        <w:rPr>
          <w:rFonts w:hint="eastAsia" w:ascii="宋体" w:hAnsi="宋体"/>
          <w:sz w:val="24"/>
          <w:szCs w:val="24"/>
        </w:rPr>
      </w:pPr>
      <w:r>
        <w:rPr>
          <w:rFonts w:hint="eastAsia" w:ascii="宋体" w:hAnsi="宋体"/>
          <w:sz w:val="24"/>
          <w:szCs w:val="24"/>
        </w:rPr>
        <w:t>2015年5月15日，国家质量监督检验检疫总局和中国国家标准化管理委员会联合发布了国标《信息与文献 参考文献著录规则》（GB/T 7714</w:t>
      </w:r>
      <w:r>
        <w:rPr>
          <w:rFonts w:ascii="宋体" w:hAnsi="宋体"/>
          <w:sz w:val="24"/>
          <w:szCs w:val="24"/>
        </w:rPr>
        <w:t>–</w:t>
      </w:r>
      <w:r>
        <w:rPr>
          <w:rFonts w:hint="eastAsia" w:ascii="宋体" w:hAnsi="宋体"/>
          <w:sz w:val="24"/>
          <w:szCs w:val="24"/>
        </w:rPr>
        <w:t>2015）。此标准已于2015年12月1日正式实施。</w:t>
      </w:r>
    </w:p>
    <w:p>
      <w:pPr>
        <w:spacing w:line="500" w:lineRule="exact"/>
        <w:ind w:firstLine="480" w:firstLineChars="200"/>
        <w:jc w:val="left"/>
        <w:rPr>
          <w:rFonts w:hint="eastAsia" w:ascii="宋体" w:hAnsi="宋体"/>
          <w:sz w:val="24"/>
          <w:szCs w:val="24"/>
        </w:rPr>
      </w:pPr>
      <w:r>
        <w:rPr>
          <w:rFonts w:hint="eastAsia" w:ascii="宋体" w:hAnsi="宋体"/>
          <w:sz w:val="24"/>
          <w:szCs w:val="24"/>
        </w:rPr>
        <w:t>1. 新旧版标准比较</w:t>
      </w:r>
    </w:p>
    <w:p>
      <w:pPr>
        <w:spacing w:line="500" w:lineRule="exact"/>
        <w:ind w:firstLine="480" w:firstLineChars="200"/>
        <w:jc w:val="left"/>
        <w:rPr>
          <w:rFonts w:hint="eastAsia" w:ascii="宋体" w:hAnsi="宋体"/>
          <w:sz w:val="24"/>
          <w:szCs w:val="24"/>
        </w:rPr>
      </w:pPr>
      <w:r>
        <w:rPr>
          <w:rFonts w:hint="eastAsia" w:ascii="宋体" w:hAnsi="宋体"/>
          <w:sz w:val="24"/>
          <w:szCs w:val="24"/>
        </w:rPr>
        <w:t>与2005 版标准相比，GB/T 7714-2015 主要作了以下修改：</w:t>
      </w:r>
    </w:p>
    <w:p>
      <w:pPr>
        <w:spacing w:line="500" w:lineRule="exact"/>
        <w:ind w:firstLine="480" w:firstLineChars="200"/>
        <w:jc w:val="left"/>
        <w:rPr>
          <w:rFonts w:ascii="宋体" w:hAnsi="宋体"/>
          <w:sz w:val="24"/>
          <w:szCs w:val="24"/>
        </w:rPr>
      </w:pPr>
      <w:r>
        <w:rPr>
          <w:rFonts w:hint="eastAsia" w:ascii="宋体" w:hAnsi="宋体"/>
          <w:sz w:val="24"/>
          <w:szCs w:val="24"/>
        </w:rPr>
        <w:t>1.1  本标准的名称由《文后参考文献著录规则》更名为《信息与文献 参考文献著录规则》。</w:t>
      </w:r>
    </w:p>
    <w:p>
      <w:pPr>
        <w:spacing w:line="500" w:lineRule="exact"/>
        <w:ind w:firstLine="480" w:firstLineChars="200"/>
        <w:jc w:val="left"/>
        <w:rPr>
          <w:rFonts w:hint="eastAsia" w:ascii="宋体" w:hAnsi="宋体"/>
          <w:sz w:val="24"/>
          <w:szCs w:val="24"/>
        </w:rPr>
      </w:pPr>
      <w:r>
        <w:rPr>
          <w:rFonts w:hint="eastAsia" w:ascii="宋体" w:hAnsi="宋体"/>
          <w:sz w:val="24"/>
          <w:szCs w:val="24"/>
        </w:rPr>
        <w:t>1.2  根据本标准的适用范围和用途，将“文后参考文献”和“电子文献”分别更改为“参考文献”和“电子资源”。</w:t>
      </w:r>
    </w:p>
    <w:p>
      <w:pPr>
        <w:spacing w:line="500" w:lineRule="exact"/>
        <w:ind w:firstLine="480" w:firstLineChars="200"/>
        <w:jc w:val="left"/>
        <w:rPr>
          <w:rFonts w:hint="eastAsia" w:ascii="宋体" w:hAnsi="宋体"/>
          <w:sz w:val="24"/>
          <w:szCs w:val="24"/>
        </w:rPr>
      </w:pPr>
      <w:r>
        <w:rPr>
          <w:rFonts w:hint="eastAsia" w:ascii="宋体" w:hAnsi="宋体"/>
          <w:sz w:val="24"/>
          <w:szCs w:val="24"/>
        </w:rPr>
        <w:t>1.3  在“3术语和定义”中，删除了参考文献无须著录的“并列题名”，增补了“阅读型参考文献”和“引文参考文献”。</w:t>
      </w:r>
    </w:p>
    <w:p>
      <w:pPr>
        <w:spacing w:line="500" w:lineRule="exact"/>
        <w:ind w:firstLine="480" w:firstLineChars="200"/>
        <w:jc w:val="left"/>
        <w:rPr>
          <w:rFonts w:hint="eastAsia" w:ascii="宋体" w:hAnsi="宋体"/>
          <w:sz w:val="24"/>
          <w:szCs w:val="24"/>
        </w:rPr>
      </w:pPr>
      <w:r>
        <w:rPr>
          <w:rFonts w:hint="eastAsia" w:ascii="宋体" w:hAnsi="宋体"/>
          <w:sz w:val="24"/>
          <w:szCs w:val="24"/>
        </w:rPr>
        <w:t>1.4  在著录项目的设置方面，为了适应网络环境下电子资源存取路径的发展需要，标准中新增了“数字对象唯一标识符”（DOI），以便读者快捷、准确地获取电子资源。标准中的8.7条还规定：获取和访问路径中如不含数字对象唯一标识符时，可依原文如实著录数字对象唯一标识符。</w:t>
      </w:r>
    </w:p>
    <w:p>
      <w:pPr>
        <w:spacing w:line="500" w:lineRule="exact"/>
        <w:ind w:firstLine="480" w:firstLineChars="200"/>
        <w:jc w:val="left"/>
        <w:rPr>
          <w:rFonts w:hint="eastAsia" w:ascii="宋体" w:hAnsi="宋体"/>
          <w:sz w:val="24"/>
          <w:szCs w:val="24"/>
        </w:rPr>
      </w:pPr>
      <w:r>
        <w:rPr>
          <w:rFonts w:hint="eastAsia" w:ascii="宋体" w:hAnsi="宋体"/>
          <w:sz w:val="24"/>
          <w:szCs w:val="24"/>
        </w:rPr>
        <w:t>1.5  在著录项目的必备性方面，将“文献类型标志(电子文献必备，其他文献任选)”改为“文献类型标识(任选)”；将“引用日期(联机文献必备，其他电子文献任选)”改为“引用日期”。</w:t>
      </w:r>
    </w:p>
    <w:p>
      <w:pPr>
        <w:spacing w:line="500" w:lineRule="exact"/>
        <w:ind w:firstLine="480" w:firstLineChars="200"/>
        <w:jc w:val="left"/>
        <w:rPr>
          <w:rFonts w:hint="eastAsia" w:ascii="宋体" w:hAnsi="宋体"/>
          <w:sz w:val="24"/>
          <w:szCs w:val="24"/>
        </w:rPr>
      </w:pPr>
      <w:r>
        <w:rPr>
          <w:rFonts w:hint="eastAsia" w:ascii="宋体" w:hAnsi="宋体"/>
          <w:sz w:val="24"/>
          <w:szCs w:val="24"/>
        </w:rPr>
        <w:t>1.6  专利文献的著录项目中删除了专利的国别，具体示例见下文“专利”的著录格式。</w:t>
      </w:r>
    </w:p>
    <w:p>
      <w:pPr>
        <w:spacing w:line="500" w:lineRule="exact"/>
        <w:ind w:firstLine="480" w:firstLineChars="200"/>
        <w:jc w:val="left"/>
        <w:rPr>
          <w:rFonts w:hint="eastAsia" w:ascii="宋体" w:hAnsi="宋体"/>
          <w:sz w:val="24"/>
          <w:szCs w:val="24"/>
        </w:rPr>
      </w:pPr>
      <w:r>
        <w:rPr>
          <w:rFonts w:hint="eastAsia" w:ascii="宋体" w:hAnsi="宋体"/>
          <w:sz w:val="24"/>
          <w:szCs w:val="24"/>
        </w:rPr>
        <w:t>1.7  用“电子资源”代替了原来的“电子文献”，电子资源的著录项目的出版项中增加了“引文页码”。</w:t>
      </w:r>
    </w:p>
    <w:p>
      <w:pPr>
        <w:spacing w:line="500" w:lineRule="exact"/>
        <w:ind w:firstLine="480" w:firstLineChars="200"/>
        <w:jc w:val="left"/>
        <w:rPr>
          <w:rFonts w:hint="eastAsia" w:ascii="宋体" w:hAnsi="宋体"/>
          <w:sz w:val="24"/>
          <w:szCs w:val="24"/>
        </w:rPr>
      </w:pPr>
      <w:r>
        <w:rPr>
          <w:rFonts w:hint="eastAsia" w:ascii="宋体" w:hAnsi="宋体"/>
          <w:sz w:val="24"/>
          <w:szCs w:val="24"/>
        </w:rPr>
        <w:t>1.8  参考文献的著录文字方面，在标准6.1中新增了“必要时，可采用双语著录。用双语著录参考文献时，首先应用信息资源的原语种著录，然后用其他语种著录”的规定。</w:t>
      </w:r>
    </w:p>
    <w:p>
      <w:pPr>
        <w:spacing w:line="500" w:lineRule="exact"/>
        <w:ind w:firstLine="480" w:firstLineChars="200"/>
        <w:jc w:val="left"/>
        <w:rPr>
          <w:rFonts w:hint="eastAsia" w:ascii="宋体" w:hAnsi="宋体"/>
          <w:sz w:val="24"/>
          <w:szCs w:val="24"/>
        </w:rPr>
      </w:pPr>
      <w:r>
        <w:rPr>
          <w:rFonts w:hint="eastAsia" w:ascii="宋体" w:hAnsi="宋体"/>
          <w:sz w:val="24"/>
          <w:szCs w:val="24"/>
        </w:rPr>
        <w:t>1.9 在标准的第8章著录细则中，将2005 版的“用汉语拼音书写的中国著者姓名不得缩写”改为“依据 GB/T28039 - 2011 有关规定，用汉语拼音书写的人名，姓全大写，其名可缩写，取每个汉字拼音的首字母”。</w:t>
      </w:r>
    </w:p>
    <w:p>
      <w:pPr>
        <w:spacing w:line="500" w:lineRule="exact"/>
        <w:ind w:firstLine="480" w:firstLineChars="200"/>
        <w:jc w:val="left"/>
        <w:rPr>
          <w:rFonts w:hint="eastAsia" w:ascii="宋体" w:hAnsi="宋体"/>
          <w:sz w:val="24"/>
          <w:szCs w:val="24"/>
        </w:rPr>
      </w:pPr>
      <w:r>
        <w:rPr>
          <w:rFonts w:hint="eastAsia" w:ascii="宋体" w:hAnsi="宋体"/>
          <w:sz w:val="24"/>
          <w:szCs w:val="24"/>
        </w:rPr>
        <w:t>1.10  著录细则中增加了“阅读型参考文献的页码著录文章的起讫页或起始页，引文参考文献的页码著录引用信息所在页”的规定。</w:t>
      </w:r>
    </w:p>
    <w:p>
      <w:pPr>
        <w:spacing w:line="500" w:lineRule="exact"/>
        <w:ind w:firstLine="480" w:firstLineChars="200"/>
        <w:jc w:val="left"/>
        <w:rPr>
          <w:rFonts w:hint="eastAsia" w:ascii="宋体" w:hAnsi="宋体"/>
          <w:sz w:val="24"/>
          <w:szCs w:val="24"/>
        </w:rPr>
      </w:pPr>
      <w:r>
        <w:rPr>
          <w:rFonts w:hint="eastAsia" w:ascii="宋体" w:hAnsi="宋体"/>
          <w:sz w:val="24"/>
          <w:szCs w:val="24"/>
        </w:rPr>
        <w:t>1.11  著录细则中对于页码增补了“引自序言或扉页题词的页码，可按实际情况著录”的条款。</w:t>
      </w:r>
    </w:p>
    <w:p>
      <w:pPr>
        <w:spacing w:line="500" w:lineRule="exact"/>
        <w:ind w:firstLine="480" w:firstLineChars="200"/>
        <w:jc w:val="left"/>
        <w:rPr>
          <w:rFonts w:hint="eastAsia" w:ascii="宋体" w:hAnsi="宋体"/>
          <w:sz w:val="24"/>
          <w:szCs w:val="24"/>
        </w:rPr>
      </w:pPr>
      <w:r>
        <w:rPr>
          <w:rFonts w:hint="eastAsia" w:ascii="宋体" w:hAnsi="宋体"/>
          <w:sz w:val="24"/>
          <w:szCs w:val="24"/>
        </w:rPr>
        <w:t>1.12  著录细则的出版项中增加了“8.4.4 公告日期、更新日期、引用日期”。并进行如下规定：“专利文献的公告日期或公开日期按照‘YYYY-MM-DD’格式，用阿拉伯数字著录”。</w:t>
      </w:r>
    </w:p>
    <w:p>
      <w:pPr>
        <w:spacing w:line="500" w:lineRule="exact"/>
        <w:ind w:firstLine="480" w:firstLineChars="200"/>
        <w:jc w:val="left"/>
        <w:rPr>
          <w:rFonts w:hint="eastAsia" w:ascii="宋体" w:hAnsi="宋体"/>
          <w:sz w:val="24"/>
          <w:szCs w:val="24"/>
        </w:rPr>
      </w:pPr>
      <w:r>
        <w:rPr>
          <w:rFonts w:hint="eastAsia" w:ascii="宋体" w:hAnsi="宋体"/>
          <w:sz w:val="24"/>
          <w:szCs w:val="24"/>
        </w:rPr>
        <w:t>1.13 为了便于识别参考文献类型、查找原文献、开展引文分析，在“文献类型标识”中新增了“A”档案、“CM”舆图、“DS”数据集以及“Z”其他。</w:t>
      </w:r>
    </w:p>
    <w:p>
      <w:pPr>
        <w:spacing w:line="500" w:lineRule="exact"/>
        <w:ind w:firstLine="480" w:firstLineChars="200"/>
        <w:jc w:val="left"/>
        <w:rPr>
          <w:rFonts w:hint="eastAsia" w:ascii="宋体" w:hAnsi="宋体"/>
          <w:sz w:val="24"/>
          <w:szCs w:val="24"/>
        </w:rPr>
      </w:pPr>
      <w:r>
        <w:rPr>
          <w:rFonts w:hint="eastAsia" w:ascii="宋体" w:hAnsi="宋体"/>
          <w:sz w:val="24"/>
          <w:szCs w:val="24"/>
        </w:rPr>
        <w:t>1.14 在标准的第 10 章“参考文献标注法”中增加了规定：“如果顺序编码制用脚注方式时，序号可由计算机自动生成圈码。”</w:t>
      </w:r>
    </w:p>
    <w:p>
      <w:pPr>
        <w:spacing w:line="500" w:lineRule="exact"/>
        <w:ind w:firstLine="480" w:firstLineChars="200"/>
        <w:jc w:val="left"/>
        <w:rPr>
          <w:rFonts w:hint="eastAsia" w:ascii="宋体" w:hAnsi="宋体"/>
          <w:sz w:val="24"/>
          <w:szCs w:val="24"/>
        </w:rPr>
      </w:pPr>
      <w:r>
        <w:rPr>
          <w:rFonts w:hint="eastAsia" w:ascii="宋体" w:hAnsi="宋体"/>
          <w:sz w:val="24"/>
          <w:szCs w:val="24"/>
        </w:rPr>
        <w:t>1.15  对于顺序编码制，标准的 10.1.3新增了如下规定：“多次引用同一著者的同一文献时，在正文中标注首次引用的文献序号，并在序号的“[ ]”外著录引文页码。如果用计算机自动编序号时，应重复著录参考文献，但参考文献表中的著录项目可简化为文献序号及引文页码”。</w:t>
      </w:r>
    </w:p>
    <w:p>
      <w:pPr>
        <w:spacing w:line="500" w:lineRule="exact"/>
        <w:ind w:firstLine="480" w:firstLineChars="200"/>
        <w:jc w:val="left"/>
        <w:rPr>
          <w:rFonts w:hint="eastAsia" w:ascii="宋体" w:hAnsi="宋体"/>
          <w:sz w:val="24"/>
          <w:szCs w:val="24"/>
        </w:rPr>
      </w:pPr>
      <w:r>
        <w:rPr>
          <w:rFonts w:hint="eastAsia" w:ascii="宋体" w:hAnsi="宋体"/>
          <w:sz w:val="24"/>
          <w:szCs w:val="24"/>
        </w:rPr>
        <w:t>1.16  新标准为各类信息资源更新或增补了一些示例，重点增补了电子图书、电子学位论文、电子期刊、电子资源的示例，尤其是增补了附视频的电子期刊、载有DOI 的电子图书和电子期刊的示例以及韩文、日文、俄文的示例。</w:t>
      </w:r>
    </w:p>
    <w:p>
      <w:pPr>
        <w:spacing w:line="500" w:lineRule="exact"/>
        <w:ind w:firstLine="480" w:firstLineChars="200"/>
        <w:jc w:val="left"/>
        <w:rPr>
          <w:rFonts w:hint="eastAsia" w:ascii="宋体" w:hAnsi="宋体"/>
          <w:sz w:val="24"/>
          <w:szCs w:val="24"/>
        </w:rPr>
      </w:pPr>
      <w:r>
        <w:rPr>
          <w:rFonts w:hint="eastAsia" w:ascii="宋体" w:hAnsi="宋体"/>
          <w:sz w:val="24"/>
          <w:szCs w:val="24"/>
        </w:rPr>
        <w:t>2. 参考文献著录格式与示例</w:t>
      </w:r>
    </w:p>
    <w:p>
      <w:pPr>
        <w:spacing w:line="500" w:lineRule="exact"/>
        <w:ind w:firstLine="480" w:firstLineChars="200"/>
        <w:jc w:val="left"/>
        <w:rPr>
          <w:rFonts w:hint="eastAsia" w:ascii="宋体" w:hAnsi="宋体"/>
          <w:sz w:val="24"/>
          <w:szCs w:val="24"/>
        </w:rPr>
      </w:pPr>
      <w:r>
        <w:rPr>
          <w:rFonts w:hint="eastAsia" w:ascii="宋体" w:hAnsi="宋体"/>
          <w:sz w:val="24"/>
          <w:szCs w:val="24"/>
        </w:rPr>
        <w:t>据国家标准《信息与文献 参考文献著录规则》（</w:t>
      </w:r>
      <w:r>
        <w:rPr>
          <w:rFonts w:ascii="宋体" w:hAnsi="宋体"/>
          <w:sz w:val="24"/>
          <w:szCs w:val="24"/>
        </w:rPr>
        <w:t>GB/T</w:t>
      </w:r>
      <w:r>
        <w:rPr>
          <w:rFonts w:hint="eastAsia" w:ascii="宋体" w:hAnsi="宋体"/>
          <w:sz w:val="24"/>
          <w:szCs w:val="24"/>
        </w:rPr>
        <w:t xml:space="preserve"> </w:t>
      </w:r>
      <w:r>
        <w:rPr>
          <w:rFonts w:ascii="宋体" w:hAnsi="宋体"/>
          <w:sz w:val="24"/>
          <w:szCs w:val="24"/>
        </w:rPr>
        <w:t>7714</w:t>
      </w:r>
      <w:r>
        <w:rPr>
          <w:rFonts w:hint="eastAsia" w:ascii="宋体" w:hAnsi="宋体"/>
          <w:sz w:val="24"/>
          <w:szCs w:val="24"/>
        </w:rPr>
        <w:t>－</w:t>
      </w:r>
      <w:r>
        <w:rPr>
          <w:rFonts w:ascii="宋体" w:hAnsi="宋体"/>
          <w:sz w:val="24"/>
          <w:szCs w:val="24"/>
        </w:rPr>
        <w:t>20</w:t>
      </w:r>
      <w:r>
        <w:rPr>
          <w:rFonts w:hint="eastAsia" w:ascii="宋体" w:hAnsi="宋体"/>
          <w:sz w:val="24"/>
          <w:szCs w:val="24"/>
        </w:rPr>
        <w:t>1</w:t>
      </w:r>
      <w:r>
        <w:rPr>
          <w:rFonts w:ascii="宋体" w:hAnsi="宋体"/>
          <w:sz w:val="24"/>
          <w:szCs w:val="24"/>
        </w:rPr>
        <w:t>5</w:t>
      </w:r>
      <w:r>
        <w:rPr>
          <w:rFonts w:hint="eastAsia" w:ascii="宋体" w:hAnsi="宋体"/>
          <w:sz w:val="24"/>
          <w:szCs w:val="24"/>
        </w:rPr>
        <w:t>），“参考文献”指“对一个信息资源或其中一部分进行准确和详细著录的数据，位于文末或文中的信息源”，分为“阅读型参考文献”和“引文参考文献”。前者指“著者为撰写或编辑论著而阅读过的信息资源,或供读者进一步阅读的信息资源”；后者则指“著者为撰写或编辑论著而引用的信息资源”。一般而言，论文只著录引文参考文献，对阅读型参考文献可酌情按注释处理。</w:t>
      </w:r>
    </w:p>
    <w:p>
      <w:pPr>
        <w:spacing w:line="500" w:lineRule="exact"/>
        <w:ind w:firstLine="480" w:firstLineChars="200"/>
        <w:jc w:val="left"/>
        <w:rPr>
          <w:rFonts w:hint="eastAsia" w:ascii="宋体" w:hAnsi="宋体"/>
          <w:sz w:val="24"/>
          <w:szCs w:val="24"/>
        </w:rPr>
      </w:pPr>
      <w:r>
        <w:rPr>
          <w:rFonts w:hint="eastAsia" w:ascii="宋体" w:hAnsi="宋体"/>
          <w:sz w:val="24"/>
          <w:szCs w:val="24"/>
        </w:rPr>
        <w:t>被列入的引文参考文献应该只限于那些著者亲自阅读过和论文中引用过，而且正式发表的出版物，或其他有关档案资料等文献。私人通信、内部讲义及未发表的著作，一般不宜作为参考文献著录，但可用脚注或文内注的方式，以说明引用依据。</w:t>
      </w:r>
    </w:p>
    <w:p>
      <w:pPr>
        <w:spacing w:line="500" w:lineRule="exact"/>
        <w:ind w:firstLine="480" w:firstLineChars="200"/>
        <w:jc w:val="left"/>
        <w:rPr>
          <w:rFonts w:hint="eastAsia" w:ascii="宋体" w:hAnsi="宋体"/>
          <w:sz w:val="24"/>
          <w:szCs w:val="24"/>
        </w:rPr>
      </w:pPr>
      <w:r>
        <w:rPr>
          <w:rFonts w:hint="eastAsia" w:ascii="宋体" w:hAnsi="宋体"/>
          <w:sz w:val="24"/>
          <w:szCs w:val="24"/>
        </w:rPr>
        <w:t>引文参考文献的标注体系有“顺序编码制”和“著者</w:t>
      </w:r>
      <w:r>
        <w:rPr>
          <w:rFonts w:ascii="宋体" w:hAnsi="宋体"/>
          <w:sz w:val="24"/>
          <w:szCs w:val="24"/>
        </w:rPr>
        <w:t>−</w:t>
      </w:r>
      <w:r>
        <w:rPr>
          <w:rFonts w:hint="eastAsia" w:ascii="宋体" w:hAnsi="宋体"/>
          <w:sz w:val="24"/>
          <w:szCs w:val="24"/>
        </w:rPr>
        <w:t>出版年制”。前者指引文采用序号标注，参考文献表按引文的序号排序；后者指引文采用著者</w:t>
      </w:r>
      <w:r>
        <w:rPr>
          <w:rFonts w:ascii="宋体" w:hAnsi="宋体"/>
          <w:sz w:val="24"/>
          <w:szCs w:val="24"/>
        </w:rPr>
        <w:t>−</w:t>
      </w:r>
      <w:r>
        <w:rPr>
          <w:rFonts w:hint="eastAsia" w:ascii="宋体" w:hAnsi="宋体"/>
          <w:sz w:val="24"/>
          <w:szCs w:val="24"/>
        </w:rPr>
        <w:t>出版年标注，参考文献表按著者字顺和出版年排序。</w:t>
      </w:r>
      <w:r>
        <w:rPr>
          <w:rFonts w:ascii="宋体" w:hAnsi="宋体"/>
          <w:sz w:val="24"/>
          <w:szCs w:val="24"/>
        </w:rPr>
        <w:t>其中，顺序编码制为我国</w:t>
      </w:r>
      <w:r>
        <w:rPr>
          <w:rFonts w:hint="eastAsia" w:ascii="宋体" w:hAnsi="宋体"/>
          <w:sz w:val="24"/>
          <w:szCs w:val="24"/>
        </w:rPr>
        <w:t>学术</w:t>
      </w:r>
      <w:r>
        <w:rPr>
          <w:rFonts w:ascii="宋体" w:hAnsi="宋体"/>
          <w:sz w:val="24"/>
          <w:szCs w:val="24"/>
        </w:rPr>
        <w:t>期刊所普遍采用</w:t>
      </w:r>
      <w:r>
        <w:rPr>
          <w:rFonts w:hint="eastAsia" w:ascii="宋体" w:hAnsi="宋体"/>
          <w:sz w:val="24"/>
          <w:szCs w:val="24"/>
        </w:rPr>
        <w:t>，这里只详细介绍这一种。</w:t>
      </w:r>
    </w:p>
    <w:p>
      <w:pPr>
        <w:spacing w:line="500" w:lineRule="exact"/>
        <w:ind w:firstLine="480" w:firstLineChars="200"/>
        <w:jc w:val="left"/>
        <w:rPr>
          <w:rFonts w:hint="eastAsia" w:ascii="宋体" w:hAnsi="宋体"/>
          <w:sz w:val="24"/>
          <w:szCs w:val="24"/>
        </w:rPr>
      </w:pPr>
      <w:r>
        <w:rPr>
          <w:rFonts w:hint="eastAsia" w:ascii="宋体" w:hAnsi="宋体"/>
          <w:sz w:val="24"/>
          <w:szCs w:val="24"/>
        </w:rPr>
        <w:t>2.1  文内标注格式。采用顺序编码制时，在引文处，按它们出现的先后用阿拉伯数字连续编码，并将序码置于“[ ]”内，视具体情况把序码作为上角标，或者作为语句的组成部分。例如：（引言开始）笔者在文献</w:t>
      </w:r>
      <w:r>
        <w:rPr>
          <w:rFonts w:ascii="宋体" w:hAnsi="宋体"/>
          <w:sz w:val="24"/>
          <w:szCs w:val="24"/>
        </w:rPr>
        <w:t>[1]</w:t>
      </w:r>
      <w:r>
        <w:rPr>
          <w:rFonts w:hint="eastAsia" w:ascii="宋体" w:hAnsi="宋体"/>
          <w:sz w:val="24"/>
          <w:szCs w:val="24"/>
        </w:rPr>
        <w:t>中，在Richard S. Crandall</w:t>
      </w:r>
      <w:r>
        <w:rPr>
          <w:rFonts w:ascii="宋体" w:hAnsi="宋体"/>
          <w:sz w:val="24"/>
          <w:szCs w:val="24"/>
          <w:vertAlign w:val="superscript"/>
        </w:rPr>
        <w:t>[2]</w:t>
      </w:r>
      <w:r>
        <w:rPr>
          <w:rFonts w:hint="eastAsia" w:ascii="宋体" w:hAnsi="宋体"/>
          <w:sz w:val="24"/>
          <w:szCs w:val="24"/>
        </w:rPr>
        <w:t>和Porponth Sichanugrist等人</w:t>
      </w:r>
      <w:r>
        <w:rPr>
          <w:rFonts w:ascii="宋体" w:hAnsi="宋体"/>
          <w:sz w:val="24"/>
          <w:szCs w:val="24"/>
          <w:vertAlign w:val="superscript"/>
        </w:rPr>
        <w:t>[3]</w:t>
      </w:r>
      <w:r>
        <w:rPr>
          <w:rFonts w:hint="eastAsia" w:ascii="宋体" w:hAnsi="宋体"/>
          <w:sz w:val="24"/>
          <w:szCs w:val="24"/>
        </w:rPr>
        <w:t>工作的基础上，用平均场区域近似方法……。这里，</w:t>
      </w:r>
      <w:r>
        <w:rPr>
          <w:rFonts w:ascii="宋体" w:hAnsi="宋体"/>
          <w:sz w:val="24"/>
          <w:szCs w:val="24"/>
        </w:rPr>
        <w:t>[2</w:t>
      </w:r>
      <w:r>
        <w:rPr>
          <w:rFonts w:hint="eastAsia" w:ascii="宋体" w:hAnsi="宋体"/>
          <w:sz w:val="24"/>
          <w:szCs w:val="24"/>
        </w:rPr>
        <w:t>]和[</w:t>
      </w:r>
      <w:r>
        <w:rPr>
          <w:rFonts w:ascii="宋体" w:hAnsi="宋体"/>
          <w:sz w:val="24"/>
          <w:szCs w:val="24"/>
        </w:rPr>
        <w:t>3]</w:t>
      </w:r>
      <w:r>
        <w:rPr>
          <w:rFonts w:hint="eastAsia" w:ascii="宋体" w:hAnsi="宋体"/>
          <w:sz w:val="24"/>
          <w:szCs w:val="24"/>
        </w:rPr>
        <w:t>作为引文注，用了上角标形式表示，而</w:t>
      </w:r>
      <w:r>
        <w:rPr>
          <w:rFonts w:ascii="宋体" w:hAnsi="宋体"/>
          <w:sz w:val="24"/>
          <w:szCs w:val="24"/>
        </w:rPr>
        <w:t>[1]</w:t>
      </w:r>
      <w:r>
        <w:rPr>
          <w:rFonts w:hint="eastAsia" w:ascii="宋体" w:hAnsi="宋体"/>
          <w:sz w:val="24"/>
          <w:szCs w:val="24"/>
        </w:rPr>
        <w:t>是语句的组成部分，就未写成角标。对于同一处引用多篇文献，应将各篇文献的序号在“[ ]”内全部列出，各序号间用“,”，如遇连续序号，起讫序号间用“-”连接。对于多次引用同一著者的同一文献时，在正文中标注首次引用的文献序号，并在序号的“[ ]”外著录引文页码。另外，文献序码角标（如</w:t>
      </w:r>
      <w:r>
        <w:rPr>
          <w:rFonts w:ascii="宋体" w:hAnsi="宋体"/>
          <w:sz w:val="24"/>
          <w:szCs w:val="24"/>
        </w:rPr>
        <w:t>[2</w:t>
      </w:r>
      <w:r>
        <w:rPr>
          <w:rFonts w:hint="eastAsia" w:ascii="宋体" w:hAnsi="宋体"/>
          <w:sz w:val="24"/>
          <w:szCs w:val="24"/>
        </w:rPr>
        <w:t>]）标注的位置，至今还没有专门的国家标准出台，建议采用甘可建、庄爱华在《科技论文文内参考文献的标注方法和规则》（载《中山大学学报论丛》2007年第10期）一文中列出的相关规范。</w:t>
      </w:r>
    </w:p>
    <w:p>
      <w:pPr>
        <w:spacing w:line="500" w:lineRule="exact"/>
        <w:ind w:firstLine="480" w:firstLineChars="200"/>
        <w:jc w:val="left"/>
        <w:rPr>
          <w:rFonts w:hint="eastAsia" w:ascii="宋体" w:hAnsi="宋体"/>
          <w:sz w:val="24"/>
          <w:szCs w:val="24"/>
        </w:rPr>
      </w:pPr>
      <w:r>
        <w:rPr>
          <w:rFonts w:hint="eastAsia" w:ascii="宋体" w:hAnsi="宋体"/>
          <w:sz w:val="24"/>
          <w:szCs w:val="24"/>
        </w:rPr>
        <w:t>2.2  参考文献表的著录格式。建议</w:t>
      </w:r>
      <w:r>
        <w:rPr>
          <w:rFonts w:ascii="宋体" w:hAnsi="宋体"/>
          <w:sz w:val="24"/>
          <w:szCs w:val="24"/>
        </w:rPr>
        <w:t>按国家标准</w:t>
      </w:r>
      <w:r>
        <w:rPr>
          <w:rFonts w:hint="eastAsia" w:ascii="宋体" w:hAnsi="宋体"/>
          <w:sz w:val="24"/>
          <w:szCs w:val="24"/>
        </w:rPr>
        <w:t>《信息与文献 参考文献著录规则》</w:t>
      </w:r>
      <w:r>
        <w:rPr>
          <w:rFonts w:ascii="宋体" w:hAnsi="宋体"/>
          <w:sz w:val="24"/>
          <w:szCs w:val="24"/>
        </w:rPr>
        <w:t>或出版社</w:t>
      </w:r>
      <w:r>
        <w:rPr>
          <w:rFonts w:hint="eastAsia" w:ascii="宋体" w:hAnsi="宋体"/>
          <w:sz w:val="24"/>
          <w:szCs w:val="24"/>
        </w:rPr>
        <w:t>、</w:t>
      </w:r>
      <w:r>
        <w:rPr>
          <w:rFonts w:ascii="宋体" w:hAnsi="宋体"/>
          <w:sz w:val="24"/>
          <w:szCs w:val="24"/>
        </w:rPr>
        <w:t>编辑部</w:t>
      </w:r>
      <w:r>
        <w:rPr>
          <w:rFonts w:hint="eastAsia" w:ascii="宋体" w:hAnsi="宋体"/>
          <w:sz w:val="24"/>
          <w:szCs w:val="24"/>
        </w:rPr>
        <w:t>等要求的</w:t>
      </w:r>
      <w:r>
        <w:rPr>
          <w:rFonts w:ascii="宋体" w:hAnsi="宋体"/>
          <w:sz w:val="24"/>
          <w:szCs w:val="24"/>
        </w:rPr>
        <w:t>格式</w:t>
      </w:r>
      <w:r>
        <w:rPr>
          <w:rFonts w:hint="eastAsia" w:ascii="宋体" w:hAnsi="宋体"/>
          <w:sz w:val="24"/>
          <w:szCs w:val="24"/>
        </w:rPr>
        <w:t>。各类文献著录格式及举例如下：</w:t>
      </w:r>
    </w:p>
    <w:p>
      <w:pPr>
        <w:spacing w:line="500" w:lineRule="exact"/>
        <w:ind w:firstLine="480" w:firstLineChars="200"/>
        <w:jc w:val="left"/>
        <w:rPr>
          <w:rFonts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普通</w:t>
      </w:r>
      <w:r>
        <w:rPr>
          <w:rFonts w:ascii="宋体" w:hAnsi="宋体"/>
          <w:sz w:val="24"/>
          <w:szCs w:val="24"/>
        </w:rPr>
        <w:t>图书</w:t>
      </w:r>
    </w:p>
    <w:p>
      <w:pPr>
        <w:spacing w:line="500" w:lineRule="exact"/>
        <w:ind w:firstLine="480" w:firstLineChars="200"/>
        <w:jc w:val="left"/>
        <w:rPr>
          <w:rFonts w:hint="eastAsia" w:ascii="宋体" w:hAnsi="宋体"/>
          <w:sz w:val="24"/>
          <w:szCs w:val="24"/>
        </w:rPr>
      </w:pPr>
      <w:r>
        <w:rPr>
          <w:rFonts w:ascii="宋体" w:hAnsi="宋体"/>
          <w:sz w:val="24"/>
          <w:szCs w:val="24"/>
        </w:rPr>
        <w:t>[序号]</w:t>
      </w:r>
      <w:r>
        <w:rPr>
          <w:rFonts w:hint="eastAsia" w:ascii="宋体" w:hAnsi="宋体"/>
          <w:sz w:val="24"/>
          <w:szCs w:val="24"/>
        </w:rPr>
        <w:t xml:space="preserve"> 主要责任</w:t>
      </w:r>
      <w:r>
        <w:rPr>
          <w:rFonts w:ascii="宋体" w:hAnsi="宋体"/>
          <w:sz w:val="24"/>
          <w:szCs w:val="24"/>
        </w:rPr>
        <w:t>者.</w:t>
      </w:r>
      <w:r>
        <w:rPr>
          <w:rFonts w:hint="eastAsia" w:ascii="宋体" w:hAnsi="宋体"/>
          <w:sz w:val="24"/>
          <w:szCs w:val="24"/>
        </w:rPr>
        <w:t>题</w:t>
      </w:r>
      <w:r>
        <w:rPr>
          <w:rFonts w:ascii="宋体" w:hAnsi="宋体"/>
          <w:sz w:val="24"/>
          <w:szCs w:val="24"/>
        </w:rPr>
        <w:t>名</w:t>
      </w:r>
      <w:r>
        <w:rPr>
          <w:rFonts w:hint="eastAsia" w:ascii="宋体" w:hAnsi="宋体"/>
          <w:sz w:val="24"/>
          <w:szCs w:val="24"/>
        </w:rPr>
        <w:t>:其他题名信息</w:t>
      </w:r>
      <w:r>
        <w:rPr>
          <w:rFonts w:ascii="宋体" w:hAnsi="宋体"/>
          <w:sz w:val="24"/>
          <w:szCs w:val="24"/>
        </w:rPr>
        <w:t>[M].</w:t>
      </w:r>
      <w:r>
        <w:rPr>
          <w:rFonts w:hint="eastAsia" w:ascii="宋体" w:hAnsi="宋体"/>
          <w:sz w:val="24"/>
          <w:szCs w:val="24"/>
        </w:rPr>
        <w:t xml:space="preserve"> 其他责任者. </w:t>
      </w:r>
      <w:r>
        <w:rPr>
          <w:rFonts w:ascii="宋体" w:hAnsi="宋体"/>
          <w:sz w:val="24"/>
          <w:szCs w:val="24"/>
        </w:rPr>
        <w:t>版本</w:t>
      </w:r>
      <w:r>
        <w:rPr>
          <w:rFonts w:hint="eastAsia" w:ascii="宋体" w:hAnsi="宋体"/>
          <w:sz w:val="24"/>
          <w:szCs w:val="24"/>
        </w:rPr>
        <w:t>项</w:t>
      </w:r>
      <w:r>
        <w:rPr>
          <w:rFonts w:ascii="宋体" w:hAnsi="宋体"/>
          <w:sz w:val="24"/>
          <w:szCs w:val="24"/>
        </w:rPr>
        <w:t>(第</w:t>
      </w:r>
      <w:r>
        <w:rPr>
          <w:rFonts w:hint="eastAsia" w:ascii="宋体" w:hAnsi="宋体"/>
          <w:sz w:val="24"/>
          <w:szCs w:val="24"/>
        </w:rPr>
        <w:t>1</w:t>
      </w:r>
      <w:r>
        <w:rPr>
          <w:rFonts w:ascii="宋体" w:hAnsi="宋体"/>
          <w:sz w:val="24"/>
          <w:szCs w:val="24"/>
        </w:rPr>
        <w:t>版不写).</w:t>
      </w:r>
      <w:r>
        <w:rPr>
          <w:rFonts w:hint="eastAsia" w:ascii="宋体" w:hAnsi="宋体"/>
          <w:sz w:val="24"/>
          <w:szCs w:val="24"/>
        </w:rPr>
        <w:t xml:space="preserve"> </w:t>
      </w:r>
      <w:r>
        <w:rPr>
          <w:rFonts w:ascii="宋体" w:hAnsi="宋体"/>
          <w:sz w:val="24"/>
          <w:szCs w:val="24"/>
        </w:rPr>
        <w:t>出版地</w:t>
      </w:r>
      <w:r>
        <w:rPr>
          <w:rFonts w:hint="eastAsia" w:ascii="宋体" w:hAnsi="宋体"/>
          <w:sz w:val="24"/>
          <w:szCs w:val="24"/>
        </w:rPr>
        <w:t xml:space="preserve">: </w:t>
      </w:r>
      <w:r>
        <w:rPr>
          <w:rFonts w:ascii="宋体" w:hAnsi="宋体"/>
          <w:sz w:val="24"/>
          <w:szCs w:val="24"/>
        </w:rPr>
        <w:t>出版者</w:t>
      </w:r>
      <w:r>
        <w:rPr>
          <w:rFonts w:hint="eastAsia" w:ascii="宋体" w:hAnsi="宋体"/>
          <w:sz w:val="24"/>
          <w:szCs w:val="24"/>
        </w:rPr>
        <w:t xml:space="preserve">, </w:t>
      </w:r>
      <w:r>
        <w:rPr>
          <w:rFonts w:ascii="宋体" w:hAnsi="宋体"/>
          <w:sz w:val="24"/>
          <w:szCs w:val="24"/>
        </w:rPr>
        <w:t>出版年</w:t>
      </w:r>
      <w:r>
        <w:rPr>
          <w:rFonts w:hint="eastAsia" w:ascii="宋体" w:hAnsi="宋体"/>
          <w:sz w:val="24"/>
          <w:szCs w:val="24"/>
        </w:rPr>
        <w:t>:</w:t>
      </w:r>
      <w:r>
        <w:rPr>
          <w:rFonts w:ascii="宋体" w:hAnsi="宋体"/>
          <w:sz w:val="24"/>
          <w:szCs w:val="24"/>
        </w:rPr>
        <w:t>页码</w:t>
      </w:r>
      <w:r>
        <w:rPr>
          <w:rFonts w:hint="eastAsia" w:ascii="宋体" w:hAnsi="宋体"/>
          <w:sz w:val="24"/>
          <w:szCs w:val="24"/>
        </w:rPr>
        <w:t>.</w:t>
      </w:r>
    </w:p>
    <w:p>
      <w:pPr>
        <w:spacing w:line="50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 xml:space="preserve"> 王迁. 著作权法学[M]. 北京: 北京大学出版社, 2007:20</w:t>
      </w:r>
      <w:r>
        <w:rPr>
          <w:rFonts w:ascii="宋体" w:hAnsi="宋体"/>
          <w:sz w:val="24"/>
          <w:szCs w:val="24"/>
        </w:rPr>
        <w:t>–</w:t>
      </w:r>
      <w:r>
        <w:rPr>
          <w:rFonts w:hint="eastAsia" w:ascii="宋体" w:hAnsi="宋体"/>
          <w:sz w:val="24"/>
          <w:szCs w:val="24"/>
        </w:rPr>
        <w:t>25.</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[2] </w:t>
      </w:r>
      <w:r>
        <w:rPr>
          <w:rFonts w:ascii="宋体" w:hAnsi="宋体"/>
          <w:sz w:val="24"/>
          <w:szCs w:val="24"/>
        </w:rPr>
        <w:t>SLOWINSKI</w:t>
      </w:r>
      <w:r>
        <w:rPr>
          <w:rFonts w:hint="eastAsia" w:ascii="宋体" w:hAnsi="宋体"/>
          <w:sz w:val="24"/>
          <w:szCs w:val="24"/>
        </w:rPr>
        <w:t xml:space="preserve"> R. Intelligent decision support: handbook of applications and advances of rough set theory[M]. </w:t>
      </w:r>
      <w:r>
        <w:rPr>
          <w:rFonts w:ascii="宋体" w:hAnsi="宋体"/>
          <w:sz w:val="24"/>
          <w:szCs w:val="24"/>
        </w:rPr>
        <w:t>Dordrecht</w:t>
      </w:r>
      <w:r>
        <w:rPr>
          <w:rFonts w:hint="eastAsia" w:ascii="宋体" w:hAnsi="宋体"/>
          <w:sz w:val="24"/>
          <w:szCs w:val="24"/>
        </w:rPr>
        <w:t>, Netherland: Kluwer Academic Publishers, 1992.</w:t>
      </w:r>
    </w:p>
    <w:p>
      <w:pPr>
        <w:spacing w:line="500" w:lineRule="exact"/>
        <w:ind w:firstLine="480" w:firstLineChars="200"/>
        <w:jc w:val="left"/>
        <w:rPr>
          <w:rFonts w:hint="eastAsia" w:ascii="宋体" w:hAnsi="宋体"/>
          <w:sz w:val="24"/>
          <w:szCs w:val="24"/>
        </w:rPr>
      </w:pPr>
      <w:r>
        <w:rPr>
          <w:rFonts w:hint="eastAsia" w:ascii="宋体" w:hAnsi="宋体"/>
          <w:sz w:val="24"/>
          <w:szCs w:val="24"/>
        </w:rPr>
        <w:t>[3] 昂温 G, 昂温 P S. 外国出版史[M]. 陈生诤, 译. 北京: 中国书籍出版社, 1988.</w:t>
      </w:r>
    </w:p>
    <w:p>
      <w:pPr>
        <w:spacing w:line="500" w:lineRule="exact"/>
        <w:ind w:firstLine="480" w:firstLineChars="200"/>
        <w:jc w:val="left"/>
        <w:rPr>
          <w:rFonts w:hint="eastAsia"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w:t>
      </w:r>
      <w:r>
        <w:rPr>
          <w:rFonts w:ascii="宋体" w:hAnsi="宋体"/>
          <w:sz w:val="24"/>
          <w:szCs w:val="24"/>
        </w:rPr>
        <w:t>期刊</w:t>
      </w:r>
      <w:r>
        <w:rPr>
          <w:rFonts w:hint="eastAsia" w:ascii="宋体" w:hAnsi="宋体"/>
          <w:sz w:val="24"/>
          <w:szCs w:val="24"/>
        </w:rPr>
        <w:t>（析出的文献）</w:t>
      </w:r>
    </w:p>
    <w:p>
      <w:pPr>
        <w:spacing w:line="500" w:lineRule="exact"/>
        <w:ind w:firstLine="480" w:firstLineChars="200"/>
        <w:jc w:val="left"/>
        <w:rPr>
          <w:rFonts w:ascii="宋体" w:hAnsi="宋体"/>
          <w:sz w:val="24"/>
          <w:szCs w:val="24"/>
        </w:rPr>
      </w:pPr>
      <w:r>
        <w:rPr>
          <w:rFonts w:hint="eastAsia" w:ascii="宋体" w:hAnsi="宋体"/>
          <w:sz w:val="24"/>
          <w:szCs w:val="24"/>
        </w:rPr>
        <w:t>[序号] 作者. 篇名</w:t>
      </w:r>
      <w:r>
        <w:rPr>
          <w:rFonts w:ascii="宋体" w:hAnsi="宋体"/>
          <w:sz w:val="24"/>
          <w:szCs w:val="24"/>
        </w:rPr>
        <w:t>[J].</w:t>
      </w:r>
      <w:r>
        <w:rPr>
          <w:rFonts w:hint="eastAsia" w:ascii="宋体" w:hAnsi="宋体"/>
          <w:sz w:val="24"/>
          <w:szCs w:val="24"/>
        </w:rPr>
        <w:t xml:space="preserve"> 刊名, 出版年份, 卷号(期号):页码.</w:t>
      </w:r>
    </w:p>
    <w:p>
      <w:pPr>
        <w:spacing w:line="500" w:lineRule="exact"/>
        <w:ind w:firstLine="480" w:firstLineChars="200"/>
        <w:jc w:val="left"/>
        <w:rPr>
          <w:rFonts w:ascii="宋体" w:hAnsi="宋体"/>
          <w:sz w:val="24"/>
          <w:szCs w:val="24"/>
        </w:rPr>
      </w:pPr>
      <w:r>
        <w:rPr>
          <w:rFonts w:hint="eastAsia" w:ascii="宋体" w:hAnsi="宋体"/>
          <w:sz w:val="24"/>
          <w:szCs w:val="24"/>
        </w:rPr>
        <w:t>[1] 朱建平, 张润楚. 数据挖掘的发展及其特点[J]. 统计与决策, 2002(3):55</w:t>
      </w:r>
      <w:r>
        <w:rPr>
          <w:rFonts w:ascii="宋体" w:hAnsi="宋体"/>
          <w:sz w:val="24"/>
          <w:szCs w:val="24"/>
        </w:rPr>
        <w:t>–</w:t>
      </w:r>
      <w:r>
        <w:rPr>
          <w:rFonts w:hint="eastAsia" w:ascii="宋体" w:hAnsi="宋体"/>
          <w:sz w:val="24"/>
          <w:szCs w:val="24"/>
        </w:rPr>
        <w:t>60.</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[2] </w:t>
      </w:r>
      <w:r>
        <w:rPr>
          <w:rFonts w:ascii="宋体" w:hAnsi="宋体"/>
          <w:sz w:val="24"/>
          <w:szCs w:val="24"/>
        </w:rPr>
        <w:t>DOWLER L. The research university’s</w:t>
      </w:r>
      <w:r>
        <w:rPr>
          <w:rFonts w:hint="eastAsia" w:ascii="宋体" w:hAnsi="宋体"/>
          <w:sz w:val="24"/>
          <w:szCs w:val="24"/>
        </w:rPr>
        <w:t xml:space="preserve"> </w:t>
      </w:r>
      <w:r>
        <w:rPr>
          <w:rFonts w:ascii="宋体" w:hAnsi="宋体"/>
          <w:sz w:val="24"/>
          <w:szCs w:val="24"/>
        </w:rPr>
        <w:t>dilemma;</w:t>
      </w:r>
      <w:r>
        <w:rPr>
          <w:rFonts w:hint="eastAsia" w:ascii="宋体" w:hAnsi="宋体"/>
          <w:sz w:val="24"/>
          <w:szCs w:val="24"/>
        </w:rPr>
        <w:t xml:space="preserve"> </w:t>
      </w:r>
      <w:r>
        <w:rPr>
          <w:rFonts w:ascii="宋体" w:hAnsi="宋体"/>
          <w:sz w:val="24"/>
          <w:szCs w:val="24"/>
        </w:rPr>
        <w:t>resource sharing and research in a trans</w:t>
      </w:r>
      <w:r>
        <w:rPr>
          <w:rFonts w:hint="eastAsia" w:ascii="宋体" w:hAnsi="宋体"/>
          <w:sz w:val="24"/>
          <w:szCs w:val="24"/>
        </w:rPr>
        <w:t xml:space="preserve"> </w:t>
      </w:r>
      <w:r>
        <w:rPr>
          <w:rFonts w:ascii="宋体" w:hAnsi="宋体"/>
          <w:sz w:val="24"/>
          <w:szCs w:val="24"/>
        </w:rPr>
        <w:t>institutional environment[J]. Journal Library Administration ,1995, 21(1/2):5–26.</w:t>
      </w:r>
    </w:p>
    <w:p>
      <w:pPr>
        <w:spacing w:line="500" w:lineRule="exact"/>
        <w:ind w:firstLine="480" w:firstLineChars="200"/>
        <w:jc w:val="left"/>
        <w:rPr>
          <w:rFonts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w:t>
      </w:r>
      <w:r>
        <w:rPr>
          <w:rFonts w:ascii="宋体" w:hAnsi="宋体"/>
          <w:sz w:val="24"/>
          <w:szCs w:val="24"/>
        </w:rPr>
        <w:t>学位论文</w:t>
      </w:r>
    </w:p>
    <w:p>
      <w:pPr>
        <w:spacing w:line="500" w:lineRule="exact"/>
        <w:ind w:firstLine="480" w:firstLineChars="200"/>
        <w:jc w:val="left"/>
        <w:rPr>
          <w:rFonts w:hint="eastAsia" w:ascii="宋体" w:hAnsi="宋体"/>
          <w:sz w:val="24"/>
          <w:szCs w:val="24"/>
        </w:rPr>
      </w:pPr>
      <w:r>
        <w:rPr>
          <w:rFonts w:ascii="宋体" w:hAnsi="宋体"/>
          <w:sz w:val="24"/>
          <w:szCs w:val="24"/>
        </w:rPr>
        <w:t>[序号] 作者.</w:t>
      </w:r>
      <w:r>
        <w:rPr>
          <w:rFonts w:hint="eastAsia" w:ascii="宋体" w:hAnsi="宋体"/>
          <w:sz w:val="24"/>
          <w:szCs w:val="24"/>
        </w:rPr>
        <w:t xml:space="preserve"> </w:t>
      </w:r>
      <w:r>
        <w:rPr>
          <w:rFonts w:ascii="宋体" w:hAnsi="宋体"/>
          <w:sz w:val="24"/>
          <w:szCs w:val="24"/>
        </w:rPr>
        <w:t>题名[D].</w:t>
      </w:r>
      <w:r>
        <w:rPr>
          <w:rFonts w:hint="eastAsia" w:ascii="宋体" w:hAnsi="宋体"/>
          <w:sz w:val="24"/>
          <w:szCs w:val="24"/>
        </w:rPr>
        <w:t xml:space="preserve"> 培养单位所在地: 培养</w:t>
      </w:r>
      <w:r>
        <w:rPr>
          <w:rFonts w:ascii="宋体" w:hAnsi="宋体"/>
          <w:sz w:val="24"/>
          <w:szCs w:val="24"/>
        </w:rPr>
        <w:t>单位</w:t>
      </w:r>
      <w:r>
        <w:rPr>
          <w:rFonts w:hint="eastAsia" w:ascii="宋体" w:hAnsi="宋体"/>
          <w:sz w:val="24"/>
          <w:szCs w:val="24"/>
        </w:rPr>
        <w:t>, 出版</w:t>
      </w:r>
      <w:r>
        <w:rPr>
          <w:rFonts w:ascii="宋体" w:hAnsi="宋体"/>
          <w:sz w:val="24"/>
          <w:szCs w:val="24"/>
        </w:rPr>
        <w:t>年</w:t>
      </w:r>
      <w:r>
        <w:rPr>
          <w:rFonts w:hint="eastAsia" w:ascii="宋体" w:hAnsi="宋体"/>
          <w:sz w:val="24"/>
          <w:szCs w:val="24"/>
        </w:rPr>
        <w:t>:页码.</w:t>
      </w:r>
    </w:p>
    <w:p>
      <w:pPr>
        <w:spacing w:line="50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 xml:space="preserve"> CALMS R B. Infrared spectroscopic studies on solid oxygen</w:t>
      </w:r>
      <w:r>
        <w:rPr>
          <w:rFonts w:ascii="宋体" w:hAnsi="宋体"/>
          <w:sz w:val="24"/>
          <w:szCs w:val="24"/>
        </w:rPr>
        <w:t>[D].</w:t>
      </w:r>
      <w:r>
        <w:rPr>
          <w:rFonts w:hint="eastAsia" w:ascii="宋体" w:hAnsi="宋体"/>
          <w:sz w:val="24"/>
          <w:szCs w:val="24"/>
        </w:rPr>
        <w:t xml:space="preserve">Berkeley: Univ. </w:t>
      </w:r>
      <w:r>
        <w:rPr>
          <w:rFonts w:ascii="宋体" w:hAnsi="宋体"/>
          <w:sz w:val="24"/>
          <w:szCs w:val="24"/>
        </w:rPr>
        <w:t>O</w:t>
      </w:r>
      <w:r>
        <w:rPr>
          <w:rFonts w:hint="eastAsia" w:ascii="宋体" w:hAnsi="宋体"/>
          <w:sz w:val="24"/>
          <w:szCs w:val="24"/>
        </w:rPr>
        <w:t>f California, 1965:50-53</w:t>
      </w:r>
      <w:r>
        <w:rPr>
          <w:rFonts w:ascii="宋体" w:hAnsi="宋体"/>
          <w:sz w:val="24"/>
          <w:szCs w:val="24"/>
        </w:rPr>
        <w:t>.</w:t>
      </w:r>
    </w:p>
    <w:p>
      <w:pPr>
        <w:spacing w:line="500" w:lineRule="exact"/>
        <w:ind w:firstLine="480" w:firstLineChars="200"/>
        <w:jc w:val="left"/>
        <w:rPr>
          <w:rFonts w:hint="eastAsia" w:ascii="宋体" w:hAnsi="宋体"/>
          <w:sz w:val="24"/>
          <w:szCs w:val="24"/>
        </w:rPr>
      </w:pPr>
      <w:r>
        <w:rPr>
          <w:rFonts w:ascii="宋体" w:hAnsi="宋体"/>
          <w:sz w:val="24"/>
          <w:szCs w:val="24"/>
        </w:rPr>
        <w:t>[2]</w:t>
      </w:r>
      <w:r>
        <w:rPr>
          <w:rFonts w:hint="eastAsia" w:ascii="宋体" w:hAnsi="宋体"/>
          <w:sz w:val="24"/>
          <w:szCs w:val="24"/>
        </w:rPr>
        <w:t xml:space="preserve"> </w:t>
      </w:r>
      <w:r>
        <w:rPr>
          <w:rFonts w:ascii="宋体" w:hAnsi="宋体"/>
          <w:sz w:val="24"/>
          <w:szCs w:val="24"/>
        </w:rPr>
        <w:t>张筑生. 微分半动力系统的不变集[D]. 北京</w:t>
      </w:r>
      <w:r>
        <w:rPr>
          <w:rFonts w:hint="eastAsia" w:ascii="宋体" w:hAnsi="宋体"/>
          <w:sz w:val="24"/>
          <w:szCs w:val="24"/>
        </w:rPr>
        <w:t xml:space="preserve">: </w:t>
      </w:r>
      <w:r>
        <w:rPr>
          <w:rFonts w:ascii="宋体" w:hAnsi="宋体"/>
          <w:sz w:val="24"/>
          <w:szCs w:val="24"/>
        </w:rPr>
        <w:t>北京大学</w:t>
      </w:r>
      <w:r>
        <w:rPr>
          <w:rFonts w:hint="eastAsia" w:ascii="宋体" w:hAnsi="宋体"/>
          <w:sz w:val="24"/>
          <w:szCs w:val="24"/>
        </w:rPr>
        <w:t xml:space="preserve">, </w:t>
      </w:r>
      <w:r>
        <w:rPr>
          <w:rFonts w:ascii="宋体" w:hAnsi="宋体"/>
          <w:sz w:val="24"/>
          <w:szCs w:val="24"/>
        </w:rPr>
        <w:t>1983</w:t>
      </w:r>
      <w:r>
        <w:rPr>
          <w:rFonts w:hint="eastAsia" w:ascii="宋体" w:hAnsi="宋体"/>
          <w:sz w:val="24"/>
          <w:szCs w:val="24"/>
        </w:rPr>
        <w:t>.</w:t>
      </w:r>
    </w:p>
    <w:p>
      <w:pPr>
        <w:spacing w:line="500" w:lineRule="exact"/>
        <w:ind w:firstLine="480" w:firstLineChars="200"/>
        <w:jc w:val="left"/>
        <w:rPr>
          <w:rFonts w:hint="eastAsia"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w:t>
      </w:r>
      <w:r>
        <w:rPr>
          <w:rFonts w:ascii="宋体" w:hAnsi="宋体"/>
          <w:sz w:val="24"/>
          <w:szCs w:val="24"/>
        </w:rPr>
        <w:t>报纸</w:t>
      </w:r>
      <w:r>
        <w:rPr>
          <w:rFonts w:hint="eastAsia" w:ascii="宋体" w:hAnsi="宋体"/>
          <w:sz w:val="24"/>
          <w:szCs w:val="24"/>
        </w:rPr>
        <w:t>（析出的文献）</w:t>
      </w:r>
    </w:p>
    <w:p>
      <w:pPr>
        <w:spacing w:line="500" w:lineRule="exact"/>
        <w:ind w:firstLine="480" w:firstLineChars="200"/>
        <w:jc w:val="left"/>
        <w:rPr>
          <w:rFonts w:ascii="宋体" w:hAnsi="宋体"/>
          <w:sz w:val="24"/>
          <w:szCs w:val="24"/>
        </w:rPr>
      </w:pPr>
      <w:r>
        <w:rPr>
          <w:rFonts w:hint="eastAsia" w:ascii="宋体" w:hAnsi="宋体"/>
          <w:sz w:val="24"/>
          <w:szCs w:val="24"/>
        </w:rPr>
        <w:t>[序号] 作者. 题名</w:t>
      </w:r>
      <w:r>
        <w:rPr>
          <w:rFonts w:ascii="宋体" w:hAnsi="宋体"/>
          <w:sz w:val="24"/>
          <w:szCs w:val="24"/>
        </w:rPr>
        <w:t>[N].</w:t>
      </w:r>
      <w:r>
        <w:rPr>
          <w:rFonts w:hint="eastAsia" w:ascii="宋体" w:hAnsi="宋体"/>
          <w:sz w:val="24"/>
          <w:szCs w:val="24"/>
        </w:rPr>
        <w:t xml:space="preserve"> 报纸名称, 出版年份-月-日(版次).</w:t>
      </w:r>
    </w:p>
    <w:p>
      <w:pPr>
        <w:spacing w:line="500" w:lineRule="exact"/>
        <w:ind w:firstLine="480" w:firstLineChars="200"/>
        <w:jc w:val="left"/>
        <w:rPr>
          <w:rFonts w:hint="eastAsia" w:ascii="宋体" w:hAnsi="宋体"/>
          <w:sz w:val="24"/>
          <w:szCs w:val="24"/>
        </w:rPr>
      </w:pPr>
      <w:r>
        <w:rPr>
          <w:rFonts w:ascii="宋体" w:hAnsi="宋体"/>
          <w:sz w:val="24"/>
          <w:szCs w:val="24"/>
        </w:rPr>
        <w:t>[1]</w:t>
      </w:r>
      <w:r>
        <w:rPr>
          <w:rFonts w:hint="eastAsia" w:ascii="宋体" w:hAnsi="宋体"/>
          <w:sz w:val="24"/>
          <w:szCs w:val="24"/>
        </w:rPr>
        <w:t xml:space="preserve"> </w:t>
      </w:r>
      <w:r>
        <w:rPr>
          <w:rFonts w:ascii="宋体" w:hAnsi="宋体"/>
          <w:sz w:val="24"/>
          <w:szCs w:val="24"/>
        </w:rPr>
        <w:t>傅刚</w:t>
      </w:r>
      <w:r>
        <w:rPr>
          <w:rFonts w:hint="eastAsia" w:ascii="宋体" w:hAnsi="宋体"/>
          <w:sz w:val="24"/>
          <w:szCs w:val="24"/>
        </w:rPr>
        <w:t xml:space="preserve">, </w:t>
      </w:r>
      <w:r>
        <w:rPr>
          <w:rFonts w:ascii="宋体" w:hAnsi="宋体"/>
          <w:sz w:val="24"/>
          <w:szCs w:val="24"/>
        </w:rPr>
        <w:t>赵承</w:t>
      </w:r>
      <w:r>
        <w:rPr>
          <w:rFonts w:hint="eastAsia" w:ascii="宋体" w:hAnsi="宋体"/>
          <w:sz w:val="24"/>
          <w:szCs w:val="24"/>
        </w:rPr>
        <w:t xml:space="preserve">, </w:t>
      </w:r>
      <w:r>
        <w:rPr>
          <w:rFonts w:ascii="宋体" w:hAnsi="宋体"/>
          <w:sz w:val="24"/>
          <w:szCs w:val="24"/>
        </w:rPr>
        <w:t>李佳路.</w:t>
      </w:r>
      <w:r>
        <w:rPr>
          <w:rFonts w:hint="eastAsia" w:ascii="宋体" w:hAnsi="宋体"/>
          <w:sz w:val="24"/>
          <w:szCs w:val="24"/>
        </w:rPr>
        <w:t xml:space="preserve"> </w:t>
      </w:r>
      <w:r>
        <w:rPr>
          <w:rFonts w:ascii="宋体" w:hAnsi="宋体"/>
          <w:sz w:val="24"/>
          <w:szCs w:val="24"/>
        </w:rPr>
        <w:t>大风沙过后的思考[N].</w:t>
      </w:r>
      <w:r>
        <w:rPr>
          <w:rFonts w:hint="eastAsia" w:ascii="宋体" w:hAnsi="宋体"/>
          <w:sz w:val="24"/>
          <w:szCs w:val="24"/>
        </w:rPr>
        <w:t xml:space="preserve"> </w:t>
      </w:r>
      <w:r>
        <w:rPr>
          <w:rFonts w:ascii="宋体" w:hAnsi="宋体"/>
          <w:sz w:val="24"/>
          <w:szCs w:val="24"/>
        </w:rPr>
        <w:t>北京青年报</w:t>
      </w:r>
      <w:r>
        <w:rPr>
          <w:rFonts w:hint="eastAsia" w:ascii="宋体" w:hAnsi="宋体"/>
          <w:sz w:val="24"/>
          <w:szCs w:val="24"/>
        </w:rPr>
        <w:t xml:space="preserve">, </w:t>
      </w:r>
      <w:r>
        <w:rPr>
          <w:rFonts w:ascii="宋体" w:hAnsi="宋体"/>
          <w:sz w:val="24"/>
          <w:szCs w:val="24"/>
        </w:rPr>
        <w:t>2000-04-12</w:t>
      </w:r>
      <w:r>
        <w:rPr>
          <w:rFonts w:hint="eastAsia" w:ascii="宋体" w:hAnsi="宋体"/>
          <w:sz w:val="24"/>
          <w:szCs w:val="24"/>
        </w:rPr>
        <w:t>(</w:t>
      </w:r>
      <w:r>
        <w:rPr>
          <w:rFonts w:ascii="宋体" w:hAnsi="宋体"/>
          <w:sz w:val="24"/>
          <w:szCs w:val="24"/>
        </w:rPr>
        <w:t>14</w:t>
      </w:r>
      <w:r>
        <w:rPr>
          <w:rFonts w:hint="eastAsia" w:ascii="宋体" w:hAnsi="宋体"/>
          <w:sz w:val="24"/>
          <w:szCs w:val="24"/>
        </w:rPr>
        <w:t>).</w:t>
      </w:r>
    </w:p>
    <w:p>
      <w:pPr>
        <w:spacing w:line="500" w:lineRule="exact"/>
        <w:ind w:firstLine="480" w:firstLineChars="200"/>
        <w:jc w:val="left"/>
        <w:rPr>
          <w:rFonts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报告</w:t>
      </w:r>
    </w:p>
    <w:p>
      <w:pPr>
        <w:spacing w:line="500" w:lineRule="exact"/>
        <w:ind w:firstLine="480" w:firstLineChars="200"/>
        <w:jc w:val="left"/>
        <w:rPr>
          <w:rFonts w:ascii="宋体" w:hAnsi="宋体"/>
          <w:sz w:val="24"/>
          <w:szCs w:val="24"/>
        </w:rPr>
      </w:pPr>
      <w:r>
        <w:rPr>
          <w:rFonts w:hint="eastAsia" w:ascii="宋体" w:hAnsi="宋体"/>
          <w:sz w:val="24"/>
          <w:szCs w:val="24"/>
        </w:rPr>
        <w:t>[序号] 作者. 报告题名:报告编号</w:t>
      </w:r>
      <w:r>
        <w:rPr>
          <w:rFonts w:ascii="宋体" w:hAnsi="宋体"/>
          <w:sz w:val="24"/>
          <w:szCs w:val="24"/>
        </w:rPr>
        <w:t>[R]</w:t>
      </w:r>
      <w:r>
        <w:rPr>
          <w:rFonts w:hint="eastAsia" w:ascii="宋体" w:hAnsi="宋体"/>
          <w:sz w:val="24"/>
          <w:szCs w:val="24"/>
        </w:rPr>
        <w:t>, 出版地: 出版者, 出版年.</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[1] </w:t>
      </w:r>
      <w:r>
        <w:rPr>
          <w:rFonts w:ascii="宋体" w:hAnsi="宋体"/>
          <w:sz w:val="24"/>
          <w:szCs w:val="24"/>
        </w:rPr>
        <w:t>U. S. Department of Transportation Federal Highway Administration. Guidelines for bandling excavated</w:t>
      </w:r>
      <w:r>
        <w:rPr>
          <w:rFonts w:hint="eastAsia" w:ascii="宋体" w:hAnsi="宋体"/>
          <w:sz w:val="24"/>
          <w:szCs w:val="24"/>
        </w:rPr>
        <w:t xml:space="preserve"> </w:t>
      </w:r>
      <w:r>
        <w:rPr>
          <w:rFonts w:ascii="宋体" w:hAnsi="宋体"/>
          <w:sz w:val="24"/>
          <w:szCs w:val="24"/>
        </w:rPr>
        <w:t>acid-producing</w:t>
      </w:r>
      <w:r>
        <w:rPr>
          <w:rFonts w:hint="eastAsia" w:ascii="宋体" w:hAnsi="宋体"/>
          <w:sz w:val="24"/>
          <w:szCs w:val="24"/>
        </w:rPr>
        <w:t xml:space="preserve"> </w:t>
      </w:r>
      <w:r>
        <w:rPr>
          <w:rFonts w:ascii="宋体" w:hAnsi="宋体"/>
          <w:sz w:val="24"/>
          <w:szCs w:val="24"/>
        </w:rPr>
        <w:t>materials</w:t>
      </w:r>
      <w:r>
        <w:rPr>
          <w:rFonts w:hint="eastAsia" w:ascii="宋体" w:hAnsi="宋体"/>
          <w:sz w:val="24"/>
          <w:szCs w:val="24"/>
        </w:rPr>
        <w:t xml:space="preserve">: </w:t>
      </w:r>
      <w:r>
        <w:rPr>
          <w:rFonts w:ascii="宋体" w:hAnsi="宋体"/>
          <w:sz w:val="24"/>
          <w:szCs w:val="24"/>
        </w:rPr>
        <w:t>PB 91–194001[R].</w:t>
      </w:r>
      <w:r>
        <w:rPr>
          <w:rFonts w:hint="eastAsia" w:ascii="宋体" w:hAnsi="宋体"/>
          <w:sz w:val="24"/>
          <w:szCs w:val="24"/>
        </w:rPr>
        <w:t xml:space="preserve"> </w:t>
      </w:r>
      <w:r>
        <w:rPr>
          <w:rFonts w:ascii="宋体" w:hAnsi="宋体"/>
          <w:sz w:val="24"/>
          <w:szCs w:val="24"/>
        </w:rPr>
        <w:t>Springfield:</w:t>
      </w:r>
      <w:r>
        <w:rPr>
          <w:rFonts w:hint="eastAsia" w:ascii="宋体" w:hAnsi="宋体"/>
          <w:sz w:val="24"/>
          <w:szCs w:val="24"/>
        </w:rPr>
        <w:t xml:space="preserve"> </w:t>
      </w:r>
      <w:r>
        <w:rPr>
          <w:rFonts w:ascii="宋体" w:hAnsi="宋体"/>
          <w:sz w:val="24"/>
          <w:szCs w:val="24"/>
        </w:rPr>
        <w:t>U.</w:t>
      </w:r>
      <w:r>
        <w:rPr>
          <w:rFonts w:hint="eastAsia" w:ascii="宋体" w:hAnsi="宋体"/>
          <w:sz w:val="24"/>
          <w:szCs w:val="24"/>
        </w:rPr>
        <w:t xml:space="preserve"> </w:t>
      </w:r>
      <w:r>
        <w:rPr>
          <w:rFonts w:ascii="宋体" w:hAnsi="宋体"/>
          <w:sz w:val="24"/>
          <w:szCs w:val="24"/>
        </w:rPr>
        <w:t>S.</w:t>
      </w:r>
      <w:r>
        <w:rPr>
          <w:rFonts w:hint="eastAsia" w:ascii="宋体" w:hAnsi="宋体"/>
          <w:sz w:val="24"/>
          <w:szCs w:val="24"/>
        </w:rPr>
        <w:t xml:space="preserve"> </w:t>
      </w:r>
      <w:r>
        <w:rPr>
          <w:rFonts w:ascii="宋体" w:hAnsi="宋体"/>
          <w:sz w:val="24"/>
          <w:szCs w:val="24"/>
        </w:rPr>
        <w:t>Department</w:t>
      </w:r>
      <w:r>
        <w:rPr>
          <w:rFonts w:hint="eastAsia" w:ascii="宋体" w:hAnsi="宋体"/>
          <w:sz w:val="24"/>
          <w:szCs w:val="24"/>
        </w:rPr>
        <w:t xml:space="preserve"> </w:t>
      </w:r>
      <w:r>
        <w:rPr>
          <w:rFonts w:ascii="宋体" w:hAnsi="宋体"/>
          <w:sz w:val="24"/>
          <w:szCs w:val="24"/>
        </w:rPr>
        <w:t>of</w:t>
      </w:r>
      <w:r>
        <w:rPr>
          <w:rFonts w:hint="eastAsia" w:ascii="宋体" w:hAnsi="宋体"/>
          <w:sz w:val="24"/>
          <w:szCs w:val="24"/>
        </w:rPr>
        <w:t xml:space="preserve"> </w:t>
      </w:r>
      <w:r>
        <w:rPr>
          <w:rFonts w:ascii="宋体" w:hAnsi="宋体"/>
          <w:sz w:val="24"/>
          <w:szCs w:val="24"/>
        </w:rPr>
        <w:t>Commerce National</w:t>
      </w:r>
      <w:r>
        <w:rPr>
          <w:rFonts w:hint="eastAsia" w:ascii="宋体" w:hAnsi="宋体"/>
          <w:sz w:val="24"/>
          <w:szCs w:val="24"/>
        </w:rPr>
        <w:t xml:space="preserve"> </w:t>
      </w:r>
      <w:r>
        <w:rPr>
          <w:rFonts w:ascii="宋体" w:hAnsi="宋体"/>
          <w:sz w:val="24"/>
          <w:szCs w:val="24"/>
        </w:rPr>
        <w:t>Information Service, 1990.</w:t>
      </w:r>
    </w:p>
    <w:p>
      <w:pPr>
        <w:spacing w:line="500" w:lineRule="exact"/>
        <w:ind w:firstLine="480" w:firstLineChars="200"/>
        <w:jc w:val="left"/>
        <w:rPr>
          <w:rFonts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标准</w:t>
      </w:r>
    </w:p>
    <w:p>
      <w:pPr>
        <w:spacing w:line="500" w:lineRule="exact"/>
        <w:ind w:firstLine="480" w:firstLineChars="200"/>
        <w:jc w:val="left"/>
        <w:rPr>
          <w:rFonts w:hint="eastAsia" w:ascii="宋体" w:hAnsi="宋体"/>
          <w:sz w:val="24"/>
          <w:szCs w:val="24"/>
        </w:rPr>
      </w:pPr>
      <w:r>
        <w:rPr>
          <w:rFonts w:hint="eastAsia" w:ascii="宋体" w:hAnsi="宋体"/>
          <w:sz w:val="24"/>
          <w:szCs w:val="24"/>
        </w:rPr>
        <w:t>[序号] 主要责任者. 标准名称:标准号</w:t>
      </w:r>
      <w:r>
        <w:rPr>
          <w:rFonts w:ascii="宋体" w:hAnsi="宋体"/>
          <w:sz w:val="24"/>
          <w:szCs w:val="24"/>
        </w:rPr>
        <w:t>[S]</w:t>
      </w:r>
      <w:r>
        <w:rPr>
          <w:rFonts w:hint="eastAsia" w:ascii="宋体" w:hAnsi="宋体"/>
          <w:sz w:val="24"/>
          <w:szCs w:val="24"/>
        </w:rPr>
        <w:t>. 出版地: 出版者, 出版年:页码.</w:t>
      </w:r>
    </w:p>
    <w:p>
      <w:pPr>
        <w:spacing w:line="500" w:lineRule="exact"/>
        <w:ind w:firstLine="480" w:firstLineChars="200"/>
        <w:jc w:val="left"/>
        <w:rPr>
          <w:rFonts w:hint="eastAsia"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 xml:space="preserve"> 全国量和单位标准化技术委员会. 量和单位:GB 3100</w:t>
      </w:r>
      <w:r>
        <w:rPr>
          <w:rFonts w:ascii="宋体" w:hAnsi="宋体"/>
          <w:sz w:val="24"/>
          <w:szCs w:val="24"/>
        </w:rPr>
        <w:t>–</w:t>
      </w:r>
      <w:r>
        <w:rPr>
          <w:rFonts w:hint="eastAsia" w:ascii="宋体" w:hAnsi="宋体"/>
          <w:sz w:val="24"/>
          <w:szCs w:val="24"/>
        </w:rPr>
        <w:t>3102－1993</w:t>
      </w:r>
      <w:r>
        <w:rPr>
          <w:rFonts w:ascii="宋体" w:hAnsi="宋体"/>
          <w:sz w:val="24"/>
          <w:szCs w:val="24"/>
        </w:rPr>
        <w:t>[S]</w:t>
      </w:r>
      <w:r>
        <w:rPr>
          <w:rFonts w:hint="eastAsia" w:ascii="宋体" w:hAnsi="宋体"/>
          <w:sz w:val="24"/>
          <w:szCs w:val="24"/>
        </w:rPr>
        <w:t>. 北京: 中国标准出版社, 1994:3.</w:t>
      </w:r>
    </w:p>
    <w:p>
      <w:pPr>
        <w:spacing w:line="500" w:lineRule="exact"/>
        <w:ind w:firstLine="480" w:firstLineChars="200"/>
        <w:jc w:val="left"/>
        <w:rPr>
          <w:rFonts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专利</w:t>
      </w:r>
    </w:p>
    <w:p>
      <w:pPr>
        <w:spacing w:line="500" w:lineRule="exact"/>
        <w:ind w:firstLine="480" w:firstLineChars="200"/>
        <w:jc w:val="left"/>
        <w:rPr>
          <w:rFonts w:hint="eastAsia" w:ascii="宋体" w:hAnsi="宋体"/>
          <w:sz w:val="24"/>
          <w:szCs w:val="24"/>
        </w:rPr>
      </w:pPr>
      <w:r>
        <w:rPr>
          <w:rFonts w:hint="eastAsia" w:ascii="宋体" w:hAnsi="宋体"/>
          <w:sz w:val="24"/>
          <w:szCs w:val="24"/>
        </w:rPr>
        <w:t>[序号] 专利申请者或所有者. 专利题名: 专利号</w:t>
      </w:r>
      <w:r>
        <w:rPr>
          <w:rFonts w:ascii="宋体" w:hAnsi="宋体"/>
          <w:sz w:val="24"/>
          <w:szCs w:val="24"/>
        </w:rPr>
        <w:t>[P]</w:t>
      </w:r>
      <w:r>
        <w:rPr>
          <w:rFonts w:hint="eastAsia" w:ascii="宋体" w:hAnsi="宋体"/>
          <w:sz w:val="24"/>
          <w:szCs w:val="24"/>
        </w:rPr>
        <w:t>. 公告日期或公开日期.</w:t>
      </w:r>
    </w:p>
    <w:p>
      <w:pPr>
        <w:spacing w:line="500" w:lineRule="exact"/>
        <w:ind w:firstLine="480" w:firstLineChars="200"/>
        <w:jc w:val="left"/>
        <w:rPr>
          <w:rFonts w:hint="eastAsia" w:ascii="宋体" w:hAnsi="宋体"/>
          <w:sz w:val="24"/>
          <w:szCs w:val="24"/>
        </w:rPr>
      </w:pPr>
      <w:r>
        <w:rPr>
          <w:rFonts w:hint="eastAsia" w:ascii="宋体" w:hAnsi="宋体"/>
          <w:sz w:val="24"/>
          <w:szCs w:val="24"/>
        </w:rPr>
        <w:t>[1] 姜锡洲. 一种温热外敷药制备方案: 88105607.3[P]. 1989-07-26.</w:t>
      </w:r>
    </w:p>
    <w:p>
      <w:pPr>
        <w:spacing w:line="500" w:lineRule="exact"/>
        <w:ind w:firstLine="480" w:firstLineChars="200"/>
        <w:jc w:val="left"/>
        <w:rPr>
          <w:rFonts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专著中析出的文献</w:t>
      </w:r>
    </w:p>
    <w:p>
      <w:pPr>
        <w:spacing w:line="500" w:lineRule="exact"/>
        <w:ind w:firstLine="480" w:firstLineChars="200"/>
        <w:jc w:val="left"/>
        <w:rPr>
          <w:rFonts w:hint="eastAsia" w:ascii="宋体" w:hAnsi="宋体"/>
          <w:sz w:val="24"/>
          <w:szCs w:val="24"/>
        </w:rPr>
      </w:pPr>
      <w:r>
        <w:rPr>
          <w:rFonts w:hint="eastAsia" w:ascii="宋体" w:hAnsi="宋体"/>
          <w:sz w:val="24"/>
          <w:szCs w:val="24"/>
        </w:rPr>
        <w:t>[序号] 析出文献主要责任者. 析出文献题名[M]//专著主要责任者. 专著题名:其他题名信息. 版本项. 出版地: 出版者, 出版年:析出文献的页码.</w:t>
      </w:r>
    </w:p>
    <w:p>
      <w:pPr>
        <w:spacing w:line="500" w:lineRule="exact"/>
        <w:ind w:firstLine="480" w:firstLineChars="200"/>
        <w:jc w:val="left"/>
        <w:rPr>
          <w:rFonts w:ascii="宋体" w:hAnsi="宋体"/>
          <w:sz w:val="24"/>
          <w:szCs w:val="24"/>
        </w:rPr>
      </w:pPr>
      <w:r>
        <w:rPr>
          <w:rFonts w:hint="eastAsia" w:ascii="宋体" w:hAnsi="宋体"/>
          <w:sz w:val="24"/>
          <w:szCs w:val="24"/>
        </w:rPr>
        <w:t>[1] 白书农. 植物开花研究[M]//李承森. 植物科学进展. 北京: 高等教育出版社, 1998:146</w:t>
      </w:r>
      <w:r>
        <w:rPr>
          <w:rFonts w:ascii="宋体" w:hAnsi="宋体"/>
          <w:sz w:val="24"/>
          <w:szCs w:val="24"/>
        </w:rPr>
        <w:t>–</w:t>
      </w:r>
      <w:r>
        <w:rPr>
          <w:rFonts w:hint="eastAsia" w:ascii="宋体" w:hAnsi="宋体"/>
          <w:sz w:val="24"/>
          <w:szCs w:val="24"/>
        </w:rPr>
        <w:t>163.</w:t>
      </w:r>
    </w:p>
    <w:p>
      <w:pPr>
        <w:spacing w:line="500" w:lineRule="exact"/>
        <w:ind w:firstLine="480" w:firstLineChars="200"/>
        <w:jc w:val="left"/>
        <w:rPr>
          <w:rFonts w:hint="eastAsia"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会议录、汇编作品中析出的文献</w:t>
      </w:r>
    </w:p>
    <w:p>
      <w:pPr>
        <w:spacing w:line="500" w:lineRule="exact"/>
        <w:ind w:firstLine="480" w:firstLineChars="200"/>
        <w:jc w:val="left"/>
        <w:rPr>
          <w:rFonts w:hint="eastAsia" w:ascii="宋体" w:hAnsi="宋体"/>
          <w:sz w:val="24"/>
          <w:szCs w:val="24"/>
        </w:rPr>
      </w:pPr>
      <w:r>
        <w:rPr>
          <w:rFonts w:hint="eastAsia" w:ascii="宋体" w:hAnsi="宋体"/>
          <w:sz w:val="24"/>
          <w:szCs w:val="24"/>
        </w:rPr>
        <w:t>[序号] 析出文献主要责任者. 析出文献题名[C或G]//会议录、汇编作品主要责任者. 会议录、汇编作品题名: 其他题名信息. 版本项. 出版地: 出版者, 出版年:析出文献的页码.</w:t>
      </w:r>
    </w:p>
    <w:p>
      <w:pPr>
        <w:spacing w:line="500" w:lineRule="exact"/>
        <w:ind w:firstLine="480" w:firstLineChars="200"/>
        <w:jc w:val="left"/>
        <w:rPr>
          <w:rFonts w:hint="eastAsia" w:ascii="宋体" w:hAnsi="宋体"/>
          <w:sz w:val="24"/>
          <w:szCs w:val="24"/>
        </w:rPr>
      </w:pPr>
      <w:r>
        <w:rPr>
          <w:rFonts w:hint="eastAsia" w:ascii="宋体" w:hAnsi="宋体"/>
          <w:sz w:val="24"/>
          <w:szCs w:val="24"/>
        </w:rPr>
        <w:t>下面分别是会议录（会议论文集）、汇编作品中析出文献著录实例：</w:t>
      </w:r>
    </w:p>
    <w:p>
      <w:pPr>
        <w:spacing w:line="500" w:lineRule="exact"/>
        <w:ind w:firstLine="480" w:firstLineChars="200"/>
        <w:jc w:val="left"/>
        <w:rPr>
          <w:rFonts w:hint="eastAsia" w:ascii="宋体" w:hAnsi="宋体"/>
          <w:sz w:val="24"/>
          <w:szCs w:val="24"/>
        </w:rPr>
      </w:pPr>
      <w:r>
        <w:rPr>
          <w:rFonts w:hint="eastAsia" w:ascii="宋体" w:hAnsi="宋体"/>
          <w:sz w:val="24"/>
          <w:szCs w:val="24"/>
        </w:rPr>
        <w:t>[1] 王细荣, 韩玲. 学术研究视野下的高校文献检索课</w:t>
      </w:r>
      <w:r>
        <w:rPr>
          <w:rFonts w:ascii="宋体" w:hAnsi="宋体"/>
          <w:sz w:val="24"/>
          <w:szCs w:val="24"/>
        </w:rPr>
        <w:t>——</w:t>
      </w:r>
      <w:r>
        <w:rPr>
          <w:rFonts w:hint="eastAsia" w:ascii="宋体" w:hAnsi="宋体"/>
          <w:sz w:val="24"/>
          <w:szCs w:val="24"/>
        </w:rPr>
        <w:t>上海理工大学“文检课”的设置理念与配套教材述要</w:t>
      </w:r>
      <w:r>
        <w:rPr>
          <w:rFonts w:ascii="宋体" w:hAnsi="宋体"/>
          <w:sz w:val="24"/>
          <w:szCs w:val="24"/>
        </w:rPr>
        <w:t>[C]</w:t>
      </w:r>
      <w:r>
        <w:rPr>
          <w:rFonts w:hint="eastAsia" w:ascii="宋体" w:hAnsi="宋体"/>
          <w:sz w:val="24"/>
          <w:szCs w:val="24"/>
        </w:rPr>
        <w:t>//孙济庆. 信息社会与信息素养：2010全国高校文献检索教学研讨会论文集. 上海: 华东理工大学出版社, 2010:317- 321.</w:t>
      </w:r>
    </w:p>
    <w:p>
      <w:pPr>
        <w:spacing w:line="500" w:lineRule="exact"/>
        <w:ind w:firstLine="480" w:firstLineChars="200"/>
        <w:jc w:val="left"/>
        <w:rPr>
          <w:rFonts w:hint="eastAsia" w:ascii="宋体" w:hAnsi="宋体"/>
          <w:sz w:val="24"/>
          <w:szCs w:val="24"/>
        </w:rPr>
      </w:pPr>
      <w:r>
        <w:rPr>
          <w:rFonts w:hint="eastAsia" w:ascii="宋体" w:hAnsi="宋体"/>
          <w:sz w:val="24"/>
          <w:szCs w:val="24"/>
        </w:rPr>
        <w:t>[2] 王细荣. “湛恩纪念图书馆”的前世今生[G]//章华明, 吴禹星. 刘湛恩纪念文集. 上海:上海交通大学出版社, 2011:278-282.</w:t>
      </w:r>
    </w:p>
    <w:p>
      <w:pPr>
        <w:spacing w:line="500" w:lineRule="exact"/>
        <w:ind w:firstLine="480" w:firstLineChars="200"/>
        <w:jc w:val="left"/>
        <w:rPr>
          <w:rFonts w:hint="eastAsia"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电子文献</w:t>
      </w:r>
    </w:p>
    <w:p>
      <w:pPr>
        <w:spacing w:line="500" w:lineRule="exact"/>
        <w:ind w:firstLine="480" w:firstLineChars="200"/>
        <w:jc w:val="left"/>
        <w:rPr>
          <w:rFonts w:hint="eastAsia" w:ascii="宋体" w:hAnsi="宋体"/>
          <w:sz w:val="24"/>
          <w:szCs w:val="24"/>
        </w:rPr>
      </w:pPr>
      <w:r>
        <w:rPr>
          <w:rFonts w:hint="eastAsia" w:ascii="宋体" w:hAnsi="宋体"/>
          <w:sz w:val="24"/>
          <w:szCs w:val="24"/>
        </w:rPr>
        <w:t>A. 一般网上文献：[序号] 作者. 标题[EB/OL]. (上传或更新日期)[检索日期]. 网址.</w:t>
      </w:r>
    </w:p>
    <w:p>
      <w:pPr>
        <w:spacing w:line="500" w:lineRule="exact"/>
        <w:ind w:firstLine="480" w:firstLineChars="200"/>
        <w:jc w:val="left"/>
        <w:rPr>
          <w:rFonts w:hint="eastAsia" w:ascii="宋体" w:hAnsi="宋体"/>
          <w:sz w:val="24"/>
          <w:szCs w:val="24"/>
        </w:rPr>
      </w:pPr>
      <w:r>
        <w:rPr>
          <w:rFonts w:hint="eastAsia" w:ascii="宋体" w:hAnsi="宋体"/>
          <w:sz w:val="24"/>
          <w:szCs w:val="24"/>
        </w:rPr>
        <w:t>[1] 上海理工大学中英国际学院. 中英国际学院首届学生毕业典礼隆重举行[EB/OL]. (</w:t>
      </w:r>
      <w:r>
        <w:rPr>
          <w:rFonts w:ascii="宋体" w:hAnsi="宋体"/>
          <w:sz w:val="24"/>
          <w:szCs w:val="24"/>
        </w:rPr>
        <w:t>2011-07-2</w:t>
      </w:r>
      <w:r>
        <w:rPr>
          <w:rFonts w:hint="eastAsia" w:ascii="宋体" w:hAnsi="宋体"/>
          <w:sz w:val="24"/>
          <w:szCs w:val="24"/>
        </w:rPr>
        <w:t xml:space="preserve">5)[2011-07-26]. </w:t>
      </w:r>
      <w:r>
        <w:rPr>
          <w:rFonts w:ascii="宋体" w:hAnsi="宋体"/>
          <w:sz w:val="24"/>
          <w:szCs w:val="24"/>
        </w:rPr>
        <w:t>http://www.usst.edu.cn/s/1/t/65/5a/</w:t>
      </w:r>
      <w:r>
        <w:rPr>
          <w:rFonts w:hint="eastAsia" w:ascii="宋体" w:hAnsi="宋体"/>
          <w:sz w:val="24"/>
          <w:szCs w:val="24"/>
        </w:rPr>
        <w:t xml:space="preserve"> e6/info23270.htm.</w:t>
      </w:r>
    </w:p>
    <w:p>
      <w:pPr>
        <w:spacing w:line="500" w:lineRule="exact"/>
        <w:ind w:firstLine="480" w:firstLineChars="200"/>
        <w:jc w:val="left"/>
        <w:rPr>
          <w:rFonts w:hint="eastAsia" w:ascii="宋体" w:hAnsi="宋体"/>
          <w:sz w:val="24"/>
          <w:szCs w:val="24"/>
        </w:rPr>
      </w:pPr>
      <w:r>
        <w:rPr>
          <w:rFonts w:hint="eastAsia" w:ascii="宋体" w:hAnsi="宋体"/>
          <w:sz w:val="24"/>
          <w:szCs w:val="24"/>
        </w:rPr>
        <w:t>B. 网络数据库中的电子文献：[序号] 作者. 标题[DB/OL]. [检索日期]. 网址.</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[2] 上海市人民代表大会. 上海市制定地方性法规条例[DB/OL]. [2011- 11-21]. </w:t>
      </w:r>
      <w:r>
        <w:rPr>
          <w:rFonts w:ascii="宋体" w:hAnsi="宋体"/>
          <w:sz w:val="24"/>
          <w:szCs w:val="24"/>
        </w:rPr>
        <w:t>http://d.g.</w:t>
      </w:r>
      <w:r>
        <w:rPr>
          <w:rFonts w:hint="eastAsia" w:ascii="宋体" w:hAnsi="宋体"/>
          <w:sz w:val="24"/>
          <w:szCs w:val="24"/>
        </w:rPr>
        <w:t xml:space="preserve"> </w:t>
      </w:r>
      <w:r>
        <w:rPr>
          <w:rFonts w:ascii="宋体" w:hAnsi="宋体"/>
          <w:sz w:val="24"/>
          <w:szCs w:val="24"/>
        </w:rPr>
        <w:t>wanfangdata.com.cn/Claw_D310016962.aspx</w:t>
      </w:r>
      <w:r>
        <w:rPr>
          <w:rFonts w:hint="eastAsia" w:ascii="宋体" w:hAnsi="宋体"/>
          <w:sz w:val="24"/>
          <w:szCs w:val="24"/>
        </w:rPr>
        <w:t>.</w:t>
      </w:r>
    </w:p>
    <w:p>
      <w:pPr>
        <w:spacing w:line="500" w:lineRule="exact"/>
        <w:ind w:firstLine="480" w:firstLineChars="200"/>
        <w:jc w:val="left"/>
        <w:rPr>
          <w:rFonts w:hint="eastAsia"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传统文献网络电子版</w:t>
      </w:r>
    </w:p>
    <w:p>
      <w:pPr>
        <w:spacing w:line="500" w:lineRule="exact"/>
        <w:ind w:firstLine="480" w:firstLineChars="200"/>
        <w:jc w:val="left"/>
        <w:rPr>
          <w:rFonts w:hint="eastAsia" w:ascii="宋体" w:hAnsi="宋体"/>
          <w:sz w:val="24"/>
          <w:szCs w:val="24"/>
        </w:rPr>
      </w:pPr>
      <w:r>
        <w:rPr>
          <w:rFonts w:hint="eastAsia" w:ascii="宋体" w:hAnsi="宋体"/>
          <w:sz w:val="24"/>
          <w:szCs w:val="24"/>
        </w:rPr>
        <w:t>A. 期刊论文网络电子版：[序号] 作者. 题名[</w:t>
      </w:r>
      <w:r>
        <w:rPr>
          <w:rFonts w:ascii="宋体" w:hAnsi="宋体"/>
          <w:sz w:val="24"/>
          <w:szCs w:val="24"/>
        </w:rPr>
        <w:t>J/OL</w:t>
      </w:r>
      <w:r>
        <w:rPr>
          <w:rFonts w:hint="eastAsia" w:ascii="宋体" w:hAnsi="宋体"/>
          <w:sz w:val="24"/>
          <w:szCs w:val="24"/>
        </w:rPr>
        <w:t>]. 刊物名称, 年, 卷(期):页码[引用日期]. 获取或访问路径.</w:t>
      </w:r>
    </w:p>
    <w:p>
      <w:pPr>
        <w:spacing w:line="500" w:lineRule="exact"/>
        <w:ind w:firstLine="480" w:firstLineChars="200"/>
        <w:jc w:val="left"/>
        <w:rPr>
          <w:rFonts w:hint="eastAsia" w:ascii="宋体" w:hAnsi="宋体"/>
          <w:sz w:val="24"/>
          <w:szCs w:val="24"/>
        </w:rPr>
      </w:pPr>
      <w:r>
        <w:rPr>
          <w:rFonts w:hint="eastAsia" w:ascii="宋体" w:hAnsi="宋体"/>
          <w:sz w:val="24"/>
          <w:szCs w:val="24"/>
        </w:rPr>
        <w:t>[1] 江向东. 互联网环境下的信息处理与图书管理系统解决方案[J/OL]. 情报学报, 1999, 18(2):4[2000-01-18]. http://www.chinainfo.gov.cn/periodical/gbxb/gb-xb99/gbxb990203.</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B. 优先出版期刊论文（刊期号未定）：[序号] 作者. 标题[J/OL]. 刊物名称[检索日期]. 网址. DOI: </w:t>
      </w:r>
      <w:r>
        <w:rPr>
          <w:rFonts w:ascii="宋体" w:hAnsi="宋体"/>
          <w:sz w:val="24"/>
          <w:szCs w:val="24"/>
        </w:rPr>
        <w:t>DOI</w:t>
      </w:r>
      <w:r>
        <w:rPr>
          <w:rFonts w:hint="eastAsia" w:ascii="宋体" w:hAnsi="宋体"/>
          <w:sz w:val="24"/>
          <w:szCs w:val="24"/>
        </w:rPr>
        <w:t>号.</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[2] 周鹏. 浅谈高职英语教学中跨文化交际意识及能力的培养[J/OL]. 教育教学论坛[2011-12-13]. </w:t>
      </w:r>
      <w:r>
        <w:rPr>
          <w:rFonts w:ascii="宋体" w:hAnsi="宋体"/>
          <w:sz w:val="24"/>
          <w:szCs w:val="24"/>
        </w:rPr>
        <w:t>http://www.cnki.net/kcms/detail/13.1399.G4.</w:t>
      </w:r>
      <w:r>
        <w:rPr>
          <w:rFonts w:hint="eastAsia" w:ascii="宋体" w:hAnsi="宋体"/>
          <w:sz w:val="24"/>
          <w:szCs w:val="24"/>
        </w:rPr>
        <w:t xml:space="preserve"> </w:t>
      </w:r>
      <w:r>
        <w:rPr>
          <w:rFonts w:ascii="宋体" w:hAnsi="宋体"/>
          <w:sz w:val="24"/>
          <w:szCs w:val="24"/>
        </w:rPr>
        <w:t>20111109.1127.001.html</w:t>
      </w:r>
      <w:r>
        <w:rPr>
          <w:rFonts w:hint="eastAsia" w:ascii="宋体" w:hAnsi="宋体"/>
          <w:sz w:val="24"/>
          <w:szCs w:val="24"/>
        </w:rPr>
        <w:t>. DOI:</w:t>
      </w:r>
      <w:r>
        <w:rPr>
          <w:rFonts w:ascii="宋体" w:hAnsi="宋体"/>
          <w:sz w:val="24"/>
          <w:szCs w:val="24"/>
        </w:rPr>
        <w:t>CNKI:</w:t>
      </w:r>
      <w:r>
        <w:rPr>
          <w:rFonts w:hint="eastAsia" w:ascii="宋体" w:hAnsi="宋体"/>
          <w:sz w:val="24"/>
          <w:szCs w:val="24"/>
        </w:rPr>
        <w:t xml:space="preserve"> </w:t>
      </w:r>
      <w:r>
        <w:rPr>
          <w:rFonts w:ascii="宋体" w:hAnsi="宋体"/>
          <w:sz w:val="24"/>
          <w:szCs w:val="24"/>
        </w:rPr>
        <w:t>13-1399/G4.20111109.1127.001</w:t>
      </w:r>
      <w:r>
        <w:rPr>
          <w:rFonts w:hint="eastAsia" w:ascii="宋体" w:hAnsi="宋体"/>
          <w:sz w:val="24"/>
          <w:szCs w:val="24"/>
        </w:rPr>
        <w:t>.</w:t>
      </w:r>
    </w:p>
    <w:p>
      <w:pPr>
        <w:spacing w:line="500" w:lineRule="exact"/>
        <w:ind w:firstLine="480" w:firstLineChars="200"/>
        <w:jc w:val="left"/>
        <w:rPr>
          <w:rFonts w:hint="eastAsia" w:ascii="宋体" w:hAnsi="宋体"/>
          <w:sz w:val="24"/>
          <w:szCs w:val="24"/>
        </w:rPr>
      </w:pPr>
      <w:r>
        <w:rPr>
          <w:rFonts w:hint="eastAsia" w:ascii="宋体" w:hAnsi="宋体"/>
          <w:sz w:val="24"/>
          <w:szCs w:val="24"/>
        </w:rPr>
        <w:t>C. 报纸论文网络电子版：[序号] 作者. 题名[N/OL]. 报纸名, 年-月-日[引用日期]. 获取或访问路径.</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[3] 傅刚, 赵承, 李佳路. 大风沙过后的思考[N/OL].  北京青年报, 2001- 01-12[2005-07 -12]. </w:t>
      </w:r>
      <w:r>
        <w:rPr>
          <w:rFonts w:ascii="宋体" w:hAnsi="宋体"/>
          <w:sz w:val="24"/>
          <w:szCs w:val="24"/>
        </w:rPr>
        <w:t>http://www.bjyouth.com.cn/Bqb/20000412/GB/</w:t>
      </w:r>
      <w:r>
        <w:rPr>
          <w:rFonts w:hint="eastAsia" w:ascii="宋体" w:hAnsi="宋体"/>
          <w:sz w:val="24"/>
          <w:szCs w:val="24"/>
        </w:rPr>
        <w:t xml:space="preserve"> 4216%5ED0412B1401.htm</w:t>
      </w:r>
    </w:p>
    <w:p>
      <w:pPr>
        <w:spacing w:line="500" w:lineRule="exact"/>
        <w:ind w:firstLine="480" w:firstLineChars="200"/>
        <w:jc w:val="left"/>
        <w:rPr>
          <w:rFonts w:hint="eastAsia" w:ascii="宋体" w:hAnsi="宋体"/>
          <w:sz w:val="24"/>
          <w:szCs w:val="24"/>
        </w:rPr>
      </w:pPr>
      <w:r>
        <w:rPr>
          <w:rFonts w:hint="eastAsia" w:ascii="宋体" w:hAnsi="宋体"/>
          <w:sz w:val="24"/>
          <w:szCs w:val="24"/>
        </w:rPr>
        <w:t>D. 图书（包括专著、会议文集或汇编作品）网络电子版：[序号] 作者. 题名[M/OL或C/OL或G/OL]. 其他责任者. 出版地: 出版者, 出版年:页码[引用日期]. 获取或访问路径.</w:t>
      </w:r>
    </w:p>
    <w:p>
      <w:pPr>
        <w:spacing w:line="500" w:lineRule="exact"/>
        <w:ind w:firstLine="480" w:firstLineChars="200"/>
        <w:jc w:val="left"/>
        <w:rPr>
          <w:rFonts w:hint="eastAsia" w:ascii="宋体" w:hAnsi="宋体"/>
          <w:sz w:val="24"/>
          <w:szCs w:val="24"/>
        </w:rPr>
      </w:pPr>
      <w:r>
        <w:rPr>
          <w:rFonts w:hint="eastAsia" w:ascii="宋体" w:hAnsi="宋体"/>
          <w:sz w:val="24"/>
          <w:szCs w:val="24"/>
        </w:rPr>
        <w:t>[4] 赵耀东. 新时代的工业工程师[M/OL]. 台北: 天下文化出版社, 1998:20[1998-09-26]. http://www.ie.nthu.edu.tw/info/ie.newie.htm.</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[5] 王细荣. 复兴路校区历史建筑旧貌新颜[G/OL]//周桂发, 朱大章, 章华明. 上海高校建筑文化. 上海:复旦大学出版社, 2014:197-203[2015-05-22]. </w:t>
      </w:r>
      <w:r>
        <w:rPr>
          <w:rFonts w:ascii="宋体" w:hAnsi="宋体"/>
          <w:sz w:val="24"/>
          <w:szCs w:val="24"/>
        </w:rPr>
        <w:t>http://depa.usst.edu.cn/wjk/xr/</w:t>
      </w:r>
      <w:r>
        <w:rPr>
          <w:rFonts w:hint="eastAsia" w:ascii="宋体" w:hAnsi="宋体"/>
          <w:sz w:val="24"/>
          <w:szCs w:val="24"/>
        </w:rPr>
        <w:t xml:space="preserve"> </w:t>
      </w:r>
      <w:r>
        <w:rPr>
          <w:rFonts w:ascii="宋体" w:hAnsi="宋体"/>
          <w:sz w:val="24"/>
          <w:szCs w:val="24"/>
        </w:rPr>
        <w:t>luntang/2014.12.11.htm</w:t>
      </w:r>
      <w:r>
        <w:rPr>
          <w:rFonts w:hint="eastAsia" w:ascii="宋体" w:hAnsi="宋体"/>
          <w:sz w:val="24"/>
          <w:szCs w:val="24"/>
        </w:rPr>
        <w:t>.</w:t>
      </w:r>
    </w:p>
    <w:p>
      <w:pPr>
        <w:spacing w:line="500" w:lineRule="exact"/>
        <w:ind w:firstLine="480" w:firstLineChars="200"/>
        <w:jc w:val="left"/>
        <w:rPr>
          <w:rFonts w:hint="eastAsia" w:ascii="宋体" w:hAnsi="宋体"/>
          <w:sz w:val="24"/>
          <w:szCs w:val="24"/>
        </w:rPr>
      </w:pPr>
      <w:r>
        <w:rPr>
          <w:rFonts w:hint="eastAsia" w:ascii="宋体" w:hAnsi="宋体"/>
          <w:sz w:val="24"/>
          <w:szCs w:val="24"/>
        </w:rPr>
        <w:t>E. 其他类型（如专利）文献以此类推。</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[5] 西安电子科技大学. 光折变自适应光外差探测方法: 01128777.2[P/OL]. 2002-03-06 [2012-05-28]. </w:t>
      </w:r>
      <w:r>
        <w:rPr>
          <w:rFonts w:ascii="宋体" w:hAnsi="宋体"/>
          <w:sz w:val="24"/>
          <w:szCs w:val="24"/>
        </w:rPr>
        <w:t>http://211.152.9.47/zljs/hyjs-yx-new.asp?recid</w:t>
      </w:r>
      <w:r>
        <w:rPr>
          <w:rFonts w:hint="eastAsia" w:ascii="宋体" w:hAnsi="宋体"/>
          <w:sz w:val="24"/>
          <w:szCs w:val="24"/>
        </w:rPr>
        <w:t xml:space="preserve"> =01128777.2&amp;leixin=0.</w:t>
      </w:r>
    </w:p>
    <w:p>
      <w:pPr>
        <w:spacing w:line="500" w:lineRule="exact"/>
        <w:ind w:firstLine="480" w:firstLineChars="200"/>
        <w:jc w:val="left"/>
        <w:rPr>
          <w:rFonts w:hint="eastAsia"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非在线</w:t>
      </w:r>
      <w:r>
        <w:rPr>
          <w:rFonts w:ascii="宋体" w:hAnsi="宋体"/>
          <w:sz w:val="24"/>
          <w:szCs w:val="24"/>
        </w:rPr>
        <w:t>电子文献</w:t>
      </w:r>
    </w:p>
    <w:p>
      <w:pPr>
        <w:spacing w:line="500" w:lineRule="exact"/>
        <w:ind w:firstLine="480" w:firstLineChars="200"/>
        <w:jc w:val="left"/>
        <w:rPr>
          <w:rFonts w:hint="eastAsia" w:ascii="宋体" w:hAnsi="宋体"/>
          <w:sz w:val="24"/>
          <w:szCs w:val="24"/>
        </w:rPr>
      </w:pPr>
      <w:r>
        <w:rPr>
          <w:rFonts w:hint="eastAsia" w:ascii="宋体" w:hAnsi="宋体"/>
          <w:sz w:val="24"/>
          <w:szCs w:val="24"/>
        </w:rPr>
        <w:t>[序号] 主要责任者. 题名: 其他题名信息[文献类型</w:t>
      </w:r>
      <w:r>
        <w:rPr>
          <w:rFonts w:ascii="宋体" w:hAnsi="宋体"/>
          <w:sz w:val="24"/>
          <w:szCs w:val="24"/>
        </w:rPr>
        <w:t>/MT</w:t>
      </w:r>
      <w:r>
        <w:rPr>
          <w:rFonts w:hint="eastAsia" w:ascii="宋体" w:hAnsi="宋体"/>
          <w:sz w:val="24"/>
          <w:szCs w:val="24"/>
        </w:rPr>
        <w:t>或</w:t>
      </w:r>
      <w:r>
        <w:rPr>
          <w:rFonts w:ascii="宋体" w:hAnsi="宋体"/>
          <w:sz w:val="24"/>
          <w:szCs w:val="24"/>
        </w:rPr>
        <w:t>DK</w:t>
      </w:r>
      <w:r>
        <w:rPr>
          <w:rFonts w:hint="eastAsia" w:ascii="宋体" w:hAnsi="宋体"/>
          <w:sz w:val="24"/>
          <w:szCs w:val="24"/>
        </w:rPr>
        <w:t>或</w:t>
      </w:r>
      <w:r>
        <w:rPr>
          <w:rFonts w:ascii="宋体" w:hAnsi="宋体"/>
          <w:sz w:val="24"/>
          <w:szCs w:val="24"/>
        </w:rPr>
        <w:t>CD</w:t>
      </w:r>
      <w:r>
        <w:rPr>
          <w:rFonts w:hint="eastAsia" w:ascii="宋体" w:hAnsi="宋体"/>
          <w:sz w:val="24"/>
          <w:szCs w:val="24"/>
        </w:rPr>
        <w:t>]. 出版地: 出版者, 出版时间.</w:t>
      </w:r>
    </w:p>
    <w:p>
      <w:pPr>
        <w:spacing w:line="500" w:lineRule="exact"/>
        <w:ind w:firstLine="480" w:firstLineChars="200"/>
        <w:jc w:val="left"/>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 陈征, 李建平, 郭铁民. 《资本论》选读[M/CD]. 北京:高等教育出版社, 2007.</w:t>
      </w:r>
    </w:p>
    <w:p>
      <w:pPr>
        <w:spacing w:line="500" w:lineRule="exact"/>
        <w:ind w:firstLine="480" w:firstLineChars="200"/>
        <w:jc w:val="left"/>
        <w:rPr>
          <w:rFonts w:hint="eastAsia"/>
        </w:rPr>
      </w:pPr>
      <w:r>
        <w:rPr>
          <w:rFonts w:ascii="宋体" w:hAnsi="宋体"/>
          <w:sz w:val="24"/>
          <w:szCs w:val="24"/>
        </w:rPr>
        <w:t>文献类型</w:t>
      </w:r>
      <w:r>
        <w:rPr>
          <w:rFonts w:hint="eastAsia" w:ascii="宋体" w:hAnsi="宋体"/>
          <w:sz w:val="24"/>
          <w:szCs w:val="24"/>
        </w:rPr>
        <w:t>及其</w:t>
      </w:r>
      <w:r>
        <w:rPr>
          <w:rFonts w:ascii="宋体" w:hAnsi="宋体"/>
          <w:sz w:val="24"/>
          <w:szCs w:val="24"/>
        </w:rPr>
        <w:t>标</w:t>
      </w:r>
      <w:r>
        <w:rPr>
          <w:rFonts w:hint="eastAsia" w:ascii="宋体" w:hAnsi="宋体"/>
          <w:sz w:val="24"/>
          <w:szCs w:val="24"/>
        </w:rPr>
        <w:t>识</w:t>
      </w:r>
      <w:r>
        <w:rPr>
          <w:rFonts w:ascii="宋体" w:hAnsi="宋体"/>
          <w:sz w:val="24"/>
          <w:szCs w:val="24"/>
        </w:rPr>
        <w:t>代码</w:t>
      </w:r>
      <w:r>
        <w:rPr>
          <w:rFonts w:hint="eastAsia" w:ascii="宋体" w:hAnsi="宋体"/>
          <w:sz w:val="24"/>
          <w:szCs w:val="24"/>
        </w:rPr>
        <w:t>见表1。</w:t>
      </w:r>
    </w:p>
    <w:p>
      <w:pPr>
        <w:jc w:val="center"/>
        <w:rPr>
          <w:rFonts w:hint="eastAsia" w:ascii="Arial" w:hAnsi="Arial" w:eastAsia="黑体"/>
          <w:sz w:val="18"/>
          <w:szCs w:val="18"/>
        </w:rPr>
      </w:pPr>
      <w:r>
        <w:rPr>
          <w:rFonts w:hint="eastAsia" w:ascii="Arial" w:hAnsi="Arial" w:eastAsia="黑体"/>
          <w:sz w:val="18"/>
          <w:szCs w:val="18"/>
        </w:rPr>
        <w:t>表1  文献类型及其标识代码</w:t>
      </w:r>
    </w:p>
    <w:tbl>
      <w:tblPr>
        <w:tblStyle w:val="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603"/>
        <w:gridCol w:w="483"/>
        <w:gridCol w:w="414"/>
        <w:gridCol w:w="420"/>
        <w:gridCol w:w="441"/>
        <w:gridCol w:w="653"/>
        <w:gridCol w:w="419"/>
        <w:gridCol w:w="419"/>
        <w:gridCol w:w="420"/>
        <w:gridCol w:w="558"/>
        <w:gridCol w:w="579"/>
        <w:gridCol w:w="675"/>
        <w:gridCol w:w="396"/>
        <w:gridCol w:w="494"/>
        <w:gridCol w:w="445"/>
        <w:gridCol w:w="3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03"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文献类型</w:t>
            </w:r>
          </w:p>
        </w:tc>
        <w:tc>
          <w:tcPr>
            <w:tcW w:w="603"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普通图书</w:t>
            </w:r>
          </w:p>
        </w:tc>
        <w:tc>
          <w:tcPr>
            <w:tcW w:w="483"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会议录</w:t>
            </w:r>
          </w:p>
        </w:tc>
        <w:tc>
          <w:tcPr>
            <w:tcW w:w="414"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汇编</w:t>
            </w:r>
          </w:p>
        </w:tc>
        <w:tc>
          <w:tcPr>
            <w:tcW w:w="420"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报纸</w:t>
            </w:r>
          </w:p>
        </w:tc>
        <w:tc>
          <w:tcPr>
            <w:tcW w:w="441"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期刊</w:t>
            </w:r>
          </w:p>
        </w:tc>
        <w:tc>
          <w:tcPr>
            <w:tcW w:w="653"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学位论文</w:t>
            </w:r>
          </w:p>
        </w:tc>
        <w:tc>
          <w:tcPr>
            <w:tcW w:w="419"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报告</w:t>
            </w:r>
          </w:p>
        </w:tc>
        <w:tc>
          <w:tcPr>
            <w:tcW w:w="419"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标准</w:t>
            </w:r>
          </w:p>
        </w:tc>
        <w:tc>
          <w:tcPr>
            <w:tcW w:w="420"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专利</w:t>
            </w:r>
          </w:p>
        </w:tc>
        <w:tc>
          <w:tcPr>
            <w:tcW w:w="558"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数据库</w:t>
            </w:r>
          </w:p>
        </w:tc>
        <w:tc>
          <w:tcPr>
            <w:tcW w:w="579" w:type="dxa"/>
            <w:shd w:val="clear" w:color="auto" w:fill="auto"/>
            <w:noWrap w:val="0"/>
            <w:vAlign w:val="center"/>
          </w:tcPr>
          <w:p>
            <w:pPr>
              <w:tabs>
                <w:tab w:val="left" w:pos="720"/>
              </w:tabs>
              <w:spacing w:line="240" w:lineRule="exact"/>
              <w:jc w:val="center"/>
              <w:rPr>
                <w:rFonts w:hint="eastAsia"/>
                <w:sz w:val="15"/>
                <w:szCs w:val="15"/>
              </w:rPr>
            </w:pPr>
            <w:r>
              <w:rPr>
                <w:rFonts w:hint="eastAsia"/>
                <w:sz w:val="18"/>
                <w:szCs w:val="18"/>
              </w:rPr>
              <w:t>计算机程序</w:t>
            </w:r>
          </w:p>
        </w:tc>
        <w:tc>
          <w:tcPr>
            <w:tcW w:w="675"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电子公告</w:t>
            </w:r>
          </w:p>
        </w:tc>
        <w:tc>
          <w:tcPr>
            <w:tcW w:w="394" w:type="dxa"/>
            <w:noWrap w:val="0"/>
            <w:vAlign w:val="center"/>
          </w:tcPr>
          <w:p>
            <w:pPr>
              <w:tabs>
                <w:tab w:val="left" w:pos="720"/>
              </w:tabs>
              <w:spacing w:line="240" w:lineRule="exact"/>
              <w:jc w:val="center"/>
              <w:rPr>
                <w:rFonts w:hint="eastAsia"/>
                <w:sz w:val="18"/>
                <w:szCs w:val="18"/>
              </w:rPr>
            </w:pPr>
            <w:r>
              <w:rPr>
                <w:rFonts w:hint="eastAsia"/>
                <w:sz w:val="18"/>
                <w:szCs w:val="18"/>
              </w:rPr>
              <w:t>档案</w:t>
            </w:r>
          </w:p>
        </w:tc>
        <w:tc>
          <w:tcPr>
            <w:tcW w:w="494" w:type="dxa"/>
            <w:noWrap w:val="0"/>
            <w:vAlign w:val="center"/>
          </w:tcPr>
          <w:p>
            <w:pPr>
              <w:tabs>
                <w:tab w:val="left" w:pos="720"/>
              </w:tabs>
              <w:spacing w:line="240" w:lineRule="exact"/>
              <w:jc w:val="center"/>
              <w:rPr>
                <w:rFonts w:hint="eastAsia"/>
                <w:sz w:val="18"/>
                <w:szCs w:val="18"/>
              </w:rPr>
            </w:pPr>
            <w:r>
              <w:rPr>
                <w:rFonts w:hint="eastAsia"/>
                <w:sz w:val="18"/>
                <w:szCs w:val="18"/>
              </w:rPr>
              <w:t>舆图</w:t>
            </w:r>
          </w:p>
        </w:tc>
        <w:tc>
          <w:tcPr>
            <w:tcW w:w="445" w:type="dxa"/>
            <w:noWrap w:val="0"/>
            <w:vAlign w:val="center"/>
          </w:tcPr>
          <w:p>
            <w:pPr>
              <w:tabs>
                <w:tab w:val="left" w:pos="720"/>
              </w:tabs>
              <w:spacing w:line="240" w:lineRule="exact"/>
              <w:jc w:val="center"/>
              <w:rPr>
                <w:rFonts w:hint="eastAsia"/>
                <w:sz w:val="18"/>
                <w:szCs w:val="18"/>
              </w:rPr>
            </w:pPr>
            <w:r>
              <w:rPr>
                <w:rFonts w:hint="eastAsia"/>
                <w:sz w:val="18"/>
                <w:szCs w:val="18"/>
              </w:rPr>
              <w:t>数据集</w:t>
            </w:r>
          </w:p>
        </w:tc>
        <w:tc>
          <w:tcPr>
            <w:tcW w:w="394" w:type="dxa"/>
            <w:noWrap w:val="0"/>
            <w:vAlign w:val="center"/>
          </w:tcPr>
          <w:p>
            <w:pPr>
              <w:tabs>
                <w:tab w:val="left" w:pos="720"/>
              </w:tabs>
              <w:spacing w:line="240" w:lineRule="exact"/>
              <w:jc w:val="center"/>
              <w:rPr>
                <w:rFonts w:hint="eastAsia"/>
                <w:sz w:val="18"/>
                <w:szCs w:val="18"/>
              </w:rPr>
            </w:pPr>
            <w:r>
              <w:rPr>
                <w:rFonts w:hint="eastAsia"/>
                <w:sz w:val="18"/>
                <w:szCs w:val="18"/>
              </w:rPr>
              <w:t>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03"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标识代码</w:t>
            </w:r>
          </w:p>
        </w:tc>
        <w:tc>
          <w:tcPr>
            <w:tcW w:w="603"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M</w:t>
            </w:r>
          </w:p>
        </w:tc>
        <w:tc>
          <w:tcPr>
            <w:tcW w:w="483"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C</w:t>
            </w:r>
          </w:p>
        </w:tc>
        <w:tc>
          <w:tcPr>
            <w:tcW w:w="414"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G</w:t>
            </w:r>
          </w:p>
        </w:tc>
        <w:tc>
          <w:tcPr>
            <w:tcW w:w="420"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N</w:t>
            </w:r>
          </w:p>
        </w:tc>
        <w:tc>
          <w:tcPr>
            <w:tcW w:w="441"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J</w:t>
            </w:r>
          </w:p>
        </w:tc>
        <w:tc>
          <w:tcPr>
            <w:tcW w:w="653"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D</w:t>
            </w:r>
          </w:p>
        </w:tc>
        <w:tc>
          <w:tcPr>
            <w:tcW w:w="419"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R</w:t>
            </w:r>
          </w:p>
        </w:tc>
        <w:tc>
          <w:tcPr>
            <w:tcW w:w="419"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S</w:t>
            </w:r>
          </w:p>
        </w:tc>
        <w:tc>
          <w:tcPr>
            <w:tcW w:w="420"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P</w:t>
            </w:r>
          </w:p>
        </w:tc>
        <w:tc>
          <w:tcPr>
            <w:tcW w:w="558"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DB</w:t>
            </w:r>
          </w:p>
        </w:tc>
        <w:tc>
          <w:tcPr>
            <w:tcW w:w="579"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CP</w:t>
            </w:r>
          </w:p>
        </w:tc>
        <w:tc>
          <w:tcPr>
            <w:tcW w:w="675" w:type="dxa"/>
            <w:shd w:val="clear" w:color="auto" w:fill="auto"/>
            <w:noWrap w:val="0"/>
            <w:vAlign w:val="center"/>
          </w:tcPr>
          <w:p>
            <w:pPr>
              <w:tabs>
                <w:tab w:val="left" w:pos="720"/>
              </w:tabs>
              <w:spacing w:line="240" w:lineRule="exact"/>
              <w:jc w:val="center"/>
              <w:rPr>
                <w:rFonts w:hint="eastAsia"/>
                <w:sz w:val="18"/>
                <w:szCs w:val="18"/>
              </w:rPr>
            </w:pPr>
            <w:r>
              <w:rPr>
                <w:rFonts w:hint="eastAsia"/>
                <w:sz w:val="18"/>
                <w:szCs w:val="18"/>
              </w:rPr>
              <w:t>EB</w:t>
            </w:r>
          </w:p>
        </w:tc>
        <w:tc>
          <w:tcPr>
            <w:tcW w:w="394" w:type="dxa"/>
            <w:noWrap w:val="0"/>
            <w:vAlign w:val="center"/>
          </w:tcPr>
          <w:p>
            <w:pPr>
              <w:tabs>
                <w:tab w:val="left" w:pos="720"/>
              </w:tabs>
              <w:spacing w:line="240" w:lineRule="exact"/>
              <w:jc w:val="center"/>
              <w:rPr>
                <w:rFonts w:hint="eastAsia"/>
                <w:sz w:val="18"/>
                <w:szCs w:val="18"/>
              </w:rPr>
            </w:pPr>
            <w:r>
              <w:rPr>
                <w:rFonts w:hint="eastAsia"/>
                <w:sz w:val="18"/>
                <w:szCs w:val="18"/>
              </w:rPr>
              <w:t>A</w:t>
            </w:r>
          </w:p>
        </w:tc>
        <w:tc>
          <w:tcPr>
            <w:tcW w:w="494" w:type="dxa"/>
            <w:noWrap w:val="0"/>
            <w:vAlign w:val="center"/>
          </w:tcPr>
          <w:p>
            <w:pPr>
              <w:tabs>
                <w:tab w:val="left" w:pos="720"/>
              </w:tabs>
              <w:spacing w:line="240" w:lineRule="exact"/>
              <w:jc w:val="center"/>
              <w:rPr>
                <w:rFonts w:hint="eastAsia"/>
                <w:sz w:val="18"/>
                <w:szCs w:val="18"/>
              </w:rPr>
            </w:pPr>
            <w:r>
              <w:rPr>
                <w:rFonts w:hint="eastAsia"/>
                <w:sz w:val="18"/>
                <w:szCs w:val="18"/>
              </w:rPr>
              <w:t>CM</w:t>
            </w:r>
          </w:p>
        </w:tc>
        <w:tc>
          <w:tcPr>
            <w:tcW w:w="445" w:type="dxa"/>
            <w:noWrap w:val="0"/>
            <w:vAlign w:val="center"/>
          </w:tcPr>
          <w:p>
            <w:pPr>
              <w:tabs>
                <w:tab w:val="left" w:pos="720"/>
              </w:tabs>
              <w:spacing w:line="240" w:lineRule="exact"/>
              <w:jc w:val="center"/>
              <w:rPr>
                <w:rFonts w:hint="eastAsia"/>
                <w:sz w:val="18"/>
                <w:szCs w:val="18"/>
              </w:rPr>
            </w:pPr>
            <w:r>
              <w:rPr>
                <w:rFonts w:hint="eastAsia"/>
                <w:sz w:val="18"/>
                <w:szCs w:val="18"/>
              </w:rPr>
              <w:t>DS</w:t>
            </w:r>
          </w:p>
        </w:tc>
        <w:tc>
          <w:tcPr>
            <w:tcW w:w="394" w:type="dxa"/>
            <w:noWrap w:val="0"/>
            <w:vAlign w:val="center"/>
          </w:tcPr>
          <w:p>
            <w:pPr>
              <w:tabs>
                <w:tab w:val="left" w:pos="720"/>
              </w:tabs>
              <w:spacing w:line="240" w:lineRule="exact"/>
              <w:jc w:val="center"/>
              <w:rPr>
                <w:rFonts w:hint="eastAsia"/>
                <w:sz w:val="18"/>
                <w:szCs w:val="18"/>
              </w:rPr>
            </w:pPr>
            <w:r>
              <w:rPr>
                <w:rFonts w:hint="eastAsia"/>
              </w:rPr>
              <w:t>Z</w:t>
            </w:r>
          </w:p>
        </w:tc>
      </w:tr>
    </w:tbl>
    <w:p>
      <w:pPr>
        <w:spacing w:line="500" w:lineRule="exact"/>
        <w:ind w:firstLine="480" w:firstLineChars="200"/>
        <w:jc w:val="left"/>
        <w:rPr>
          <w:rFonts w:hint="eastAsia" w:ascii="宋体" w:hAnsi="宋体"/>
          <w:sz w:val="24"/>
          <w:szCs w:val="24"/>
        </w:rPr>
      </w:pPr>
      <w:r>
        <w:rPr>
          <w:rFonts w:hint="eastAsia" w:ascii="宋体" w:hAnsi="宋体"/>
          <w:sz w:val="24"/>
          <w:szCs w:val="24"/>
        </w:rPr>
        <w:t>电子文献载体类型及其标识代码见表2。</w:t>
      </w:r>
    </w:p>
    <w:p>
      <w:pPr>
        <w:spacing w:before="78" w:beforeLines="25"/>
        <w:jc w:val="center"/>
        <w:rPr>
          <w:rFonts w:hint="eastAsia" w:ascii="Arial" w:hAnsi="Arial" w:eastAsia="黑体"/>
          <w:sz w:val="18"/>
          <w:szCs w:val="18"/>
        </w:rPr>
      </w:pPr>
      <w:r>
        <w:rPr>
          <w:rFonts w:hint="eastAsia" w:ascii="Arial" w:hAnsi="Arial" w:eastAsia="黑体"/>
          <w:sz w:val="18"/>
          <w:szCs w:val="18"/>
        </w:rPr>
        <w:t>表2  电子文献类型及其标识代码</w:t>
      </w:r>
    </w:p>
    <w:tbl>
      <w:tblPr>
        <w:tblStyle w:val="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954"/>
        <w:gridCol w:w="1599"/>
        <w:gridCol w:w="1961"/>
        <w:gridCol w:w="179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shd w:val="clear" w:color="auto" w:fill="auto"/>
            <w:noWrap w:val="0"/>
            <w:vAlign w:val="top"/>
          </w:tcPr>
          <w:p>
            <w:pPr>
              <w:tabs>
                <w:tab w:val="left" w:pos="720"/>
              </w:tabs>
              <w:jc w:val="center"/>
              <w:rPr>
                <w:rFonts w:hint="eastAsia"/>
                <w:sz w:val="18"/>
                <w:szCs w:val="18"/>
              </w:rPr>
            </w:pPr>
            <w:r>
              <w:rPr>
                <w:rFonts w:hint="eastAsia"/>
                <w:sz w:val="18"/>
                <w:szCs w:val="18"/>
              </w:rPr>
              <w:t>载体类型</w:t>
            </w:r>
          </w:p>
        </w:tc>
        <w:tc>
          <w:tcPr>
            <w:tcW w:w="1954" w:type="dxa"/>
            <w:shd w:val="clear" w:color="auto" w:fill="auto"/>
            <w:noWrap w:val="0"/>
            <w:vAlign w:val="top"/>
          </w:tcPr>
          <w:p>
            <w:pPr>
              <w:tabs>
                <w:tab w:val="left" w:pos="720"/>
              </w:tabs>
              <w:jc w:val="center"/>
              <w:rPr>
                <w:rFonts w:hint="eastAsia"/>
                <w:sz w:val="18"/>
                <w:szCs w:val="18"/>
              </w:rPr>
            </w:pPr>
            <w:r>
              <w:rPr>
                <w:rFonts w:hint="eastAsia"/>
                <w:sz w:val="18"/>
                <w:szCs w:val="18"/>
              </w:rPr>
              <w:t>磁带（magnetic tap）</w:t>
            </w:r>
          </w:p>
        </w:tc>
        <w:tc>
          <w:tcPr>
            <w:tcW w:w="1599" w:type="dxa"/>
            <w:shd w:val="clear" w:color="auto" w:fill="auto"/>
            <w:noWrap w:val="0"/>
            <w:vAlign w:val="top"/>
          </w:tcPr>
          <w:p>
            <w:pPr>
              <w:tabs>
                <w:tab w:val="left" w:pos="720"/>
              </w:tabs>
              <w:jc w:val="center"/>
              <w:rPr>
                <w:rFonts w:hint="eastAsia"/>
                <w:sz w:val="18"/>
                <w:szCs w:val="18"/>
              </w:rPr>
            </w:pPr>
            <w:r>
              <w:rPr>
                <w:rFonts w:hint="eastAsia"/>
                <w:sz w:val="18"/>
                <w:szCs w:val="18"/>
              </w:rPr>
              <w:t>磁盘（disk）</w:t>
            </w:r>
          </w:p>
        </w:tc>
        <w:tc>
          <w:tcPr>
            <w:tcW w:w="1961" w:type="dxa"/>
            <w:shd w:val="clear" w:color="auto" w:fill="auto"/>
            <w:noWrap w:val="0"/>
            <w:vAlign w:val="top"/>
          </w:tcPr>
          <w:p>
            <w:pPr>
              <w:tabs>
                <w:tab w:val="left" w:pos="720"/>
              </w:tabs>
              <w:jc w:val="center"/>
              <w:rPr>
                <w:rFonts w:hint="eastAsia"/>
                <w:sz w:val="18"/>
                <w:szCs w:val="18"/>
              </w:rPr>
            </w:pPr>
            <w:r>
              <w:rPr>
                <w:rFonts w:hint="eastAsia"/>
                <w:sz w:val="18"/>
                <w:szCs w:val="18"/>
              </w:rPr>
              <w:t>光碟（CD-ROM）</w:t>
            </w:r>
          </w:p>
        </w:tc>
        <w:tc>
          <w:tcPr>
            <w:tcW w:w="1791" w:type="dxa"/>
            <w:shd w:val="clear" w:color="auto" w:fill="auto"/>
            <w:noWrap w:val="0"/>
            <w:vAlign w:val="top"/>
          </w:tcPr>
          <w:p>
            <w:pPr>
              <w:tabs>
                <w:tab w:val="left" w:pos="720"/>
              </w:tabs>
              <w:jc w:val="center"/>
              <w:rPr>
                <w:rFonts w:hint="eastAsia"/>
                <w:sz w:val="18"/>
                <w:szCs w:val="18"/>
              </w:rPr>
            </w:pPr>
            <w:r>
              <w:rPr>
                <w:rFonts w:hint="eastAsia"/>
                <w:sz w:val="18"/>
                <w:szCs w:val="18"/>
              </w:rPr>
              <w:t>联机网络（online）</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shd w:val="clear" w:color="auto" w:fill="auto"/>
            <w:noWrap w:val="0"/>
            <w:vAlign w:val="top"/>
          </w:tcPr>
          <w:p>
            <w:pPr>
              <w:tabs>
                <w:tab w:val="left" w:pos="720"/>
              </w:tabs>
              <w:jc w:val="center"/>
              <w:rPr>
                <w:rFonts w:hint="eastAsia"/>
                <w:sz w:val="18"/>
                <w:szCs w:val="18"/>
              </w:rPr>
            </w:pPr>
            <w:r>
              <w:rPr>
                <w:rFonts w:hint="eastAsia"/>
                <w:sz w:val="18"/>
                <w:szCs w:val="18"/>
              </w:rPr>
              <w:t>标识代码</w:t>
            </w:r>
          </w:p>
        </w:tc>
        <w:tc>
          <w:tcPr>
            <w:tcW w:w="1954" w:type="dxa"/>
            <w:shd w:val="clear" w:color="auto" w:fill="auto"/>
            <w:noWrap w:val="0"/>
            <w:vAlign w:val="top"/>
          </w:tcPr>
          <w:p>
            <w:pPr>
              <w:tabs>
                <w:tab w:val="left" w:pos="720"/>
              </w:tabs>
              <w:jc w:val="center"/>
              <w:rPr>
                <w:rFonts w:hint="eastAsia"/>
                <w:sz w:val="18"/>
                <w:szCs w:val="18"/>
              </w:rPr>
            </w:pPr>
            <w:r>
              <w:rPr>
                <w:rFonts w:hint="eastAsia"/>
                <w:sz w:val="18"/>
                <w:szCs w:val="18"/>
              </w:rPr>
              <w:t>MT</w:t>
            </w:r>
          </w:p>
        </w:tc>
        <w:tc>
          <w:tcPr>
            <w:tcW w:w="1599" w:type="dxa"/>
            <w:shd w:val="clear" w:color="auto" w:fill="auto"/>
            <w:noWrap w:val="0"/>
            <w:vAlign w:val="top"/>
          </w:tcPr>
          <w:p>
            <w:pPr>
              <w:tabs>
                <w:tab w:val="left" w:pos="720"/>
              </w:tabs>
              <w:jc w:val="center"/>
              <w:rPr>
                <w:rFonts w:hint="eastAsia"/>
                <w:sz w:val="18"/>
                <w:szCs w:val="18"/>
              </w:rPr>
            </w:pPr>
            <w:r>
              <w:rPr>
                <w:rFonts w:hint="eastAsia"/>
                <w:sz w:val="18"/>
                <w:szCs w:val="18"/>
              </w:rPr>
              <w:t>DK</w:t>
            </w:r>
          </w:p>
        </w:tc>
        <w:tc>
          <w:tcPr>
            <w:tcW w:w="1961" w:type="dxa"/>
            <w:shd w:val="clear" w:color="auto" w:fill="auto"/>
            <w:noWrap w:val="0"/>
            <w:vAlign w:val="top"/>
          </w:tcPr>
          <w:p>
            <w:pPr>
              <w:tabs>
                <w:tab w:val="left" w:pos="720"/>
              </w:tabs>
              <w:jc w:val="center"/>
              <w:rPr>
                <w:rFonts w:hint="eastAsia"/>
                <w:sz w:val="18"/>
                <w:szCs w:val="18"/>
              </w:rPr>
            </w:pPr>
            <w:r>
              <w:rPr>
                <w:rFonts w:hint="eastAsia"/>
                <w:sz w:val="18"/>
                <w:szCs w:val="18"/>
              </w:rPr>
              <w:t>CD</w:t>
            </w:r>
          </w:p>
        </w:tc>
        <w:tc>
          <w:tcPr>
            <w:tcW w:w="1791" w:type="dxa"/>
            <w:shd w:val="clear" w:color="auto" w:fill="auto"/>
            <w:noWrap w:val="0"/>
            <w:vAlign w:val="top"/>
          </w:tcPr>
          <w:p>
            <w:pPr>
              <w:tabs>
                <w:tab w:val="left" w:pos="720"/>
              </w:tabs>
              <w:jc w:val="center"/>
              <w:rPr>
                <w:rFonts w:hint="eastAsia"/>
                <w:sz w:val="18"/>
                <w:szCs w:val="18"/>
              </w:rPr>
            </w:pPr>
            <w:r>
              <w:rPr>
                <w:rFonts w:hint="eastAsia"/>
                <w:sz w:val="18"/>
                <w:szCs w:val="18"/>
              </w:rPr>
              <w:t>OL</w:t>
            </w:r>
          </w:p>
        </w:tc>
      </w:tr>
    </w:tbl>
    <w:p>
      <w:pPr>
        <w:spacing w:line="500" w:lineRule="exact"/>
        <w:ind w:firstLine="480" w:firstLineChars="200"/>
        <w:jc w:val="left"/>
        <w:rPr>
          <w:rFonts w:hint="eastAsia" w:ascii="宋体" w:hAnsi="宋体"/>
          <w:sz w:val="24"/>
          <w:szCs w:val="24"/>
        </w:rPr>
      </w:pPr>
      <w:r>
        <w:rPr>
          <w:rFonts w:hint="eastAsia" w:ascii="宋体" w:hAnsi="宋体"/>
          <w:sz w:val="24"/>
          <w:szCs w:val="24"/>
        </w:rPr>
        <w:t>《信息与文献 参考文献著录规则》（GB</w:t>
      </w:r>
      <w:r>
        <w:rPr>
          <w:rFonts w:ascii="宋体" w:hAnsi="宋体"/>
          <w:sz w:val="24"/>
          <w:szCs w:val="24"/>
        </w:rPr>
        <w:t>/</w:t>
      </w:r>
      <w:r>
        <w:rPr>
          <w:rFonts w:hint="eastAsia" w:ascii="宋体" w:hAnsi="宋体"/>
          <w:sz w:val="24"/>
          <w:szCs w:val="24"/>
        </w:rPr>
        <w:t>T 7714－2015）的著录用符号中，“:”的用法修改为“用于其他题名信息、出版者、引文页码、析出文献的页码、专利号前”，“;”不变，即“用于期刊后续的年卷期标识与页码以及同一责任者的合订题名前”，示例分别为：</w:t>
      </w:r>
    </w:p>
    <w:p>
      <w:pPr>
        <w:spacing w:line="500" w:lineRule="exact"/>
        <w:ind w:firstLine="480" w:firstLineChars="200"/>
        <w:jc w:val="left"/>
        <w:rPr>
          <w:rFonts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 1981(1):37–44;</w:t>
      </w:r>
      <w:r>
        <w:rPr>
          <w:rFonts w:hint="eastAsia" w:ascii="宋体" w:hAnsi="宋体"/>
          <w:sz w:val="24"/>
          <w:szCs w:val="24"/>
        </w:rPr>
        <w:t xml:space="preserve"> </w:t>
      </w:r>
      <w:r>
        <w:rPr>
          <w:rFonts w:ascii="宋体" w:hAnsi="宋体"/>
          <w:sz w:val="24"/>
          <w:szCs w:val="24"/>
        </w:rPr>
        <w:t>1981(2):47–52</w:t>
      </w:r>
    </w:p>
    <w:p>
      <w:pPr>
        <w:spacing w:line="500" w:lineRule="exact"/>
        <w:ind w:firstLine="480" w:firstLineChars="200"/>
        <w:jc w:val="left"/>
        <w:rPr>
          <w:rFonts w:hint="eastAsia" w:ascii="宋体" w:hAnsi="宋体"/>
          <w:sz w:val="24"/>
          <w:szCs w:val="24"/>
        </w:rPr>
      </w:pPr>
      <w:r>
        <w:rPr>
          <w:rFonts w:hint="eastAsia" w:ascii="宋体" w:hAnsi="宋体"/>
          <w:sz w:val="24"/>
          <w:szCs w:val="24"/>
        </w:rPr>
        <w:t>年 期 页码   年 期 页码</w:t>
      </w:r>
    </w:p>
    <w:p>
      <w:pPr>
        <w:spacing w:line="500" w:lineRule="exact"/>
        <w:ind w:firstLine="480" w:firstLineChars="200"/>
        <w:jc w:val="left"/>
        <w:rPr>
          <w:rFonts w:ascii="宋体" w:hAnsi="宋体"/>
          <w:sz w:val="24"/>
          <w:szCs w:val="24"/>
        </w:rPr>
      </w:pPr>
      <w:r>
        <w:rPr>
          <w:rFonts w:ascii="宋体" w:hAnsi="宋体"/>
          <w:sz w:val="24"/>
          <w:szCs w:val="24"/>
        </w:rPr>
        <w:t>[</w:t>
      </w:r>
      <w:r>
        <w:rPr>
          <w:rFonts w:hint="eastAsia" w:ascii="宋体" w:hAnsi="宋体"/>
          <w:sz w:val="24"/>
          <w:szCs w:val="24"/>
        </w:rPr>
        <w:t>2] 顾炎武</w:t>
      </w:r>
      <w:r>
        <w:rPr>
          <w:rFonts w:ascii="宋体" w:hAnsi="宋体"/>
          <w:sz w:val="24"/>
          <w:szCs w:val="24"/>
        </w:rPr>
        <w:t xml:space="preserve">. </w:t>
      </w:r>
      <w:r>
        <w:rPr>
          <w:rFonts w:hint="eastAsia" w:ascii="宋体" w:hAnsi="宋体"/>
          <w:sz w:val="24"/>
          <w:szCs w:val="24"/>
        </w:rPr>
        <w:t>昌平山水记</w:t>
      </w:r>
      <w:r>
        <w:rPr>
          <w:rFonts w:ascii="宋体" w:hAnsi="宋体"/>
          <w:sz w:val="24"/>
          <w:szCs w:val="24"/>
        </w:rPr>
        <w:t>;</w:t>
      </w:r>
      <w:r>
        <w:rPr>
          <w:rFonts w:hint="eastAsia" w:ascii="宋体" w:hAnsi="宋体"/>
          <w:sz w:val="24"/>
          <w:szCs w:val="24"/>
        </w:rPr>
        <w:t xml:space="preserve"> 京东考古录</w:t>
      </w:r>
      <w:r>
        <w:rPr>
          <w:rFonts w:ascii="宋体" w:hAnsi="宋体"/>
          <w:sz w:val="24"/>
          <w:szCs w:val="24"/>
        </w:rPr>
        <w:t>[M].</w:t>
      </w:r>
      <w:r>
        <w:rPr>
          <w:rFonts w:hint="eastAsia" w:ascii="宋体" w:hAnsi="宋体"/>
          <w:sz w:val="24"/>
          <w:szCs w:val="24"/>
        </w:rPr>
        <w:t xml:space="preserve"> 北京</w:t>
      </w:r>
      <w:r>
        <w:rPr>
          <w:rFonts w:ascii="宋体" w:hAnsi="宋体"/>
          <w:sz w:val="24"/>
          <w:szCs w:val="24"/>
        </w:rPr>
        <w:t>:</w:t>
      </w:r>
      <w:r>
        <w:rPr>
          <w:rFonts w:hint="eastAsia" w:ascii="宋体" w:hAnsi="宋体"/>
          <w:sz w:val="24"/>
          <w:szCs w:val="24"/>
        </w:rPr>
        <w:t>北京古籍出版社</w:t>
      </w:r>
      <w:r>
        <w:rPr>
          <w:rFonts w:ascii="宋体" w:hAnsi="宋体"/>
          <w:sz w:val="24"/>
          <w:szCs w:val="24"/>
        </w:rPr>
        <w:t>,</w:t>
      </w:r>
      <w:r>
        <w:rPr>
          <w:rFonts w:hint="eastAsia" w:ascii="宋体" w:hAnsi="宋体"/>
          <w:sz w:val="24"/>
          <w:szCs w:val="24"/>
        </w:rPr>
        <w:t xml:space="preserve"> </w:t>
      </w:r>
      <w:r>
        <w:rPr>
          <w:rFonts w:ascii="宋体" w:hAnsi="宋体"/>
          <w:sz w:val="24"/>
          <w:szCs w:val="24"/>
        </w:rPr>
        <w:t>1982.</w:t>
      </w:r>
    </w:p>
    <w:p>
      <w:pPr>
        <w:spacing w:line="500" w:lineRule="exact"/>
        <w:ind w:firstLine="480" w:firstLineChars="200"/>
        <w:jc w:val="left"/>
        <w:rPr>
          <w:rFonts w:hint="eastAsia" w:ascii="宋体" w:hAnsi="宋体"/>
          <w:sz w:val="24"/>
          <w:szCs w:val="24"/>
        </w:rPr>
      </w:pPr>
      <w:r>
        <w:rPr>
          <w:rFonts w:hint="eastAsia" w:ascii="宋体" w:hAnsi="宋体"/>
          <w:sz w:val="24"/>
          <w:szCs w:val="24"/>
        </w:rPr>
        <w:t>对于引自序言、前言或扉页题词的页码，可按实际情况著录。如：</w:t>
      </w:r>
    </w:p>
    <w:p>
      <w:pPr>
        <w:spacing w:line="500" w:lineRule="exact"/>
        <w:ind w:firstLine="480" w:firstLineChars="200"/>
        <w:jc w:val="left"/>
        <w:rPr>
          <w:rFonts w:hint="eastAsia" w:ascii="宋体" w:hAnsi="宋体"/>
          <w:sz w:val="24"/>
          <w:szCs w:val="24"/>
        </w:rPr>
      </w:pPr>
      <w:r>
        <w:rPr>
          <w:rFonts w:hint="eastAsia" w:ascii="宋体" w:hAnsi="宋体"/>
          <w:sz w:val="24"/>
          <w:szCs w:val="24"/>
        </w:rPr>
        <w:t>[1] 王细荣.图书情报工作手册[M]. 上海:上海交通大学出版社, 2009:前言2.</w:t>
      </w:r>
    </w:p>
    <w:p>
      <w:pPr>
        <w:spacing w:line="500" w:lineRule="exact"/>
        <w:ind w:firstLine="480" w:firstLineChars="200"/>
        <w:jc w:val="left"/>
        <w:rPr>
          <w:rFonts w:hint="eastAsia" w:ascii="宋体" w:hAnsi="宋体"/>
          <w:sz w:val="24"/>
          <w:szCs w:val="24"/>
        </w:rPr>
      </w:pPr>
      <w:r>
        <w:rPr>
          <w:rFonts w:hint="eastAsia" w:ascii="宋体" w:hAnsi="宋体"/>
          <w:sz w:val="24"/>
          <w:szCs w:val="24"/>
        </w:rPr>
        <w:t>[2] 徐中玉. 序一[M]//王细荣. 大世界里的丰碑</w:t>
      </w:r>
      <w:r>
        <w:rPr>
          <w:rFonts w:ascii="宋体" w:hAnsi="宋体"/>
          <w:sz w:val="24"/>
          <w:szCs w:val="24"/>
        </w:rPr>
        <w:t>——</w:t>
      </w:r>
      <w:r>
        <w:rPr>
          <w:rFonts w:hint="eastAsia" w:ascii="宋体" w:hAnsi="宋体"/>
          <w:sz w:val="24"/>
          <w:szCs w:val="24"/>
        </w:rPr>
        <w:t>湛恩纪念图书馆的前生今世. 上海:上海交通大学出版社, 2014: 序一i-ii.</w:t>
      </w:r>
    </w:p>
    <w:p>
      <w:pPr>
        <w:spacing w:line="500" w:lineRule="exact"/>
        <w:ind w:firstLine="480" w:firstLineChars="200"/>
        <w:jc w:val="left"/>
        <w:rPr>
          <w:rFonts w:hint="eastAsia" w:ascii="宋体" w:hAnsi="宋体"/>
          <w:sz w:val="24"/>
          <w:szCs w:val="24"/>
        </w:rPr>
      </w:pPr>
      <w:r>
        <w:rPr>
          <w:rFonts w:hint="eastAsia" w:ascii="宋体" w:hAnsi="宋体"/>
          <w:sz w:val="24"/>
          <w:szCs w:val="24"/>
        </w:rPr>
        <w:t>外国人名不管姓还是名全部字母均要大写，团体责任者第一个单词和实词的首字母大写；题名中的专有名词和第一个单词首字母大写，其他小写，题名不可用斜体。如：</w:t>
      </w:r>
    </w:p>
    <w:p>
      <w:pPr>
        <w:spacing w:line="500" w:lineRule="exact"/>
        <w:ind w:firstLine="480" w:firstLineChars="200"/>
        <w:jc w:val="left"/>
        <w:rPr>
          <w:rFonts w:hint="eastAsia" w:ascii="宋体" w:hAnsi="宋体"/>
          <w:sz w:val="24"/>
          <w:szCs w:val="24"/>
        </w:rPr>
      </w:pPr>
      <w:bookmarkStart w:id="1" w:name="OLE_LINK16"/>
      <w:r>
        <w:rPr>
          <w:rFonts w:hint="eastAsia" w:ascii="宋体" w:hAnsi="宋体"/>
          <w:sz w:val="24"/>
          <w:szCs w:val="24"/>
        </w:rPr>
        <w:t>[1]</w:t>
      </w:r>
      <w:bookmarkEnd w:id="1"/>
      <w:r>
        <w:rPr>
          <w:rFonts w:hint="eastAsia" w:ascii="宋体" w:hAnsi="宋体"/>
          <w:sz w:val="24"/>
          <w:szCs w:val="24"/>
        </w:rPr>
        <w:t xml:space="preserve"> World Healt h Organization. Factor s </w:t>
      </w:r>
      <w:r>
        <w:rPr>
          <w:rFonts w:ascii="宋体" w:hAnsi="宋体"/>
          <w:sz w:val="24"/>
          <w:szCs w:val="24"/>
        </w:rPr>
        <w:t>regulating the immune response: report of WHO</w:t>
      </w:r>
      <w:r>
        <w:rPr>
          <w:rFonts w:hint="eastAsia" w:ascii="宋体" w:hAnsi="宋体"/>
          <w:sz w:val="24"/>
          <w:szCs w:val="24"/>
        </w:rPr>
        <w:t xml:space="preserve"> </w:t>
      </w:r>
      <w:r>
        <w:rPr>
          <w:rFonts w:ascii="宋体" w:hAnsi="宋体"/>
          <w:sz w:val="24"/>
          <w:szCs w:val="24"/>
        </w:rPr>
        <w:t>Scientific Group[R]. Geneva:</w:t>
      </w:r>
      <w:r>
        <w:rPr>
          <w:rFonts w:hint="eastAsia" w:ascii="宋体" w:hAnsi="宋体"/>
          <w:sz w:val="24"/>
          <w:szCs w:val="24"/>
        </w:rPr>
        <w:t xml:space="preserve"> </w:t>
      </w:r>
      <w:r>
        <w:rPr>
          <w:rFonts w:ascii="宋体" w:hAnsi="宋体"/>
          <w:sz w:val="24"/>
          <w:szCs w:val="24"/>
        </w:rPr>
        <w:t>WHO,</w:t>
      </w:r>
      <w:r>
        <w:rPr>
          <w:rFonts w:hint="eastAsia" w:ascii="宋体" w:hAnsi="宋体"/>
          <w:sz w:val="24"/>
          <w:szCs w:val="24"/>
        </w:rPr>
        <w:t xml:space="preserve"> </w:t>
      </w:r>
      <w:r>
        <w:rPr>
          <w:rFonts w:ascii="宋体" w:hAnsi="宋体"/>
          <w:sz w:val="24"/>
          <w:szCs w:val="24"/>
        </w:rPr>
        <w:t>1970.</w:t>
      </w:r>
    </w:p>
    <w:p>
      <w:pPr>
        <w:spacing w:line="500" w:lineRule="exact"/>
        <w:ind w:firstLine="480" w:firstLineChars="200"/>
        <w:jc w:val="left"/>
        <w:rPr>
          <w:rFonts w:hint="eastAsia" w:ascii="宋体" w:hAnsi="宋体"/>
          <w:sz w:val="24"/>
          <w:szCs w:val="24"/>
        </w:rPr>
      </w:pPr>
      <w:r>
        <w:rPr>
          <w:rFonts w:hint="eastAsia" w:ascii="宋体" w:hAnsi="宋体"/>
          <w:sz w:val="24"/>
          <w:szCs w:val="24"/>
        </w:rPr>
        <w:t>另外，《信息与文献 参考文献著录规则》对已出版的档案、古籍等，以及未定义类型的文献著录格式作出规定。下面是它们的一些示例。</w:t>
      </w:r>
    </w:p>
    <w:p>
      <w:pPr>
        <w:spacing w:line="500" w:lineRule="exact"/>
        <w:ind w:firstLine="480" w:firstLineChars="200"/>
        <w:jc w:val="left"/>
        <w:rPr>
          <w:rFonts w:hint="eastAsia"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已出版的档案文献用代码“A”标识，其著录格式为：</w:t>
      </w:r>
    </w:p>
    <w:p>
      <w:pPr>
        <w:spacing w:line="500" w:lineRule="exact"/>
        <w:ind w:firstLine="480" w:firstLineChars="200"/>
        <w:jc w:val="left"/>
        <w:rPr>
          <w:rFonts w:hint="eastAsia" w:ascii="宋体" w:hAnsi="宋体"/>
          <w:sz w:val="24"/>
          <w:szCs w:val="24"/>
        </w:rPr>
      </w:pPr>
      <w:r>
        <w:rPr>
          <w:rFonts w:hint="eastAsia" w:ascii="宋体" w:hAnsi="宋体"/>
          <w:sz w:val="24"/>
          <w:szCs w:val="24"/>
        </w:rPr>
        <w:t>[序号] 主要责任者.档案文献题名[A]. 出版城市: 出版者, 出版年:页码. 如，</w:t>
      </w:r>
    </w:p>
    <w:p>
      <w:pPr>
        <w:spacing w:line="500" w:lineRule="exact"/>
        <w:ind w:firstLine="480" w:firstLineChars="200"/>
        <w:jc w:val="left"/>
        <w:rPr>
          <w:rFonts w:hint="eastAsia" w:ascii="宋体" w:hAnsi="宋体"/>
          <w:sz w:val="24"/>
          <w:szCs w:val="24"/>
        </w:rPr>
      </w:pPr>
      <w:r>
        <w:rPr>
          <w:rFonts w:hint="eastAsia" w:ascii="宋体" w:hAnsi="宋体"/>
          <w:sz w:val="24"/>
          <w:szCs w:val="24"/>
        </w:rPr>
        <w:t>[1] 中国第一历史档案馆, 辽宁省档案馆. 中国明朝档案总汇[A]. 桂林:广西师范大学出版社, 2001:21</w:t>
      </w:r>
      <w:r>
        <w:rPr>
          <w:rFonts w:ascii="宋体" w:hAnsi="宋体"/>
          <w:sz w:val="24"/>
          <w:szCs w:val="24"/>
        </w:rPr>
        <w:t>–</w:t>
      </w:r>
      <w:r>
        <w:rPr>
          <w:rFonts w:hint="eastAsia" w:ascii="宋体" w:hAnsi="宋体"/>
          <w:sz w:val="24"/>
          <w:szCs w:val="24"/>
        </w:rPr>
        <w:t>33.</w:t>
      </w:r>
    </w:p>
    <w:p>
      <w:pPr>
        <w:spacing w:line="500" w:lineRule="exact"/>
        <w:ind w:firstLine="480" w:firstLineChars="200"/>
        <w:jc w:val="left"/>
        <w:rPr>
          <w:rFonts w:hint="eastAsia" w:ascii="宋体" w:hAnsi="宋体"/>
          <w:sz w:val="24"/>
          <w:szCs w:val="24"/>
        </w:rPr>
      </w:pPr>
      <w:r>
        <w:rPr>
          <w:rFonts w:hint="eastAsia" w:ascii="宋体" w:hAnsi="宋体"/>
          <w:sz w:val="24"/>
          <w:szCs w:val="24"/>
        </w:rPr>
        <w:t>至于未出版的档案，原则上以脚注或文内注的方式注明来源，其参考的著录格式为：</w:t>
      </w:r>
    </w:p>
    <w:p>
      <w:pPr>
        <w:spacing w:line="500" w:lineRule="exact"/>
        <w:ind w:firstLine="480" w:firstLineChars="200"/>
        <w:jc w:val="left"/>
        <w:rPr>
          <w:rFonts w:hint="eastAsia" w:ascii="宋体" w:hAnsi="宋体"/>
          <w:sz w:val="24"/>
          <w:szCs w:val="24"/>
        </w:rPr>
      </w:pPr>
      <w:r>
        <w:rPr>
          <w:rFonts w:hint="eastAsia" w:ascii="宋体" w:hAnsi="宋体"/>
          <w:sz w:val="24"/>
          <w:szCs w:val="24"/>
        </w:rPr>
        <w:t>圈码序号 责任者. 文献题名:原件日期[A]. 收藏地:收藏单位(收藏编号):页码. 如，</w:t>
      </w:r>
    </w:p>
    <w:p>
      <w:pPr>
        <w:spacing w:line="500" w:lineRule="exact"/>
        <w:ind w:firstLine="480" w:firstLineChars="200"/>
        <w:jc w:val="left"/>
        <w:rPr>
          <w:rFonts w:hint="eastAsia" w:ascii="宋体" w:hAnsi="宋体"/>
          <w:sz w:val="24"/>
          <w:szCs w:val="24"/>
        </w:rPr>
      </w:pPr>
      <w:r>
        <w:rPr>
          <w:rFonts w:hint="eastAsia" w:ascii="宋体" w:hAnsi="宋体"/>
          <w:sz w:val="24"/>
          <w:szCs w:val="24"/>
        </w:rPr>
        <w:t>① 叶委员剑英关于安平事件调查结果的声明:1946-09-09[A]. 北京:中央档案馆.</w:t>
      </w:r>
    </w:p>
    <w:p>
      <w:pPr>
        <w:spacing w:line="500" w:lineRule="exact"/>
        <w:ind w:firstLine="480" w:firstLineChars="200"/>
        <w:jc w:val="left"/>
        <w:rPr>
          <w:rFonts w:hint="eastAsia" w:ascii="宋体" w:hAnsi="宋体"/>
          <w:sz w:val="24"/>
          <w:szCs w:val="24"/>
        </w:rPr>
      </w:pPr>
      <w:r>
        <w:rPr>
          <w:rFonts w:hint="eastAsia" w:ascii="宋体" w:hAnsi="宋体"/>
          <w:sz w:val="24"/>
          <w:szCs w:val="24"/>
        </w:rPr>
        <w:t>② 国务院外国专家局的报告:1958-12-11[A]. 呼和浩特:内蒙古自治区档案馆(全宗252, 目录1, 卷宗57):65-67.</w:t>
      </w:r>
    </w:p>
    <w:p>
      <w:pPr>
        <w:spacing w:line="500" w:lineRule="exact"/>
        <w:ind w:firstLine="480" w:firstLineChars="200"/>
        <w:jc w:val="left"/>
        <w:rPr>
          <w:rFonts w:hint="eastAsia"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古籍的著录格式为：</w:t>
      </w:r>
    </w:p>
    <w:p>
      <w:pPr>
        <w:spacing w:line="500" w:lineRule="exact"/>
        <w:ind w:firstLine="480" w:firstLineChars="200"/>
        <w:jc w:val="left"/>
        <w:rPr>
          <w:rFonts w:hint="eastAsia" w:ascii="宋体" w:hAnsi="宋体"/>
          <w:sz w:val="24"/>
          <w:szCs w:val="24"/>
        </w:rPr>
      </w:pPr>
      <w:r>
        <w:rPr>
          <w:rFonts w:hint="eastAsia" w:ascii="宋体" w:hAnsi="宋体"/>
          <w:sz w:val="24"/>
          <w:szCs w:val="24"/>
        </w:rPr>
        <w:t>[序号] 主要责任者. 题名:其他题名信息[M]. 其他责任者. 版本项. 出版地:出版者, 出版年:页码. 如，</w:t>
      </w:r>
    </w:p>
    <w:p>
      <w:pPr>
        <w:spacing w:line="500" w:lineRule="exact"/>
        <w:ind w:firstLine="480" w:firstLineChars="200"/>
        <w:jc w:val="left"/>
        <w:rPr>
          <w:rFonts w:hint="eastAsia" w:ascii="宋体" w:hAnsi="宋体"/>
          <w:sz w:val="24"/>
          <w:szCs w:val="24"/>
        </w:rPr>
      </w:pPr>
      <w:r>
        <w:rPr>
          <w:rFonts w:hint="eastAsia" w:ascii="宋体" w:hAnsi="宋体"/>
          <w:sz w:val="24"/>
          <w:szCs w:val="24"/>
        </w:rPr>
        <w:t xml:space="preserve">[1] 沈括. 梦溪笔谈[M]. 刻本. 茶陵:东山书院, </w:t>
      </w:r>
      <w:r>
        <w:rPr>
          <w:rFonts w:ascii="宋体" w:hAnsi="宋体"/>
          <w:sz w:val="24"/>
          <w:szCs w:val="24"/>
        </w:rPr>
        <w:t>1305</w:t>
      </w:r>
      <w:r>
        <w:rPr>
          <w:rFonts w:hint="eastAsia" w:ascii="宋体" w:hAnsi="宋体"/>
          <w:sz w:val="24"/>
          <w:szCs w:val="24"/>
        </w:rPr>
        <w:t>(元大德九年):2.</w:t>
      </w:r>
    </w:p>
    <w:p>
      <w:pPr>
        <w:spacing w:line="500" w:lineRule="exact"/>
        <w:ind w:firstLine="480" w:firstLineChars="200"/>
        <w:jc w:val="left"/>
        <w:rPr>
          <w:rFonts w:hint="eastAsia" w:ascii="宋体" w:hAnsi="宋体"/>
          <w:sz w:val="24"/>
          <w:szCs w:val="24"/>
        </w:rPr>
      </w:pPr>
      <w:r>
        <w:rPr>
          <w:rFonts w:hint="eastAsia" w:ascii="宋体" w:hAnsi="宋体"/>
          <w:sz w:val="24"/>
          <w:szCs w:val="24"/>
        </w:rPr>
        <w:t>[2] 杨炯. 杨盈川集[M]. 四部丛刊影印刊刻本. 上海:商务印书馆, 1919(民国八年).</w:t>
      </w:r>
    </w:p>
    <w:p>
      <w:pPr>
        <w:spacing w:line="500" w:lineRule="exact"/>
        <w:ind w:firstLine="480" w:firstLineChars="200"/>
        <w:jc w:val="left"/>
        <w:rPr>
          <w:rFonts w:hint="eastAsia" w:ascii="宋体" w:hAnsi="宋体"/>
          <w:sz w:val="24"/>
          <w:szCs w:val="24"/>
        </w:rPr>
      </w:pPr>
      <w:r>
        <w:rPr>
          <w:rFonts w:hint="eastAsia" w:ascii="宋体" w:hAnsi="宋体"/>
          <w:sz w:val="24"/>
          <w:szCs w:val="24"/>
        </w:rPr>
        <w:sym w:font="Wingdings" w:char="F06C"/>
      </w:r>
      <w:r>
        <w:rPr>
          <w:rFonts w:hint="eastAsia" w:ascii="宋体" w:hAnsi="宋体"/>
          <w:sz w:val="24"/>
          <w:szCs w:val="24"/>
        </w:rPr>
        <w:t xml:space="preserve"> 各种未定义类型的文献著录格式为：</w:t>
      </w:r>
    </w:p>
    <w:p>
      <w:pPr>
        <w:spacing w:line="500" w:lineRule="exact"/>
        <w:ind w:firstLine="480" w:firstLineChars="200"/>
        <w:jc w:val="left"/>
        <w:rPr>
          <w:rFonts w:hint="eastAsia" w:ascii="宋体" w:hAnsi="宋体"/>
          <w:sz w:val="24"/>
          <w:szCs w:val="24"/>
        </w:rPr>
      </w:pPr>
      <w:r>
        <w:rPr>
          <w:rFonts w:hint="eastAsia" w:ascii="宋体" w:hAnsi="宋体"/>
          <w:sz w:val="24"/>
          <w:szCs w:val="24"/>
        </w:rPr>
        <w:t>[序号] 主要责任者. 文献题名[Z]. 出版地:出版者, 出版年. 如，</w:t>
      </w:r>
    </w:p>
    <w:p>
      <w:pPr>
        <w:spacing w:line="500" w:lineRule="exact"/>
        <w:ind w:firstLine="480" w:firstLineChars="200"/>
        <w:jc w:val="left"/>
        <w:rPr>
          <w:rFonts w:hint="eastAsia" w:ascii="宋体" w:hAnsi="宋体"/>
          <w:sz w:val="24"/>
          <w:szCs w:val="24"/>
        </w:rPr>
      </w:pPr>
      <w:r>
        <w:rPr>
          <w:rFonts w:hint="eastAsia" w:ascii="宋体" w:hAnsi="宋体"/>
          <w:sz w:val="24"/>
          <w:szCs w:val="24"/>
        </w:rPr>
        <w:t>[1] 故宫博物院. 故宫日历:2015[Z]. 北京:故宫出版社, 2014.</w:t>
      </w:r>
    </w:p>
    <w:p>
      <w:pPr>
        <w:spacing w:line="500" w:lineRule="exact"/>
        <w:ind w:firstLine="480" w:firstLineChars="200"/>
        <w:jc w:val="left"/>
        <w:rPr>
          <w:rFonts w:hint="eastAsia"/>
          <w:sz w:val="24"/>
          <w:u w:val="thick" w:color="FF0000"/>
        </w:rPr>
      </w:pPr>
      <w:r>
        <w:rPr>
          <w:rFonts w:hint="eastAsia" w:ascii="宋体" w:hAnsi="宋体"/>
          <w:sz w:val="24"/>
          <w:szCs w:val="24"/>
        </w:rPr>
        <w:t>最后要指出的是，凡出现在文后“参考文献”项中的标点符号都失去了其原有意义，且其中除书名、篇名等文献名外的所有标点最好是半角；参考文献的英文人名缩写规则为：①姓名缩写只缩写名而不缩写姓，②无论东西方人，缩写名的书写形式都是姓在前、名在后，③杂志作者名中，全大写一定是姓，④省略所有缩写点。</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热诚欢迎对《贵州社会主义学院学报》的编辑工作提出批评和建议,以使我们的工作日臻完善。</w:t>
      </w:r>
    </w:p>
    <w:p>
      <w:pPr>
        <w:rPr>
          <w:rFonts w:hint="eastAsia"/>
        </w:rPr>
      </w:pPr>
    </w:p>
    <w:p>
      <w:r>
        <w:rPr>
          <w:rFonts w:hint="eastAsia"/>
        </w:rPr>
        <w:t>                                     </w:t>
      </w:r>
      <w:r>
        <w:rPr>
          <w:rFonts w:hint="eastAsia"/>
          <w:lang w:val="en-US" w:eastAsia="zh-CN"/>
        </w:rPr>
        <w:t xml:space="preserve">                      </w:t>
      </w:r>
      <w:r>
        <w:rPr>
          <w:rFonts w:hint="eastAsia"/>
        </w:rPr>
        <w:t>《贵州社会主义学院学报》编辑部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MjY0OGE4ZWVhNTYyOTJlOTBmM2ZiN2NkOTRhNzQifQ=="/>
  </w:docVars>
  <w:rsids>
    <w:rsidRoot w:val="73436D69"/>
    <w:rsid w:val="02E41AC0"/>
    <w:rsid w:val="73436D69"/>
    <w:rsid w:val="7C28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5803</Words>
  <Characters>7853</Characters>
  <Lines>0</Lines>
  <Paragraphs>0</Paragraphs>
  <TotalTime>1</TotalTime>
  <ScaleCrop>false</ScaleCrop>
  <LinksUpToDate>false</LinksUpToDate>
  <CharactersWithSpaces>8385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2024-06-17T02:12:00Z</dcterms:created>
  <dc:creator>user</dc:creator>
  <cp:lastModifiedBy>user</cp:lastModifiedBy>
  <dcterms:modified xsi:type="dcterms:W3CDTF">2024-06-18T01:49:10Z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1B1DD804754148D5A768426678E1880E_11</vt:lpwstr>
  </property>
</Properties>
</file>