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060DE" w14:textId="596E026D" w:rsidR="000B14E6" w:rsidRDefault="000B14E6" w:rsidP="000B14E6">
      <w:pPr>
        <w:spacing w:line="360" w:lineRule="auto"/>
        <w:rPr>
          <w:rFonts w:ascii="宋体" w:eastAsia="宋体" w:hAnsi="宋体"/>
          <w:szCs w:val="21"/>
        </w:rPr>
      </w:pPr>
      <w:r>
        <w:rPr>
          <w:rFonts w:ascii="宋体" w:eastAsia="宋体" w:hAnsi="宋体" w:hint="eastAsia"/>
          <w:szCs w:val="21"/>
        </w:rPr>
        <w:t>敬爱的作者：</w:t>
      </w:r>
    </w:p>
    <w:p w14:paraId="243E1521" w14:textId="385D4D3A" w:rsidR="000B14E6" w:rsidRDefault="000B14E6" w:rsidP="000B14E6">
      <w:pPr>
        <w:spacing w:line="360" w:lineRule="auto"/>
        <w:ind w:firstLineChars="200" w:firstLine="420"/>
        <w:rPr>
          <w:rFonts w:ascii="宋体" w:eastAsia="宋体" w:hAnsi="宋体"/>
          <w:szCs w:val="21"/>
        </w:rPr>
      </w:pPr>
      <w:r>
        <w:rPr>
          <w:rFonts w:ascii="宋体" w:eastAsia="宋体" w:hAnsi="宋体" w:hint="eastAsia"/>
          <w:szCs w:val="21"/>
        </w:rPr>
        <w:t>感谢您选择《世界农业》！</w:t>
      </w:r>
    </w:p>
    <w:p w14:paraId="7B3A17A1" w14:textId="50B59494" w:rsidR="000B14E6" w:rsidRPr="00375FF1" w:rsidRDefault="00EF4357" w:rsidP="000B14E6">
      <w:pPr>
        <w:spacing w:line="360" w:lineRule="auto"/>
        <w:ind w:firstLineChars="200" w:firstLine="420"/>
        <w:rPr>
          <w:rFonts w:ascii="宋体" w:eastAsia="宋体" w:hAnsi="宋体" w:hint="eastAsia"/>
          <w:szCs w:val="21"/>
        </w:rPr>
      </w:pPr>
      <w:r w:rsidRPr="00EF4357">
        <w:rPr>
          <w:rFonts w:ascii="宋体" w:eastAsia="宋体" w:hAnsi="宋体" w:hint="eastAsia"/>
          <w:szCs w:val="21"/>
        </w:rPr>
        <w:t>《世界农业》于</w:t>
      </w:r>
      <w:r w:rsidRPr="00EF4357">
        <w:rPr>
          <w:rFonts w:ascii="宋体" w:eastAsia="宋体" w:hAnsi="宋体"/>
          <w:szCs w:val="21"/>
        </w:rPr>
        <w:t>1979年创刊，由农业农村部主管，主要以刊登农业经济类学术文章为主，是一本集理论性、实践性于一体的农业经济类学术期刊。创刊以来，全面展示我国及世界农业经济创新发展成果，成为农业领域我国与世界其他国家交流的有益平台，是我国农业行政、科研和教育单位必备的农业经济类学术期刊。先后获得农业经济类全国中文核心期刊、中文社会科学引文索引（CSSCI）扩展版来源期刊、中国人文社会科学期刊AMI综合评价A刊核心期刊、中国农林核心期刊、中国期刊方阵双效期刊、第二届国家期刊奖百种重点期刊等荣誉。</w:t>
      </w:r>
    </w:p>
    <w:p w14:paraId="7EA980B5" w14:textId="77777777" w:rsidR="000B14E6" w:rsidRPr="00375FF1" w:rsidRDefault="000B14E6" w:rsidP="000B14E6">
      <w:pPr>
        <w:spacing w:line="360" w:lineRule="auto"/>
        <w:ind w:firstLineChars="200" w:firstLine="420"/>
        <w:rPr>
          <w:rFonts w:ascii="宋体" w:eastAsia="宋体" w:hAnsi="宋体"/>
          <w:szCs w:val="21"/>
        </w:rPr>
      </w:pPr>
      <w:r w:rsidRPr="00375FF1">
        <w:rPr>
          <w:rFonts w:ascii="宋体" w:eastAsia="宋体" w:hAnsi="宋体" w:hint="eastAsia"/>
          <w:szCs w:val="21"/>
        </w:rPr>
        <w:t>为将本刊打造成国内一流的农业经济领域的专业学术期刊，现特向全国“三农”研究领域的专家、学者诚约农业经济方面的高质量学术文章。来稿</w:t>
      </w:r>
      <w:r>
        <w:rPr>
          <w:rFonts w:ascii="宋体" w:eastAsia="宋体" w:hAnsi="宋体" w:hint="eastAsia"/>
          <w:szCs w:val="21"/>
        </w:rPr>
        <w:t>需</w:t>
      </w:r>
      <w:r w:rsidRPr="00375FF1">
        <w:rPr>
          <w:rFonts w:ascii="宋体" w:eastAsia="宋体" w:hAnsi="宋体" w:hint="eastAsia"/>
          <w:szCs w:val="21"/>
        </w:rPr>
        <w:t>符合本刊发稿范畴，选题新颖，内容真实可靠，且具有较高学术水平。尤其欢迎理论联系实际的能够反映当前热点和焦点问题的原创性文章。</w:t>
      </w:r>
    </w:p>
    <w:p w14:paraId="47BB9E75" w14:textId="77777777" w:rsidR="000B14E6" w:rsidRPr="00375FF1" w:rsidRDefault="000B14E6" w:rsidP="000B14E6">
      <w:pPr>
        <w:spacing w:line="360" w:lineRule="auto"/>
        <w:ind w:firstLineChars="200" w:firstLine="420"/>
        <w:rPr>
          <w:rFonts w:ascii="宋体" w:eastAsia="宋体" w:hAnsi="宋体"/>
          <w:szCs w:val="21"/>
        </w:rPr>
      </w:pPr>
      <w:r w:rsidRPr="00375FF1">
        <w:rPr>
          <w:rFonts w:ascii="宋体" w:eastAsia="宋体" w:hAnsi="宋体" w:hint="eastAsia"/>
          <w:szCs w:val="21"/>
        </w:rPr>
        <w:t>来稿务必遵守如下规范：</w:t>
      </w:r>
    </w:p>
    <w:p w14:paraId="03BACE57" w14:textId="0772BBA1" w:rsidR="000B14E6" w:rsidRPr="00375FF1" w:rsidRDefault="000B14E6" w:rsidP="000B14E6">
      <w:pPr>
        <w:spacing w:line="360" w:lineRule="auto"/>
        <w:ind w:firstLineChars="200" w:firstLine="420"/>
        <w:rPr>
          <w:rFonts w:ascii="宋体" w:eastAsia="宋体" w:hAnsi="宋体"/>
          <w:szCs w:val="21"/>
        </w:rPr>
      </w:pPr>
      <w:r w:rsidRPr="00375FF1">
        <w:rPr>
          <w:rFonts w:ascii="宋体" w:eastAsia="宋体" w:hAnsi="宋体" w:hint="eastAsia"/>
          <w:szCs w:val="21"/>
        </w:rPr>
        <w:t>1. 字数控制在</w:t>
      </w:r>
      <w:r>
        <w:rPr>
          <w:rFonts w:ascii="宋体" w:eastAsia="宋体" w:hAnsi="宋体"/>
          <w:szCs w:val="21"/>
        </w:rPr>
        <w:t>10</w:t>
      </w:r>
      <w:r w:rsidRPr="00375FF1">
        <w:rPr>
          <w:rFonts w:ascii="宋体" w:eastAsia="宋体" w:hAnsi="宋体" w:hint="eastAsia"/>
          <w:szCs w:val="21"/>
        </w:rPr>
        <w:t>000</w:t>
      </w:r>
      <w:r>
        <w:rPr>
          <w:rFonts w:ascii="宋体" w:eastAsia="宋体" w:hAnsi="宋体" w:hint="eastAsia"/>
          <w:szCs w:val="21"/>
        </w:rPr>
        <w:t>~</w:t>
      </w:r>
      <w:r w:rsidRPr="00375FF1">
        <w:rPr>
          <w:rFonts w:ascii="宋体" w:eastAsia="宋体" w:hAnsi="宋体" w:hint="eastAsia"/>
          <w:szCs w:val="21"/>
        </w:rPr>
        <w:t>1</w:t>
      </w:r>
      <w:r>
        <w:rPr>
          <w:rFonts w:ascii="宋体" w:eastAsia="宋体" w:hAnsi="宋体"/>
          <w:szCs w:val="21"/>
        </w:rPr>
        <w:t>2</w:t>
      </w:r>
      <w:r w:rsidRPr="00375FF1">
        <w:rPr>
          <w:rFonts w:ascii="宋体" w:eastAsia="宋体" w:hAnsi="宋体" w:hint="eastAsia"/>
          <w:szCs w:val="21"/>
        </w:rPr>
        <w:t>000字。正文前有中文摘要（约</w:t>
      </w:r>
      <w:r>
        <w:rPr>
          <w:rFonts w:ascii="宋体" w:eastAsia="宋体" w:hAnsi="宋体" w:hint="eastAsia"/>
          <w:szCs w:val="21"/>
        </w:rPr>
        <w:t>300</w:t>
      </w:r>
      <w:r w:rsidRPr="00375FF1">
        <w:rPr>
          <w:rFonts w:ascii="宋体" w:eastAsia="宋体" w:hAnsi="宋体" w:hint="eastAsia"/>
          <w:szCs w:val="21"/>
        </w:rPr>
        <w:t>字）和关键词（3</w:t>
      </w:r>
      <w:r w:rsidRPr="00E76C7C">
        <w:rPr>
          <w:rFonts w:ascii="宋体" w:eastAsia="宋体" w:hAnsi="宋体" w:hint="eastAsia"/>
          <w:szCs w:val="21"/>
        </w:rPr>
        <w:t>~</w:t>
      </w:r>
      <w:r w:rsidRPr="00375FF1">
        <w:rPr>
          <w:rFonts w:ascii="宋体" w:eastAsia="宋体" w:hAnsi="宋体" w:hint="eastAsia"/>
          <w:szCs w:val="21"/>
        </w:rPr>
        <w:t>5个），摘要要言简意赅，突出重点。另，文章名、摘要和关键词皆需译成英文附于文后。</w:t>
      </w:r>
    </w:p>
    <w:p w14:paraId="308A9F4C" w14:textId="77777777" w:rsidR="000B14E6" w:rsidRPr="00375FF1" w:rsidRDefault="000B14E6" w:rsidP="000B14E6">
      <w:pPr>
        <w:spacing w:line="360" w:lineRule="auto"/>
        <w:ind w:firstLineChars="200" w:firstLine="420"/>
        <w:rPr>
          <w:rFonts w:ascii="宋体" w:eastAsia="宋体" w:hAnsi="宋体"/>
          <w:szCs w:val="21"/>
        </w:rPr>
      </w:pPr>
      <w:r w:rsidRPr="00375FF1">
        <w:rPr>
          <w:rFonts w:ascii="宋体" w:eastAsia="宋体" w:hAnsi="宋体" w:hint="eastAsia"/>
          <w:szCs w:val="21"/>
        </w:rPr>
        <w:t>2. 获得基金项目资助的文章，请注明项目名称和编号，并用脚注形式标注在首页页脚。</w:t>
      </w:r>
    </w:p>
    <w:p w14:paraId="510DE938" w14:textId="77777777" w:rsidR="000B14E6" w:rsidRPr="00375FF1" w:rsidRDefault="000B14E6" w:rsidP="000B14E6">
      <w:pPr>
        <w:spacing w:line="360" w:lineRule="auto"/>
        <w:ind w:firstLineChars="200" w:firstLine="420"/>
        <w:rPr>
          <w:rFonts w:ascii="宋体" w:eastAsia="宋体" w:hAnsi="宋体"/>
          <w:szCs w:val="21"/>
        </w:rPr>
      </w:pPr>
      <w:r w:rsidRPr="00375FF1">
        <w:rPr>
          <w:rFonts w:ascii="宋体" w:eastAsia="宋体" w:hAnsi="宋体" w:hint="eastAsia"/>
          <w:szCs w:val="21"/>
        </w:rPr>
        <w:t>3. 参考文献采用顺序编码制，著录项目和著录格式应遵循《</w:t>
      </w:r>
      <w:r>
        <w:rPr>
          <w:rFonts w:ascii="宋体" w:eastAsia="宋体" w:hAnsi="宋体" w:hint="eastAsia"/>
          <w:szCs w:val="21"/>
        </w:rPr>
        <w:t xml:space="preserve">信息与文献 </w:t>
      </w:r>
      <w:r w:rsidRPr="00375FF1">
        <w:rPr>
          <w:rFonts w:ascii="宋体" w:eastAsia="宋体" w:hAnsi="宋体" w:hint="eastAsia"/>
          <w:szCs w:val="21"/>
        </w:rPr>
        <w:t>参考文献著录规则》</w:t>
      </w:r>
      <w:r>
        <w:rPr>
          <w:rFonts w:ascii="宋体" w:eastAsia="宋体" w:hAnsi="宋体" w:hint="eastAsia"/>
          <w:szCs w:val="21"/>
        </w:rPr>
        <w:t>（</w:t>
      </w:r>
      <w:r w:rsidRPr="00375FF1">
        <w:rPr>
          <w:rFonts w:ascii="宋体" w:eastAsia="宋体" w:hAnsi="宋体" w:hint="eastAsia"/>
          <w:szCs w:val="21"/>
        </w:rPr>
        <w:t>GB/T 7714—20</w:t>
      </w:r>
      <w:r>
        <w:rPr>
          <w:rFonts w:ascii="宋体" w:eastAsia="宋体" w:hAnsi="宋体" w:hint="eastAsia"/>
          <w:szCs w:val="21"/>
        </w:rPr>
        <w:t>1</w:t>
      </w:r>
      <w:r w:rsidRPr="00375FF1">
        <w:rPr>
          <w:rFonts w:ascii="宋体" w:eastAsia="宋体" w:hAnsi="宋体" w:hint="eastAsia"/>
          <w:szCs w:val="21"/>
        </w:rPr>
        <w:t>5</w:t>
      </w:r>
      <w:r>
        <w:rPr>
          <w:rFonts w:ascii="宋体" w:eastAsia="宋体" w:hAnsi="宋体" w:hint="eastAsia"/>
          <w:szCs w:val="21"/>
        </w:rPr>
        <w:t>）</w:t>
      </w:r>
      <w:r w:rsidRPr="00375FF1">
        <w:rPr>
          <w:rFonts w:ascii="宋体" w:eastAsia="宋体" w:hAnsi="宋体" w:hint="eastAsia"/>
          <w:szCs w:val="21"/>
        </w:rPr>
        <w:t>的规定。</w:t>
      </w:r>
    </w:p>
    <w:p w14:paraId="1DB8F58B" w14:textId="7742D382" w:rsidR="000B14E6" w:rsidRPr="00375FF1" w:rsidRDefault="000B14E6" w:rsidP="000B14E6">
      <w:pPr>
        <w:spacing w:line="360" w:lineRule="auto"/>
        <w:ind w:firstLineChars="200" w:firstLine="420"/>
        <w:rPr>
          <w:rFonts w:ascii="宋体" w:eastAsia="宋体" w:hAnsi="宋体"/>
          <w:szCs w:val="21"/>
        </w:rPr>
      </w:pPr>
      <w:r w:rsidRPr="00375FF1">
        <w:rPr>
          <w:rFonts w:ascii="宋体" w:eastAsia="宋体" w:hAnsi="宋体" w:hint="eastAsia"/>
          <w:szCs w:val="21"/>
        </w:rPr>
        <w:t>4. 论文中涉及的计量单位，按照《量和单位》（GB 3100~3102—1993）规定执行。</w:t>
      </w:r>
    </w:p>
    <w:p w14:paraId="5BB0940F" w14:textId="632CE78E" w:rsidR="000B14E6" w:rsidRPr="00375FF1" w:rsidRDefault="000B14E6" w:rsidP="000B14E6">
      <w:pPr>
        <w:spacing w:line="360" w:lineRule="auto"/>
        <w:ind w:firstLineChars="200" w:firstLine="420"/>
        <w:rPr>
          <w:rFonts w:ascii="宋体" w:eastAsia="宋体" w:hAnsi="宋体"/>
          <w:szCs w:val="21"/>
        </w:rPr>
      </w:pPr>
      <w:r w:rsidRPr="00375FF1">
        <w:rPr>
          <w:rFonts w:ascii="宋体" w:eastAsia="宋体" w:hAnsi="宋体" w:hint="eastAsia"/>
          <w:szCs w:val="21"/>
        </w:rPr>
        <w:t>5. 请在正文后注明作者简介，包括真实姓名、</w:t>
      </w:r>
      <w:r>
        <w:rPr>
          <w:rFonts w:ascii="宋体" w:eastAsia="宋体" w:hAnsi="宋体" w:hint="eastAsia"/>
          <w:szCs w:val="21"/>
        </w:rPr>
        <w:t>出生年、性别、</w:t>
      </w:r>
      <w:r w:rsidRPr="00375FF1">
        <w:rPr>
          <w:rFonts w:ascii="宋体" w:eastAsia="宋体" w:hAnsi="宋体" w:hint="eastAsia"/>
          <w:szCs w:val="21"/>
        </w:rPr>
        <w:t>籍贯、单位名称、职称、研究方向、详细通讯地址、邮政编码、联系电话及邮箱地址。</w:t>
      </w:r>
    </w:p>
    <w:p w14:paraId="202CF6FE" w14:textId="77777777" w:rsidR="000B14E6" w:rsidRPr="00375FF1" w:rsidRDefault="000B14E6" w:rsidP="000B14E6">
      <w:pPr>
        <w:spacing w:line="360" w:lineRule="auto"/>
        <w:ind w:firstLineChars="200" w:firstLine="420"/>
        <w:rPr>
          <w:rFonts w:ascii="宋体" w:eastAsia="宋体" w:hAnsi="宋体"/>
          <w:szCs w:val="21"/>
        </w:rPr>
      </w:pPr>
      <w:r w:rsidRPr="00375FF1">
        <w:rPr>
          <w:rFonts w:ascii="宋体" w:eastAsia="宋体" w:hAnsi="宋体" w:hint="eastAsia"/>
          <w:szCs w:val="21"/>
        </w:rPr>
        <w:t>6. 切勿一稿多投。本刊审稿周期在2个月左右，如2个月内未收到本刊通知，作者可自行处理。来稿文责自负，但录用稿本刊有删改权，如果不同意请注明。</w:t>
      </w:r>
    </w:p>
    <w:p w14:paraId="780C2531" w14:textId="01D8606C" w:rsidR="000B14E6" w:rsidRPr="00375FF1" w:rsidRDefault="000B14E6" w:rsidP="000B14E6">
      <w:pPr>
        <w:spacing w:line="360" w:lineRule="auto"/>
        <w:rPr>
          <w:rFonts w:ascii="宋体" w:eastAsia="宋体" w:hAnsi="宋体"/>
          <w:szCs w:val="21"/>
        </w:rPr>
      </w:pPr>
      <w:r w:rsidRPr="00375FF1">
        <w:rPr>
          <w:rFonts w:ascii="宋体" w:eastAsia="宋体" w:hAnsi="宋体" w:hint="eastAsia"/>
          <w:szCs w:val="21"/>
        </w:rPr>
        <w:t xml:space="preserve">    本刊实行双向匿名审稿，以质取文，高质量的文章可优先发表。</w:t>
      </w:r>
    </w:p>
    <w:p w14:paraId="04FBCE7A" w14:textId="77777777" w:rsidR="000B14E6" w:rsidRPr="00DE4BDB" w:rsidRDefault="000B14E6" w:rsidP="000B14E6">
      <w:pPr>
        <w:spacing w:line="360" w:lineRule="auto"/>
        <w:rPr>
          <w:rFonts w:ascii="宋体" w:eastAsia="宋体" w:hAnsi="宋体"/>
          <w:szCs w:val="21"/>
        </w:rPr>
      </w:pPr>
      <w:r w:rsidRPr="00375FF1">
        <w:rPr>
          <w:rFonts w:ascii="宋体" w:eastAsia="宋体" w:hAnsi="宋体" w:hint="eastAsia"/>
          <w:szCs w:val="21"/>
        </w:rPr>
        <w:t xml:space="preserve">    </w:t>
      </w:r>
      <w:r>
        <w:rPr>
          <w:rFonts w:ascii="宋体" w:eastAsia="宋体" w:hAnsi="宋体" w:hint="eastAsia"/>
          <w:szCs w:val="21"/>
        </w:rPr>
        <w:t>欢迎“三农”研究领域的专家、学者踊跃投稿！</w:t>
      </w:r>
    </w:p>
    <w:p w14:paraId="4B2CD398" w14:textId="77777777" w:rsidR="000B14E6" w:rsidRDefault="000B14E6" w:rsidP="000B14E6">
      <w:pPr>
        <w:spacing w:line="360" w:lineRule="auto"/>
        <w:ind w:firstLineChars="200" w:firstLine="420"/>
        <w:rPr>
          <w:rFonts w:ascii="宋体" w:eastAsia="宋体" w:hAnsi="宋体"/>
          <w:szCs w:val="21"/>
        </w:rPr>
      </w:pPr>
      <w:r w:rsidRPr="00375FF1">
        <w:rPr>
          <w:rFonts w:ascii="宋体" w:eastAsia="宋体" w:hAnsi="宋体" w:hint="eastAsia"/>
          <w:szCs w:val="21"/>
        </w:rPr>
        <w:t>本刊联系方式</w:t>
      </w:r>
    </w:p>
    <w:p w14:paraId="218041F7" w14:textId="30AD809A" w:rsidR="00D474EB" w:rsidRDefault="00D474EB" w:rsidP="00D474EB">
      <w:pPr>
        <w:spacing w:line="360" w:lineRule="auto"/>
        <w:ind w:firstLineChars="200" w:firstLine="420"/>
        <w:rPr>
          <w:rFonts w:ascii="宋体" w:eastAsia="宋体" w:hAnsi="宋体"/>
          <w:szCs w:val="21"/>
        </w:rPr>
      </w:pPr>
      <w:r>
        <w:rPr>
          <w:rFonts w:ascii="宋体" w:eastAsia="宋体" w:hAnsi="宋体" w:hint="eastAsia"/>
          <w:szCs w:val="21"/>
        </w:rPr>
        <w:t>投稿</w:t>
      </w:r>
      <w:r w:rsidR="00696BAC">
        <w:rPr>
          <w:rFonts w:ascii="宋体" w:eastAsia="宋体" w:hAnsi="宋体" w:hint="eastAsia"/>
          <w:szCs w:val="21"/>
        </w:rPr>
        <w:t>网址</w:t>
      </w:r>
      <w:r>
        <w:rPr>
          <w:rFonts w:ascii="宋体" w:eastAsia="宋体" w:hAnsi="宋体" w:hint="eastAsia"/>
          <w:szCs w:val="21"/>
        </w:rPr>
        <w:t>：</w:t>
      </w:r>
      <w:r w:rsidRPr="00D474EB">
        <w:rPr>
          <w:rFonts w:ascii="Times New Roman" w:hAnsi="Times New Roman" w:cs="Times New Roman"/>
        </w:rPr>
        <w:t>http://sjny.cbpt.cnki.net/</w:t>
      </w:r>
      <w:bookmarkStart w:id="0" w:name="_GoBack"/>
      <w:bookmarkEnd w:id="0"/>
    </w:p>
    <w:p w14:paraId="61D498D1" w14:textId="2BC4370A" w:rsidR="00D474EB" w:rsidRPr="00D474EB" w:rsidRDefault="00D474EB" w:rsidP="00D474EB">
      <w:pPr>
        <w:spacing w:line="360" w:lineRule="auto"/>
        <w:ind w:firstLineChars="200" w:firstLine="420"/>
        <w:rPr>
          <w:rFonts w:ascii="宋体" w:eastAsia="宋体" w:hAnsi="宋体"/>
          <w:szCs w:val="21"/>
        </w:rPr>
      </w:pPr>
      <w:r w:rsidRPr="00375FF1">
        <w:rPr>
          <w:rFonts w:ascii="宋体" w:eastAsia="宋体" w:hAnsi="宋体" w:hint="eastAsia"/>
          <w:szCs w:val="21"/>
        </w:rPr>
        <w:t>联系电话：010-5919</w:t>
      </w:r>
      <w:r>
        <w:rPr>
          <w:rFonts w:ascii="宋体" w:eastAsia="宋体" w:hAnsi="宋体" w:hint="eastAsia"/>
          <w:szCs w:val="21"/>
        </w:rPr>
        <w:t>4435/</w:t>
      </w:r>
      <w:r w:rsidRPr="00375FF1">
        <w:rPr>
          <w:rFonts w:ascii="宋体" w:eastAsia="宋体" w:hAnsi="宋体" w:hint="eastAsia"/>
          <w:szCs w:val="21"/>
        </w:rPr>
        <w:t>988/</w:t>
      </w:r>
      <w:r>
        <w:rPr>
          <w:rFonts w:ascii="宋体" w:eastAsia="宋体" w:hAnsi="宋体" w:hint="eastAsia"/>
          <w:szCs w:val="21"/>
        </w:rPr>
        <w:t>9</w:t>
      </w:r>
      <w:r w:rsidRPr="00375FF1">
        <w:rPr>
          <w:rFonts w:ascii="宋体" w:eastAsia="宋体" w:hAnsi="宋体" w:hint="eastAsia"/>
          <w:szCs w:val="21"/>
        </w:rPr>
        <w:t>90</w:t>
      </w:r>
    </w:p>
    <w:p w14:paraId="4CB6CF6C" w14:textId="68C7E806" w:rsidR="000B14E6" w:rsidRPr="00434FBA" w:rsidRDefault="00D474EB" w:rsidP="000B14E6">
      <w:pPr>
        <w:spacing w:line="360" w:lineRule="auto"/>
        <w:ind w:firstLineChars="200" w:firstLine="420"/>
        <w:rPr>
          <w:rFonts w:ascii="宋体" w:eastAsia="宋体" w:hAnsi="宋体"/>
          <w:szCs w:val="21"/>
        </w:rPr>
      </w:pPr>
      <w:r>
        <w:rPr>
          <w:rFonts w:ascii="宋体" w:eastAsia="宋体" w:hAnsi="宋体" w:hint="eastAsia"/>
          <w:szCs w:val="21"/>
        </w:rPr>
        <w:t>联系</w:t>
      </w:r>
      <w:r w:rsidR="000B14E6" w:rsidRPr="00375FF1">
        <w:rPr>
          <w:rFonts w:ascii="宋体" w:eastAsia="宋体" w:hAnsi="宋体" w:hint="eastAsia"/>
          <w:szCs w:val="21"/>
        </w:rPr>
        <w:t>邮箱：shijienongye</w:t>
      </w:r>
      <w:r w:rsidR="00EF4357">
        <w:rPr>
          <w:rFonts w:ascii="宋体" w:eastAsia="宋体" w:hAnsi="宋体"/>
          <w:szCs w:val="21"/>
        </w:rPr>
        <w:t>2021</w:t>
      </w:r>
      <w:r w:rsidR="000B14E6" w:rsidRPr="00375FF1">
        <w:rPr>
          <w:rFonts w:ascii="宋体" w:eastAsia="宋体" w:hAnsi="宋体" w:hint="eastAsia"/>
          <w:szCs w:val="21"/>
        </w:rPr>
        <w:t>@126.com</w:t>
      </w:r>
    </w:p>
    <w:p w14:paraId="1C403974" w14:textId="77777777" w:rsidR="000B14E6" w:rsidRPr="00375FF1" w:rsidRDefault="000B14E6" w:rsidP="000B14E6">
      <w:pPr>
        <w:spacing w:line="360" w:lineRule="auto"/>
        <w:ind w:firstLineChars="200" w:firstLine="420"/>
        <w:rPr>
          <w:rFonts w:ascii="宋体" w:eastAsia="宋体" w:hAnsi="宋体"/>
          <w:szCs w:val="21"/>
        </w:rPr>
      </w:pPr>
      <w:r w:rsidRPr="00375FF1">
        <w:rPr>
          <w:rFonts w:ascii="宋体" w:eastAsia="宋体" w:hAnsi="宋体" w:hint="eastAsia"/>
          <w:szCs w:val="21"/>
        </w:rPr>
        <w:lastRenderedPageBreak/>
        <w:t>地    址：北京市朝阳区麦子店街18号楼中国农业出版社《世界农业》编辑部</w:t>
      </w:r>
    </w:p>
    <w:p w14:paraId="66E8DB19" w14:textId="2677276F" w:rsidR="000B14E6" w:rsidRDefault="000B14E6" w:rsidP="000B14E6">
      <w:pPr>
        <w:spacing w:line="360" w:lineRule="auto"/>
        <w:ind w:firstLineChars="200" w:firstLine="420"/>
        <w:rPr>
          <w:rFonts w:ascii="宋体" w:eastAsia="宋体" w:hAnsi="宋体"/>
          <w:szCs w:val="21"/>
        </w:rPr>
      </w:pPr>
      <w:r w:rsidRPr="00375FF1">
        <w:rPr>
          <w:rFonts w:ascii="宋体" w:eastAsia="宋体" w:hAnsi="宋体" w:hint="eastAsia"/>
          <w:szCs w:val="21"/>
        </w:rPr>
        <w:t>邮政编码：100125</w:t>
      </w:r>
    </w:p>
    <w:sectPr w:rsidR="000B14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33B47" w14:textId="77777777" w:rsidR="00F64BAF" w:rsidRDefault="00F64BAF" w:rsidP="000B14E6">
      <w:r>
        <w:separator/>
      </w:r>
    </w:p>
  </w:endnote>
  <w:endnote w:type="continuationSeparator" w:id="0">
    <w:p w14:paraId="057F094B" w14:textId="77777777" w:rsidR="00F64BAF" w:rsidRDefault="00F64BAF" w:rsidP="000B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12A77" w14:textId="77777777" w:rsidR="00F64BAF" w:rsidRDefault="00F64BAF" w:rsidP="000B14E6">
      <w:r>
        <w:separator/>
      </w:r>
    </w:p>
  </w:footnote>
  <w:footnote w:type="continuationSeparator" w:id="0">
    <w:p w14:paraId="3AAA94D5" w14:textId="77777777" w:rsidR="00F64BAF" w:rsidRDefault="00F64BAF" w:rsidP="000B1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8C"/>
    <w:rsid w:val="000B14E6"/>
    <w:rsid w:val="000C10B5"/>
    <w:rsid w:val="000E70A3"/>
    <w:rsid w:val="00170476"/>
    <w:rsid w:val="001D0996"/>
    <w:rsid w:val="0029486E"/>
    <w:rsid w:val="0030338C"/>
    <w:rsid w:val="003348E2"/>
    <w:rsid w:val="00337247"/>
    <w:rsid w:val="00342B13"/>
    <w:rsid w:val="003B5F28"/>
    <w:rsid w:val="00401340"/>
    <w:rsid w:val="00402C3E"/>
    <w:rsid w:val="004C0834"/>
    <w:rsid w:val="004C461D"/>
    <w:rsid w:val="004F50F1"/>
    <w:rsid w:val="00511996"/>
    <w:rsid w:val="00515D97"/>
    <w:rsid w:val="00546B54"/>
    <w:rsid w:val="006814BC"/>
    <w:rsid w:val="00696BAC"/>
    <w:rsid w:val="007F5109"/>
    <w:rsid w:val="0085104D"/>
    <w:rsid w:val="00A10C27"/>
    <w:rsid w:val="00A5195D"/>
    <w:rsid w:val="00A60E8D"/>
    <w:rsid w:val="00B02D48"/>
    <w:rsid w:val="00C6429E"/>
    <w:rsid w:val="00CE2C11"/>
    <w:rsid w:val="00D474EB"/>
    <w:rsid w:val="00E12FE5"/>
    <w:rsid w:val="00E25723"/>
    <w:rsid w:val="00E87AC3"/>
    <w:rsid w:val="00EC5EBD"/>
    <w:rsid w:val="00EF33AE"/>
    <w:rsid w:val="00EF4357"/>
    <w:rsid w:val="00F64BAF"/>
    <w:rsid w:val="00FA2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76868"/>
  <w15:chartTrackingRefBased/>
  <w15:docId w15:val="{884BE750-591E-4161-A468-F3AB6C82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14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14E6"/>
    <w:rPr>
      <w:sz w:val="18"/>
      <w:szCs w:val="18"/>
    </w:rPr>
  </w:style>
  <w:style w:type="paragraph" w:styleId="a5">
    <w:name w:val="footer"/>
    <w:basedOn w:val="a"/>
    <w:link w:val="a6"/>
    <w:uiPriority w:val="99"/>
    <w:unhideWhenUsed/>
    <w:rsid w:val="000B14E6"/>
    <w:pPr>
      <w:tabs>
        <w:tab w:val="center" w:pos="4153"/>
        <w:tab w:val="right" w:pos="8306"/>
      </w:tabs>
      <w:snapToGrid w:val="0"/>
      <w:jc w:val="left"/>
    </w:pPr>
    <w:rPr>
      <w:sz w:val="18"/>
      <w:szCs w:val="18"/>
    </w:rPr>
  </w:style>
  <w:style w:type="character" w:customStyle="1" w:styleId="a6">
    <w:name w:val="页脚 字符"/>
    <w:basedOn w:val="a0"/>
    <w:link w:val="a5"/>
    <w:uiPriority w:val="99"/>
    <w:rsid w:val="000B14E6"/>
    <w:rPr>
      <w:sz w:val="18"/>
      <w:szCs w:val="18"/>
    </w:rPr>
  </w:style>
  <w:style w:type="paragraph" w:styleId="a7">
    <w:name w:val="Normal (Web)"/>
    <w:basedOn w:val="a"/>
    <w:uiPriority w:val="99"/>
    <w:semiHidden/>
    <w:unhideWhenUsed/>
    <w:rsid w:val="000B14E6"/>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0B14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615328">
      <w:bodyDiv w:val="1"/>
      <w:marLeft w:val="0"/>
      <w:marRight w:val="0"/>
      <w:marTop w:val="0"/>
      <w:marBottom w:val="0"/>
      <w:divBdr>
        <w:top w:val="none" w:sz="0" w:space="0" w:color="auto"/>
        <w:left w:val="none" w:sz="0" w:space="0" w:color="auto"/>
        <w:bottom w:val="none" w:sz="0" w:space="0" w:color="auto"/>
        <w:right w:val="none" w:sz="0" w:space="0" w:color="auto"/>
      </w:divBdr>
      <w:divsChild>
        <w:div w:id="1078752058">
          <w:marLeft w:val="0"/>
          <w:marRight w:val="0"/>
          <w:marTop w:val="0"/>
          <w:marBottom w:val="0"/>
          <w:divBdr>
            <w:top w:val="none" w:sz="0" w:space="0" w:color="auto"/>
            <w:left w:val="none" w:sz="0" w:space="0" w:color="auto"/>
            <w:bottom w:val="none" w:sz="0" w:space="0" w:color="auto"/>
            <w:right w:val="none" w:sz="0" w:space="0" w:color="auto"/>
          </w:divBdr>
          <w:divsChild>
            <w:div w:id="1355038899">
              <w:marLeft w:val="0"/>
              <w:marRight w:val="0"/>
              <w:marTop w:val="0"/>
              <w:marBottom w:val="0"/>
              <w:divBdr>
                <w:top w:val="none" w:sz="0" w:space="0" w:color="auto"/>
                <w:left w:val="none" w:sz="0" w:space="0" w:color="auto"/>
                <w:bottom w:val="none" w:sz="0" w:space="0" w:color="auto"/>
                <w:right w:val="none" w:sz="0" w:space="0" w:color="auto"/>
              </w:divBdr>
              <w:divsChild>
                <w:div w:id="1339650865">
                  <w:marLeft w:val="0"/>
                  <w:marRight w:val="0"/>
                  <w:marTop w:val="0"/>
                  <w:marBottom w:val="0"/>
                  <w:divBdr>
                    <w:top w:val="none" w:sz="0" w:space="0" w:color="auto"/>
                    <w:left w:val="none" w:sz="0" w:space="0" w:color="auto"/>
                    <w:bottom w:val="none" w:sz="0" w:space="0" w:color="auto"/>
                    <w:right w:val="none" w:sz="0" w:space="0" w:color="auto"/>
                  </w:divBdr>
                  <w:divsChild>
                    <w:div w:id="1254162614">
                      <w:marLeft w:val="0"/>
                      <w:marRight w:val="0"/>
                      <w:marTop w:val="0"/>
                      <w:marBottom w:val="0"/>
                      <w:divBdr>
                        <w:top w:val="none" w:sz="0" w:space="0" w:color="auto"/>
                        <w:left w:val="none" w:sz="0" w:space="0" w:color="auto"/>
                        <w:bottom w:val="none" w:sz="0" w:space="0" w:color="auto"/>
                        <w:right w:val="none" w:sz="0" w:space="0" w:color="auto"/>
                      </w:divBdr>
                      <w:divsChild>
                        <w:div w:id="551386126">
                          <w:marLeft w:val="0"/>
                          <w:marRight w:val="0"/>
                          <w:marTop w:val="0"/>
                          <w:marBottom w:val="0"/>
                          <w:divBdr>
                            <w:top w:val="none" w:sz="0" w:space="0" w:color="auto"/>
                            <w:left w:val="none" w:sz="0" w:space="0" w:color="auto"/>
                            <w:bottom w:val="none" w:sz="0" w:space="0" w:color="auto"/>
                            <w:right w:val="none" w:sz="0" w:space="0" w:color="auto"/>
                          </w:divBdr>
                          <w:divsChild>
                            <w:div w:id="1635333600">
                              <w:marLeft w:val="0"/>
                              <w:marRight w:val="0"/>
                              <w:marTop w:val="0"/>
                              <w:marBottom w:val="0"/>
                              <w:divBdr>
                                <w:top w:val="none" w:sz="0" w:space="0" w:color="auto"/>
                                <w:left w:val="none" w:sz="0" w:space="0" w:color="auto"/>
                                <w:bottom w:val="none" w:sz="0" w:space="0" w:color="auto"/>
                                <w:right w:val="none" w:sz="0" w:space="0" w:color="auto"/>
                              </w:divBdr>
                            </w:div>
                            <w:div w:id="1797487456">
                              <w:marLeft w:val="0"/>
                              <w:marRight w:val="0"/>
                              <w:marTop w:val="0"/>
                              <w:marBottom w:val="0"/>
                              <w:divBdr>
                                <w:top w:val="none" w:sz="0" w:space="0" w:color="auto"/>
                                <w:left w:val="none" w:sz="0" w:space="0" w:color="auto"/>
                                <w:bottom w:val="none" w:sz="0" w:space="0" w:color="auto"/>
                                <w:right w:val="none" w:sz="0" w:space="0" w:color="auto"/>
                              </w:divBdr>
                            </w:div>
                            <w:div w:id="1268077082">
                              <w:marLeft w:val="0"/>
                              <w:marRight w:val="0"/>
                              <w:marTop w:val="0"/>
                              <w:marBottom w:val="0"/>
                              <w:divBdr>
                                <w:top w:val="none" w:sz="0" w:space="0" w:color="auto"/>
                                <w:left w:val="none" w:sz="0" w:space="0" w:color="auto"/>
                                <w:bottom w:val="none" w:sz="0" w:space="0" w:color="auto"/>
                                <w:right w:val="none" w:sz="0" w:space="0" w:color="auto"/>
                              </w:divBdr>
                            </w:div>
                            <w:div w:id="1176336116">
                              <w:marLeft w:val="0"/>
                              <w:marRight w:val="0"/>
                              <w:marTop w:val="0"/>
                              <w:marBottom w:val="0"/>
                              <w:divBdr>
                                <w:top w:val="none" w:sz="0" w:space="0" w:color="auto"/>
                                <w:left w:val="none" w:sz="0" w:space="0" w:color="auto"/>
                                <w:bottom w:val="none" w:sz="0" w:space="0" w:color="auto"/>
                                <w:right w:val="none" w:sz="0" w:space="0" w:color="auto"/>
                              </w:divBdr>
                            </w:div>
                            <w:div w:id="705253806">
                              <w:marLeft w:val="0"/>
                              <w:marRight w:val="0"/>
                              <w:marTop w:val="0"/>
                              <w:marBottom w:val="0"/>
                              <w:divBdr>
                                <w:top w:val="none" w:sz="0" w:space="0" w:color="auto"/>
                                <w:left w:val="none" w:sz="0" w:space="0" w:color="auto"/>
                                <w:bottom w:val="none" w:sz="0" w:space="0" w:color="auto"/>
                                <w:right w:val="none" w:sz="0" w:space="0" w:color="auto"/>
                              </w:divBdr>
                            </w:div>
                            <w:div w:id="789209481">
                              <w:marLeft w:val="0"/>
                              <w:marRight w:val="0"/>
                              <w:marTop w:val="0"/>
                              <w:marBottom w:val="0"/>
                              <w:divBdr>
                                <w:top w:val="none" w:sz="0" w:space="0" w:color="auto"/>
                                <w:left w:val="none" w:sz="0" w:space="0" w:color="auto"/>
                                <w:bottom w:val="none" w:sz="0" w:space="0" w:color="auto"/>
                                <w:right w:val="none" w:sz="0" w:space="0" w:color="auto"/>
                              </w:divBdr>
                            </w:div>
                            <w:div w:id="205200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c:creator>
  <cp:keywords/>
  <dc:description/>
  <cp:lastModifiedBy>卫晋津</cp:lastModifiedBy>
  <cp:revision>3</cp:revision>
  <dcterms:created xsi:type="dcterms:W3CDTF">2025-09-17T03:12:00Z</dcterms:created>
  <dcterms:modified xsi:type="dcterms:W3CDTF">2025-09-17T03:14:00Z</dcterms:modified>
</cp:coreProperties>
</file>