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249A" w:rsidRDefault="002A12C2">
      <w:pPr>
        <w:jc w:val="center"/>
        <w:rPr>
          <w:b/>
          <w:sz w:val="32"/>
          <w:szCs w:val="32"/>
        </w:rPr>
      </w:pPr>
      <w:r>
        <w:rPr>
          <w:rFonts w:ascii="Calibri" w:eastAsia="宋体" w:hAnsi="Calibri" w:cs="宋体" w:hint="eastAsia"/>
          <w:b/>
          <w:sz w:val="32"/>
          <w:szCs w:val="32"/>
        </w:rPr>
        <w:t>《</w:t>
      </w:r>
      <w:r w:rsidR="00215C92">
        <w:rPr>
          <w:rFonts w:ascii="Calibri" w:eastAsia="宋体" w:hAnsi="Calibri" w:cs="宋体" w:hint="eastAsia"/>
          <w:b/>
          <w:sz w:val="32"/>
          <w:szCs w:val="32"/>
        </w:rPr>
        <w:t>安徽乡村振兴研究</w:t>
      </w:r>
      <w:r>
        <w:rPr>
          <w:rFonts w:ascii="Calibri" w:eastAsia="宋体" w:hAnsi="Calibri" w:cs="宋体" w:hint="eastAsia"/>
          <w:b/>
          <w:sz w:val="32"/>
          <w:szCs w:val="32"/>
        </w:rPr>
        <w:t>》排版文章</w:t>
      </w:r>
      <w:bookmarkStart w:id="0" w:name="_GoBack"/>
      <w:r>
        <w:rPr>
          <w:rFonts w:ascii="Calibri" w:eastAsia="宋体" w:hAnsi="Calibri" w:cs="宋体" w:hint="eastAsia"/>
          <w:b/>
          <w:sz w:val="32"/>
          <w:szCs w:val="32"/>
        </w:rPr>
        <w:t>“齐清定”要求</w:t>
      </w:r>
      <w:bookmarkEnd w:id="0"/>
    </w:p>
    <w:p w:rsidR="00F2249A" w:rsidRPr="008754FF" w:rsidRDefault="002A12C2">
      <w:pPr>
        <w:rPr>
          <w:b/>
          <w:sz w:val="24"/>
        </w:rPr>
      </w:pPr>
      <w:r w:rsidRPr="008754FF">
        <w:rPr>
          <w:rFonts w:ascii="Calibri" w:eastAsia="宋体" w:hAnsi="Calibri" w:cs="宋体" w:hint="eastAsia"/>
          <w:b/>
          <w:sz w:val="24"/>
        </w:rPr>
        <w:t>一、格式要求</w:t>
      </w:r>
    </w:p>
    <w:p w:rsidR="00F2249A" w:rsidRPr="008754FF" w:rsidRDefault="002A12C2">
      <w:pPr>
        <w:numPr>
          <w:ilvl w:val="0"/>
          <w:numId w:val="1"/>
        </w:numPr>
        <w:spacing w:line="360" w:lineRule="auto"/>
        <w:rPr>
          <w:sz w:val="24"/>
        </w:rPr>
      </w:pPr>
      <w:r w:rsidRPr="008754FF">
        <w:rPr>
          <w:rFonts w:ascii="Calibri" w:eastAsia="宋体" w:hAnsi="Calibri" w:cs="宋体" w:hint="eastAsia"/>
          <w:sz w:val="24"/>
        </w:rPr>
        <w:t>确定文章标题，尽量</w:t>
      </w:r>
      <w:r w:rsidRPr="008754FF">
        <w:rPr>
          <w:rFonts w:ascii="Calibri" w:eastAsia="宋体" w:hAnsi="Calibri" w:cs="Times New Roman"/>
          <w:sz w:val="24"/>
        </w:rPr>
        <w:t>2</w:t>
      </w:r>
      <w:r w:rsidR="007F16F4">
        <w:rPr>
          <w:rFonts w:ascii="Calibri" w:eastAsia="宋体" w:hAnsi="Calibri" w:cs="Times New Roman" w:hint="eastAsia"/>
          <w:sz w:val="24"/>
        </w:rPr>
        <w:t>5</w:t>
      </w:r>
      <w:r w:rsidRPr="008754FF">
        <w:rPr>
          <w:rFonts w:ascii="Calibri" w:eastAsia="宋体" w:hAnsi="Calibri" w:cs="宋体" w:hint="eastAsia"/>
          <w:sz w:val="24"/>
        </w:rPr>
        <w:t>字以内。</w:t>
      </w:r>
    </w:p>
    <w:p w:rsidR="00F2249A" w:rsidRPr="008754FF" w:rsidRDefault="002A12C2">
      <w:pPr>
        <w:numPr>
          <w:ilvl w:val="0"/>
          <w:numId w:val="1"/>
        </w:numPr>
        <w:spacing w:line="360" w:lineRule="auto"/>
        <w:rPr>
          <w:sz w:val="24"/>
        </w:rPr>
      </w:pPr>
      <w:r w:rsidRPr="008754FF">
        <w:rPr>
          <w:rFonts w:ascii="Calibri" w:eastAsia="宋体" w:hAnsi="Calibri" w:cs="宋体" w:hint="eastAsia"/>
          <w:sz w:val="24"/>
        </w:rPr>
        <w:t>作者简介按规范写全，核实中英文作者姓名、单位、邮编，核实基金项目（全称及编号）。</w:t>
      </w:r>
    </w:p>
    <w:p w:rsidR="00F2249A" w:rsidRPr="008754FF" w:rsidRDefault="002A12C2">
      <w:pPr>
        <w:numPr>
          <w:ilvl w:val="0"/>
          <w:numId w:val="1"/>
        </w:numPr>
        <w:spacing w:line="360" w:lineRule="auto"/>
        <w:rPr>
          <w:sz w:val="24"/>
        </w:rPr>
      </w:pPr>
      <w:r w:rsidRPr="008754FF">
        <w:rPr>
          <w:rFonts w:ascii="Calibri" w:eastAsia="宋体" w:hAnsi="Calibri" w:cs="宋体" w:hint="eastAsia"/>
          <w:sz w:val="24"/>
        </w:rPr>
        <w:t>写上</w:t>
      </w:r>
      <w:r w:rsidR="00085A0E">
        <w:rPr>
          <w:rFonts w:ascii="Calibri" w:eastAsia="宋体" w:hAnsi="Calibri" w:cs="宋体" w:hint="eastAsia"/>
          <w:sz w:val="24"/>
        </w:rPr>
        <w:t>投</w:t>
      </w:r>
      <w:r w:rsidRPr="008754FF">
        <w:rPr>
          <w:rFonts w:ascii="Calibri" w:eastAsia="宋体" w:hAnsi="Calibri" w:cs="宋体" w:hint="eastAsia"/>
          <w:sz w:val="24"/>
        </w:rPr>
        <w:t>稿日期</w:t>
      </w:r>
      <w:r w:rsidR="007F16F4">
        <w:rPr>
          <w:rFonts w:ascii="Calibri" w:eastAsia="宋体" w:hAnsi="Calibri" w:cs="宋体" w:hint="eastAsia"/>
          <w:sz w:val="24"/>
        </w:rPr>
        <w:t>、</w:t>
      </w:r>
      <w:r w:rsidR="00215C92" w:rsidRPr="008754FF">
        <w:rPr>
          <w:rFonts w:ascii="Calibri" w:eastAsia="宋体" w:hAnsi="Calibri" w:cs="宋体" w:hint="eastAsia"/>
          <w:sz w:val="24"/>
        </w:rPr>
        <w:t>中图分类号</w:t>
      </w:r>
    </w:p>
    <w:p w:rsidR="00F2249A" w:rsidRPr="008754FF" w:rsidRDefault="002A12C2">
      <w:pPr>
        <w:numPr>
          <w:ilvl w:val="0"/>
          <w:numId w:val="1"/>
        </w:numPr>
        <w:spacing w:line="360" w:lineRule="auto"/>
        <w:rPr>
          <w:sz w:val="24"/>
        </w:rPr>
      </w:pPr>
      <w:r w:rsidRPr="008754FF">
        <w:rPr>
          <w:rFonts w:ascii="Calibri" w:eastAsia="宋体" w:hAnsi="Calibri" w:cs="宋体" w:hint="eastAsia"/>
          <w:sz w:val="24"/>
        </w:rPr>
        <w:t>摘要规范撰写，</w:t>
      </w:r>
      <w:r w:rsidR="00085A0E">
        <w:rPr>
          <w:rFonts w:ascii="Calibri" w:eastAsia="宋体" w:hAnsi="Calibri" w:cs="宋体" w:hint="eastAsia"/>
          <w:sz w:val="24"/>
        </w:rPr>
        <w:t>建议</w:t>
      </w:r>
      <w:r w:rsidRPr="008754FF">
        <w:rPr>
          <w:rFonts w:ascii="Calibri" w:eastAsia="宋体" w:hAnsi="Calibri" w:cs="宋体" w:hint="eastAsia"/>
          <w:sz w:val="24"/>
        </w:rPr>
        <w:t>按照目的</w:t>
      </w:r>
      <w:r w:rsidRPr="008754FF">
        <w:rPr>
          <w:rFonts w:ascii="Calibri" w:eastAsia="宋体" w:hAnsi="Calibri" w:cs="Times New Roman"/>
          <w:sz w:val="24"/>
        </w:rPr>
        <w:t>/</w:t>
      </w:r>
      <w:r w:rsidRPr="008754FF">
        <w:rPr>
          <w:rFonts w:ascii="Calibri" w:eastAsia="宋体" w:hAnsi="Calibri" w:cs="宋体" w:hint="eastAsia"/>
          <w:sz w:val="24"/>
        </w:rPr>
        <w:t>意义</w:t>
      </w:r>
      <w:r w:rsidR="00085A0E">
        <w:rPr>
          <w:rFonts w:ascii="Calibri" w:eastAsia="宋体" w:hAnsi="Calibri" w:cs="宋体" w:hint="eastAsia"/>
          <w:sz w:val="24"/>
        </w:rPr>
        <w:t>、</w:t>
      </w:r>
      <w:r w:rsidRPr="008754FF">
        <w:rPr>
          <w:rFonts w:ascii="Calibri" w:eastAsia="宋体" w:hAnsi="Calibri" w:cs="宋体" w:hint="eastAsia"/>
          <w:sz w:val="24"/>
        </w:rPr>
        <w:t>方法</w:t>
      </w:r>
      <w:r w:rsidRPr="008754FF">
        <w:rPr>
          <w:rFonts w:ascii="Calibri" w:eastAsia="宋体" w:hAnsi="Calibri" w:cs="Times New Roman"/>
          <w:sz w:val="24"/>
        </w:rPr>
        <w:t>/</w:t>
      </w:r>
      <w:r w:rsidRPr="008754FF">
        <w:rPr>
          <w:rFonts w:ascii="Calibri" w:eastAsia="宋体" w:hAnsi="Calibri" w:cs="宋体" w:hint="eastAsia"/>
          <w:sz w:val="24"/>
        </w:rPr>
        <w:t>过程、结论</w:t>
      </w:r>
      <w:r w:rsidRPr="008754FF">
        <w:rPr>
          <w:rFonts w:ascii="Calibri" w:eastAsia="宋体" w:hAnsi="Calibri" w:cs="Times New Roman"/>
          <w:sz w:val="24"/>
        </w:rPr>
        <w:t>/</w:t>
      </w:r>
      <w:r w:rsidR="008754FF">
        <w:rPr>
          <w:rFonts w:ascii="Calibri" w:eastAsia="宋体" w:hAnsi="Calibri" w:cs="宋体" w:hint="eastAsia"/>
          <w:sz w:val="24"/>
        </w:rPr>
        <w:t>建议</w:t>
      </w:r>
      <w:r w:rsidR="00085A0E">
        <w:rPr>
          <w:rFonts w:ascii="Calibri" w:eastAsia="宋体" w:hAnsi="Calibri" w:cs="宋体" w:hint="eastAsia"/>
          <w:sz w:val="24"/>
        </w:rPr>
        <w:t>的</w:t>
      </w:r>
      <w:r w:rsidR="008754FF">
        <w:rPr>
          <w:rFonts w:ascii="Calibri" w:eastAsia="宋体" w:hAnsi="Calibri" w:cs="宋体" w:hint="eastAsia"/>
          <w:sz w:val="24"/>
        </w:rPr>
        <w:t>模板撰写，</w:t>
      </w:r>
      <w:r w:rsidRPr="008754FF">
        <w:rPr>
          <w:rFonts w:ascii="Calibri" w:eastAsia="宋体" w:hAnsi="Calibri" w:cs="Times New Roman"/>
          <w:sz w:val="24"/>
        </w:rPr>
        <w:t>2</w:t>
      </w:r>
      <w:r w:rsidR="009123C4" w:rsidRPr="008754FF">
        <w:rPr>
          <w:rFonts w:ascii="Calibri" w:eastAsia="宋体" w:hAnsi="Calibri" w:cs="Times New Roman" w:hint="eastAsia"/>
          <w:sz w:val="24"/>
        </w:rPr>
        <w:t>0</w:t>
      </w:r>
      <w:r w:rsidRPr="008754FF">
        <w:rPr>
          <w:rFonts w:ascii="Calibri" w:eastAsia="宋体" w:hAnsi="Calibri" w:cs="Times New Roman"/>
          <w:sz w:val="24"/>
        </w:rPr>
        <w:t>0</w:t>
      </w:r>
      <w:r w:rsidR="00085A0E">
        <w:rPr>
          <w:rFonts w:ascii="Calibri" w:eastAsia="宋体" w:hAnsi="Calibri" w:cs="Times New Roman" w:hint="eastAsia"/>
          <w:sz w:val="24"/>
        </w:rPr>
        <w:t>～</w:t>
      </w:r>
      <w:r w:rsidR="00085A0E">
        <w:rPr>
          <w:rFonts w:ascii="Calibri" w:eastAsia="宋体" w:hAnsi="Calibri" w:cs="Times New Roman" w:hint="eastAsia"/>
          <w:sz w:val="24"/>
        </w:rPr>
        <w:t>300</w:t>
      </w:r>
      <w:r w:rsidRPr="008754FF">
        <w:rPr>
          <w:rFonts w:ascii="Calibri" w:eastAsia="宋体" w:hAnsi="Calibri" w:cs="宋体" w:hint="eastAsia"/>
          <w:sz w:val="24"/>
        </w:rPr>
        <w:t>字。</w:t>
      </w:r>
    </w:p>
    <w:p w:rsidR="00F2249A" w:rsidRPr="008754FF" w:rsidRDefault="002A12C2">
      <w:pPr>
        <w:spacing w:line="360" w:lineRule="auto"/>
        <w:rPr>
          <w:b/>
          <w:sz w:val="24"/>
        </w:rPr>
      </w:pPr>
      <w:r w:rsidRPr="008754FF">
        <w:rPr>
          <w:rFonts w:ascii="Calibri" w:eastAsia="宋体" w:hAnsi="Calibri" w:cs="宋体" w:hint="eastAsia"/>
          <w:b/>
          <w:sz w:val="24"/>
        </w:rPr>
        <w:t>二、文章内容要求</w:t>
      </w:r>
    </w:p>
    <w:p w:rsidR="00F2249A" w:rsidRPr="008754FF" w:rsidRDefault="002A12C2">
      <w:pPr>
        <w:spacing w:line="360" w:lineRule="auto"/>
        <w:rPr>
          <w:sz w:val="24"/>
        </w:rPr>
      </w:pPr>
      <w:r w:rsidRPr="008754FF">
        <w:rPr>
          <w:rFonts w:ascii="Calibri" w:eastAsia="宋体" w:hAnsi="Calibri" w:cs="Times New Roman"/>
          <w:sz w:val="24"/>
        </w:rPr>
        <w:t>1.</w:t>
      </w:r>
      <w:r w:rsidR="00215C92" w:rsidRPr="008754FF">
        <w:rPr>
          <w:sz w:val="24"/>
        </w:rPr>
        <w:t xml:space="preserve"> </w:t>
      </w:r>
      <w:proofErr w:type="gramStart"/>
      <w:r w:rsidR="00215C92" w:rsidRPr="008754FF">
        <w:rPr>
          <w:rFonts w:hint="eastAsia"/>
          <w:sz w:val="24"/>
          <w:u w:val="single"/>
        </w:rPr>
        <w:t>引用</w:t>
      </w:r>
      <w:r w:rsidR="007F16F4">
        <w:rPr>
          <w:rFonts w:hint="eastAsia"/>
          <w:sz w:val="24"/>
          <w:u w:val="single"/>
        </w:rPr>
        <w:t>党</w:t>
      </w:r>
      <w:proofErr w:type="gramEnd"/>
      <w:r w:rsidR="007F16F4">
        <w:rPr>
          <w:rFonts w:hint="eastAsia"/>
          <w:sz w:val="24"/>
          <w:u w:val="single"/>
        </w:rPr>
        <w:t>的</w:t>
      </w:r>
      <w:r w:rsidR="00085A0E">
        <w:rPr>
          <w:rFonts w:hint="eastAsia"/>
          <w:sz w:val="24"/>
          <w:u w:val="single"/>
        </w:rPr>
        <w:t>报告</w:t>
      </w:r>
      <w:r w:rsidR="007F16F4">
        <w:rPr>
          <w:rFonts w:hint="eastAsia"/>
          <w:sz w:val="24"/>
          <w:u w:val="single"/>
        </w:rPr>
        <w:t>、经典文献</w:t>
      </w:r>
      <w:r w:rsidR="007F16F4">
        <w:rPr>
          <w:rFonts w:ascii="Calibri" w:eastAsia="宋体" w:hAnsi="Calibri" w:cs="宋体" w:hint="eastAsia"/>
          <w:sz w:val="24"/>
          <w:u w:val="single"/>
        </w:rPr>
        <w:t>、</w:t>
      </w:r>
      <w:r w:rsidR="00085A0E">
        <w:rPr>
          <w:rFonts w:ascii="Calibri" w:eastAsia="宋体" w:hAnsi="Calibri" w:cs="宋体" w:hint="eastAsia"/>
          <w:sz w:val="24"/>
          <w:u w:val="single"/>
        </w:rPr>
        <w:t>政策</w:t>
      </w:r>
      <w:r w:rsidR="00215C92" w:rsidRPr="008754FF">
        <w:rPr>
          <w:rFonts w:ascii="Calibri" w:eastAsia="宋体" w:hAnsi="Calibri" w:cs="宋体" w:hint="eastAsia"/>
          <w:sz w:val="24"/>
          <w:u w:val="single"/>
        </w:rPr>
        <w:t>文件</w:t>
      </w:r>
      <w:r w:rsidR="007F16F4">
        <w:rPr>
          <w:rFonts w:ascii="Calibri" w:eastAsia="宋体" w:hAnsi="Calibri" w:cs="宋体" w:hint="eastAsia"/>
          <w:sz w:val="24"/>
          <w:u w:val="single"/>
        </w:rPr>
        <w:t>等</w:t>
      </w:r>
      <w:r w:rsidR="00215C92" w:rsidRPr="008754FF">
        <w:rPr>
          <w:rFonts w:ascii="Calibri" w:eastAsia="宋体" w:hAnsi="Calibri" w:cs="宋体" w:hint="eastAsia"/>
          <w:sz w:val="24"/>
          <w:u w:val="single"/>
        </w:rPr>
        <w:t>要查原文，保证</w:t>
      </w:r>
      <w:r w:rsidR="007F16F4">
        <w:rPr>
          <w:rFonts w:ascii="Calibri" w:eastAsia="宋体" w:hAnsi="Calibri" w:cs="宋体" w:hint="eastAsia"/>
          <w:sz w:val="24"/>
          <w:u w:val="single"/>
        </w:rPr>
        <w:t>引用内容以及文件</w:t>
      </w:r>
      <w:r w:rsidR="00215C92" w:rsidRPr="008754FF">
        <w:rPr>
          <w:rFonts w:ascii="Calibri" w:eastAsia="宋体" w:hAnsi="Calibri" w:cs="宋体" w:hint="eastAsia"/>
          <w:sz w:val="24"/>
          <w:u w:val="single"/>
        </w:rPr>
        <w:t>发文时间、发文机构、文件名</w:t>
      </w:r>
      <w:r w:rsidR="007F16F4">
        <w:rPr>
          <w:rFonts w:ascii="Calibri" w:eastAsia="宋体" w:hAnsi="Calibri" w:cs="宋体" w:hint="eastAsia"/>
          <w:sz w:val="24"/>
          <w:u w:val="single"/>
        </w:rPr>
        <w:t>准确</w:t>
      </w:r>
      <w:r w:rsidR="00215C92" w:rsidRPr="008754FF">
        <w:rPr>
          <w:rFonts w:ascii="Calibri" w:eastAsia="宋体" w:hAnsi="Calibri" w:cs="宋体" w:hint="eastAsia"/>
          <w:sz w:val="24"/>
          <w:u w:val="single"/>
        </w:rPr>
        <w:t>，并截图</w:t>
      </w:r>
      <w:r w:rsidR="007F16F4">
        <w:rPr>
          <w:rFonts w:ascii="Calibri" w:eastAsia="宋体" w:hAnsi="Calibri" w:cs="宋体" w:hint="eastAsia"/>
          <w:sz w:val="24"/>
          <w:u w:val="single"/>
        </w:rPr>
        <w:t>（附文后）</w:t>
      </w:r>
      <w:r w:rsidR="00215C92" w:rsidRPr="008754FF">
        <w:rPr>
          <w:rFonts w:ascii="Calibri" w:eastAsia="宋体" w:hAnsi="Calibri" w:cs="宋体" w:hint="eastAsia"/>
          <w:sz w:val="24"/>
          <w:u w:val="single"/>
        </w:rPr>
        <w:t>给责任编辑备查，</w:t>
      </w:r>
      <w:r w:rsidR="00215C92" w:rsidRPr="008754FF">
        <w:rPr>
          <w:rFonts w:ascii="Calibri" w:eastAsia="宋体" w:hAnsi="Calibri" w:cs="宋体" w:hint="eastAsia"/>
          <w:sz w:val="24"/>
        </w:rPr>
        <w:t>文件名的文号中年份使用六角号。</w:t>
      </w:r>
    </w:p>
    <w:p w:rsidR="00F2249A" w:rsidRPr="008754FF" w:rsidRDefault="002A12C2">
      <w:pPr>
        <w:spacing w:line="360" w:lineRule="auto"/>
        <w:rPr>
          <w:sz w:val="24"/>
        </w:rPr>
      </w:pPr>
      <w:r w:rsidRPr="008754FF">
        <w:rPr>
          <w:rFonts w:ascii="Calibri" w:eastAsia="宋体" w:hAnsi="Calibri" w:cs="Times New Roman"/>
          <w:sz w:val="24"/>
        </w:rPr>
        <w:t>2.</w:t>
      </w:r>
      <w:r w:rsidR="00215C92" w:rsidRPr="008754FF">
        <w:rPr>
          <w:rFonts w:ascii="Calibri" w:eastAsia="宋体" w:hAnsi="Calibri" w:cs="Times New Roman" w:hint="eastAsia"/>
          <w:sz w:val="24"/>
        </w:rPr>
        <w:t xml:space="preserve"> </w:t>
      </w:r>
      <w:r w:rsidR="007F16F4">
        <w:rPr>
          <w:rFonts w:ascii="Calibri" w:eastAsia="宋体" w:hAnsi="Calibri" w:cs="Times New Roman" w:hint="eastAsia"/>
          <w:sz w:val="24"/>
        </w:rPr>
        <w:t>文中</w:t>
      </w:r>
      <w:r w:rsidRPr="008754FF">
        <w:rPr>
          <w:rFonts w:ascii="Calibri" w:eastAsia="宋体" w:hAnsi="Calibri" w:cs="宋体" w:hint="eastAsia"/>
          <w:sz w:val="24"/>
        </w:rPr>
        <w:t>表、</w:t>
      </w:r>
      <w:proofErr w:type="gramStart"/>
      <w:r w:rsidRPr="008754FF">
        <w:rPr>
          <w:rFonts w:ascii="Calibri" w:eastAsia="宋体" w:hAnsi="Calibri" w:cs="宋体" w:hint="eastAsia"/>
          <w:sz w:val="24"/>
        </w:rPr>
        <w:t>图</w:t>
      </w:r>
      <w:r w:rsidR="007F16F4">
        <w:rPr>
          <w:rFonts w:ascii="Calibri" w:eastAsia="宋体" w:hAnsi="Calibri" w:cs="宋体" w:hint="eastAsia"/>
          <w:sz w:val="24"/>
        </w:rPr>
        <w:t>要</w:t>
      </w:r>
      <w:r w:rsidRPr="008754FF">
        <w:rPr>
          <w:rFonts w:ascii="Calibri" w:eastAsia="宋体" w:hAnsi="Calibri" w:cs="宋体" w:hint="eastAsia"/>
          <w:sz w:val="24"/>
        </w:rPr>
        <w:t>在</w:t>
      </w:r>
      <w:proofErr w:type="gramEnd"/>
      <w:r w:rsidR="007F16F4">
        <w:rPr>
          <w:rFonts w:ascii="Calibri" w:eastAsia="宋体" w:hAnsi="Calibri" w:cs="宋体" w:hint="eastAsia"/>
          <w:sz w:val="24"/>
        </w:rPr>
        <w:t>正文</w:t>
      </w:r>
      <w:r w:rsidRPr="008754FF">
        <w:rPr>
          <w:rFonts w:ascii="Calibri" w:eastAsia="宋体" w:hAnsi="Calibri" w:cs="宋体" w:hint="eastAsia"/>
          <w:sz w:val="24"/>
        </w:rPr>
        <w:t>中明确</w:t>
      </w:r>
      <w:r w:rsidR="007F16F4">
        <w:rPr>
          <w:rFonts w:ascii="Calibri" w:eastAsia="宋体" w:hAnsi="Calibri" w:cs="宋体" w:hint="eastAsia"/>
          <w:sz w:val="24"/>
        </w:rPr>
        <w:t>提</w:t>
      </w:r>
      <w:r w:rsidRPr="008754FF">
        <w:rPr>
          <w:rFonts w:ascii="Calibri" w:eastAsia="宋体" w:hAnsi="Calibri" w:cs="宋体" w:hint="eastAsia"/>
          <w:sz w:val="24"/>
        </w:rPr>
        <w:t>出</w:t>
      </w:r>
      <w:r w:rsidR="00215C92" w:rsidRPr="008754FF">
        <w:rPr>
          <w:rFonts w:ascii="Calibri" w:eastAsia="宋体" w:hAnsi="Calibri" w:cs="宋体" w:hint="eastAsia"/>
          <w:sz w:val="24"/>
        </w:rPr>
        <w:t>，</w:t>
      </w:r>
      <w:r w:rsidR="007F16F4">
        <w:rPr>
          <w:rFonts w:ascii="Calibri" w:eastAsia="宋体" w:hAnsi="Calibri" w:cs="宋体" w:hint="eastAsia"/>
          <w:sz w:val="24"/>
        </w:rPr>
        <w:t>然后再列出，</w:t>
      </w:r>
      <w:r w:rsidRPr="008754FF">
        <w:rPr>
          <w:rFonts w:ascii="Calibri" w:eastAsia="宋体" w:hAnsi="Calibri" w:cs="宋体" w:hint="eastAsia"/>
          <w:sz w:val="24"/>
        </w:rPr>
        <w:t>文章中</w:t>
      </w:r>
      <w:proofErr w:type="gramStart"/>
      <w:r w:rsidRPr="008754FF">
        <w:rPr>
          <w:rFonts w:ascii="Calibri" w:eastAsia="宋体" w:hAnsi="Calibri" w:cs="宋体" w:hint="eastAsia"/>
          <w:sz w:val="24"/>
        </w:rPr>
        <w:t>的图</w:t>
      </w:r>
      <w:r w:rsidR="007F16F4">
        <w:rPr>
          <w:rFonts w:ascii="Calibri" w:eastAsia="宋体" w:hAnsi="Calibri" w:cs="宋体" w:hint="eastAsia"/>
          <w:sz w:val="24"/>
        </w:rPr>
        <w:t>请另外</w:t>
      </w:r>
      <w:proofErr w:type="gramEnd"/>
      <w:r w:rsidRPr="008754FF">
        <w:rPr>
          <w:rFonts w:ascii="Calibri" w:eastAsia="宋体" w:hAnsi="Calibri" w:cs="宋体" w:hint="eastAsia"/>
          <w:sz w:val="24"/>
        </w:rPr>
        <w:t>提供矢量图</w:t>
      </w:r>
      <w:r w:rsidR="007F16F4">
        <w:rPr>
          <w:rFonts w:ascii="Calibri" w:eastAsia="宋体" w:hAnsi="Calibri" w:cs="宋体" w:hint="eastAsia"/>
          <w:sz w:val="24"/>
        </w:rPr>
        <w:t>（可发附件）</w:t>
      </w:r>
      <w:r w:rsidRPr="008754FF">
        <w:rPr>
          <w:rFonts w:ascii="Calibri" w:eastAsia="宋体" w:hAnsi="Calibri" w:cs="宋体" w:hint="eastAsia"/>
          <w:sz w:val="24"/>
        </w:rPr>
        <w:t>，矢量图格式为</w:t>
      </w:r>
      <w:r w:rsidRPr="008754FF">
        <w:rPr>
          <w:rFonts w:ascii="Calibri" w:eastAsia="宋体" w:hAnsi="Calibri" w:cs="Times New Roman"/>
          <w:sz w:val="24"/>
        </w:rPr>
        <w:t>PDF</w:t>
      </w:r>
      <w:r w:rsidRPr="008754FF">
        <w:rPr>
          <w:rFonts w:ascii="Calibri" w:eastAsia="宋体" w:hAnsi="Calibri" w:cs="宋体" w:hint="eastAsia"/>
          <w:sz w:val="24"/>
        </w:rPr>
        <w:t>、</w:t>
      </w:r>
      <w:r w:rsidRPr="008754FF">
        <w:rPr>
          <w:rFonts w:ascii="Calibri" w:eastAsia="宋体" w:hAnsi="Calibri" w:cs="Times New Roman"/>
          <w:sz w:val="24"/>
        </w:rPr>
        <w:t>GMP</w:t>
      </w:r>
      <w:r w:rsidRPr="008754FF">
        <w:rPr>
          <w:rFonts w:ascii="Calibri" w:eastAsia="宋体" w:hAnsi="Calibri" w:cs="宋体" w:hint="eastAsia"/>
          <w:sz w:val="24"/>
        </w:rPr>
        <w:t>、</w:t>
      </w:r>
      <w:r w:rsidRPr="008754FF">
        <w:rPr>
          <w:rFonts w:ascii="Calibri" w:eastAsia="宋体" w:hAnsi="Calibri" w:cs="Times New Roman"/>
          <w:sz w:val="24"/>
        </w:rPr>
        <w:t>EPS</w:t>
      </w:r>
      <w:r w:rsidR="007F16F4">
        <w:rPr>
          <w:rFonts w:ascii="Calibri" w:eastAsia="宋体" w:hAnsi="Calibri" w:cs="宋体" w:hint="eastAsia"/>
          <w:sz w:val="24"/>
        </w:rPr>
        <w:t>；</w:t>
      </w:r>
      <w:r w:rsidR="00085A0E">
        <w:rPr>
          <w:rFonts w:ascii="Calibri" w:eastAsia="宋体" w:hAnsi="Calibri" w:cs="宋体" w:hint="eastAsia"/>
          <w:sz w:val="24"/>
        </w:rPr>
        <w:t>确需使用</w:t>
      </w:r>
      <w:r w:rsidRPr="008754FF">
        <w:rPr>
          <w:rFonts w:ascii="Calibri" w:eastAsia="宋体" w:hAnsi="Calibri" w:cs="宋体" w:hint="eastAsia"/>
          <w:b/>
          <w:bCs/>
          <w:sz w:val="24"/>
        </w:rPr>
        <w:t>地图</w:t>
      </w:r>
      <w:r w:rsidR="00085A0E" w:rsidRPr="00085A0E">
        <w:rPr>
          <w:rFonts w:ascii="Calibri" w:eastAsia="宋体" w:hAnsi="Calibri" w:cs="宋体" w:hint="eastAsia"/>
          <w:bCs/>
          <w:sz w:val="24"/>
        </w:rPr>
        <w:t>的</w:t>
      </w:r>
      <w:r w:rsidRPr="008754FF">
        <w:rPr>
          <w:rFonts w:ascii="Calibri" w:eastAsia="宋体" w:hAnsi="Calibri" w:cs="宋体" w:hint="eastAsia"/>
          <w:sz w:val="24"/>
        </w:rPr>
        <w:t>，必须提供真实有效的审图号。</w:t>
      </w:r>
    </w:p>
    <w:p w:rsidR="00F2249A" w:rsidRPr="008754FF" w:rsidRDefault="002A12C2">
      <w:pPr>
        <w:spacing w:line="360" w:lineRule="auto"/>
        <w:rPr>
          <w:sz w:val="24"/>
        </w:rPr>
      </w:pPr>
      <w:r w:rsidRPr="008754FF">
        <w:rPr>
          <w:rFonts w:ascii="Calibri" w:eastAsia="宋体" w:hAnsi="Calibri" w:cs="Times New Roman"/>
          <w:sz w:val="24"/>
        </w:rPr>
        <w:t>3.</w:t>
      </w:r>
      <w:r w:rsidR="00215C92" w:rsidRPr="008754FF">
        <w:rPr>
          <w:rFonts w:ascii="Calibri" w:eastAsia="宋体" w:hAnsi="Calibri" w:cs="宋体" w:hint="eastAsia"/>
          <w:sz w:val="24"/>
        </w:rPr>
        <w:t xml:space="preserve"> </w:t>
      </w:r>
      <w:r w:rsidR="00215C92" w:rsidRPr="008754FF">
        <w:rPr>
          <w:rFonts w:ascii="Calibri" w:eastAsia="宋体" w:hAnsi="Calibri" w:cs="宋体" w:hint="eastAsia"/>
          <w:sz w:val="24"/>
        </w:rPr>
        <w:t>文章大小标题按序号顺序编制，按照一、（一）、</w:t>
      </w:r>
      <w:r w:rsidR="00215C92" w:rsidRPr="008754FF">
        <w:rPr>
          <w:rFonts w:ascii="Calibri" w:eastAsia="宋体" w:hAnsi="Calibri" w:cs="Times New Roman"/>
          <w:sz w:val="24"/>
        </w:rPr>
        <w:t>1.</w:t>
      </w:r>
      <w:r w:rsidR="00215C92" w:rsidRPr="008754FF">
        <w:rPr>
          <w:rFonts w:ascii="Calibri" w:eastAsia="宋体" w:hAnsi="Calibri" w:cs="宋体" w:hint="eastAsia"/>
          <w:sz w:val="24"/>
        </w:rPr>
        <w:t>（</w:t>
      </w:r>
      <w:r w:rsidR="00215C92" w:rsidRPr="008754FF">
        <w:rPr>
          <w:rFonts w:ascii="Calibri" w:eastAsia="宋体" w:hAnsi="Calibri" w:cs="Times New Roman"/>
          <w:sz w:val="24"/>
        </w:rPr>
        <w:t>1</w:t>
      </w:r>
      <w:r w:rsidR="00215C92" w:rsidRPr="008754FF">
        <w:rPr>
          <w:rFonts w:ascii="Calibri" w:eastAsia="宋体" w:hAnsi="Calibri" w:cs="宋体" w:hint="eastAsia"/>
          <w:sz w:val="24"/>
        </w:rPr>
        <w:t>），文章段落中序号按①②③</w:t>
      </w:r>
      <w:r w:rsidR="00085A0E">
        <w:rPr>
          <w:rFonts w:ascii="Calibri" w:eastAsia="宋体" w:hAnsi="Calibri" w:cs="Times New Roman" w:hint="eastAsia"/>
          <w:sz w:val="24"/>
        </w:rPr>
        <w:t>……</w:t>
      </w:r>
      <w:r w:rsidR="00215C92" w:rsidRPr="008754FF">
        <w:rPr>
          <w:rFonts w:ascii="Calibri" w:eastAsia="宋体" w:hAnsi="Calibri" w:cs="宋体" w:hint="eastAsia"/>
          <w:sz w:val="24"/>
        </w:rPr>
        <w:t>。</w:t>
      </w:r>
    </w:p>
    <w:p w:rsidR="00F2249A" w:rsidRPr="008754FF" w:rsidRDefault="002A12C2">
      <w:pPr>
        <w:spacing w:line="360" w:lineRule="auto"/>
        <w:rPr>
          <w:sz w:val="24"/>
        </w:rPr>
      </w:pPr>
      <w:r w:rsidRPr="008754FF">
        <w:rPr>
          <w:rFonts w:ascii="Calibri" w:eastAsia="宋体" w:hAnsi="Calibri" w:cs="Times New Roman"/>
          <w:sz w:val="24"/>
        </w:rPr>
        <w:t xml:space="preserve">4. </w:t>
      </w:r>
      <w:r w:rsidRPr="008754FF">
        <w:rPr>
          <w:rFonts w:ascii="Calibri" w:eastAsia="宋体" w:hAnsi="Calibri" w:cs="宋体" w:hint="eastAsia"/>
          <w:sz w:val="24"/>
        </w:rPr>
        <w:t>涉及历史人物和有争议的经济学家，包括参考文献中要注意。</w:t>
      </w:r>
    </w:p>
    <w:p w:rsidR="00F2249A" w:rsidRPr="008754FF" w:rsidRDefault="002A12C2" w:rsidP="006D1714">
      <w:pPr>
        <w:rPr>
          <w:rFonts w:ascii="Calibri" w:eastAsia="宋体" w:hAnsi="Calibri" w:cs="宋体"/>
          <w:sz w:val="24"/>
        </w:rPr>
      </w:pPr>
      <w:r w:rsidRPr="008754FF">
        <w:rPr>
          <w:rFonts w:ascii="Calibri" w:eastAsia="宋体" w:hAnsi="Calibri" w:cs="Times New Roman"/>
          <w:sz w:val="24"/>
        </w:rPr>
        <w:t xml:space="preserve">5. </w:t>
      </w:r>
      <w:r w:rsidRPr="008754FF">
        <w:rPr>
          <w:rFonts w:ascii="Calibri" w:eastAsia="宋体" w:hAnsi="Calibri" w:cs="宋体" w:hint="eastAsia"/>
          <w:sz w:val="24"/>
        </w:rPr>
        <w:t>莫</w:t>
      </w:r>
      <w:proofErr w:type="gramStart"/>
      <w:r w:rsidRPr="008754FF">
        <w:rPr>
          <w:rFonts w:ascii="Calibri" w:eastAsia="宋体" w:hAnsi="Calibri" w:cs="宋体" w:hint="eastAsia"/>
          <w:sz w:val="24"/>
        </w:rPr>
        <w:t>兰指数</w:t>
      </w:r>
      <w:proofErr w:type="gramEnd"/>
      <w:r w:rsidRPr="008754FF">
        <w:rPr>
          <w:rFonts w:ascii="Calibri" w:eastAsia="宋体" w:hAnsi="Calibri" w:cs="宋体" w:hint="eastAsia"/>
          <w:sz w:val="24"/>
        </w:rPr>
        <w:t>中全文英文撇号，单个变量在文中统一用斜体，多个字母变量</w:t>
      </w:r>
      <w:r w:rsidR="006D1714" w:rsidRPr="008754FF">
        <w:rPr>
          <w:rFonts w:ascii="宋体" w:hAnsi="宋体" w:hint="eastAsia"/>
          <w:sz w:val="24"/>
        </w:rPr>
        <w:t>及公式中的数字用正体</w:t>
      </w:r>
      <w:r w:rsidRPr="008754FF">
        <w:rPr>
          <w:rFonts w:ascii="Calibri" w:eastAsia="宋体" w:hAnsi="Calibri" w:cs="宋体" w:hint="eastAsia"/>
          <w:sz w:val="24"/>
        </w:rPr>
        <w:t>。</w:t>
      </w:r>
    </w:p>
    <w:p w:rsidR="00F2249A" w:rsidRPr="008754FF" w:rsidRDefault="002A12C2">
      <w:pPr>
        <w:spacing w:line="360" w:lineRule="auto"/>
        <w:rPr>
          <w:rFonts w:ascii="Calibri" w:eastAsia="宋体" w:hAnsi="Calibri" w:cs="宋体"/>
          <w:sz w:val="24"/>
        </w:rPr>
      </w:pPr>
      <w:r w:rsidRPr="008754FF">
        <w:rPr>
          <w:rFonts w:ascii="Calibri" w:eastAsia="宋体" w:hAnsi="Calibri" w:cs="宋体" w:hint="eastAsia"/>
          <w:sz w:val="24"/>
        </w:rPr>
        <w:t>6.</w:t>
      </w:r>
      <w:r w:rsidR="007F16F4">
        <w:rPr>
          <w:rFonts w:ascii="Calibri" w:eastAsia="宋体" w:hAnsi="Calibri" w:cs="宋体" w:hint="eastAsia"/>
          <w:sz w:val="24"/>
        </w:rPr>
        <w:t xml:space="preserve"> </w:t>
      </w:r>
      <w:r w:rsidRPr="008754FF">
        <w:rPr>
          <w:rFonts w:ascii="Calibri" w:eastAsia="宋体" w:hAnsi="Calibri" w:cs="宋体" w:hint="eastAsia"/>
          <w:sz w:val="24"/>
        </w:rPr>
        <w:t>基金项目：</w:t>
      </w:r>
      <w:r w:rsidR="007F16F4">
        <w:rPr>
          <w:rFonts w:ascii="Calibri" w:eastAsia="宋体" w:hAnsi="Calibri" w:cs="宋体" w:hint="eastAsia"/>
          <w:sz w:val="24"/>
        </w:rPr>
        <w:t>一般</w:t>
      </w:r>
      <w:r w:rsidRPr="008754FF">
        <w:rPr>
          <w:rFonts w:ascii="Calibri" w:eastAsia="宋体" w:hAnsi="Calibri" w:cs="宋体" w:hint="eastAsia"/>
          <w:sz w:val="24"/>
        </w:rPr>
        <w:t>保留一个，最多两个高级别基金项目（未结项）</w:t>
      </w:r>
    </w:p>
    <w:p w:rsidR="007F16F4" w:rsidRDefault="002A12C2" w:rsidP="007F16F4">
      <w:pPr>
        <w:spacing w:line="360" w:lineRule="auto"/>
        <w:rPr>
          <w:rFonts w:ascii="Calibri" w:eastAsia="宋体" w:hAnsi="Calibri" w:cs="宋体"/>
          <w:sz w:val="24"/>
        </w:rPr>
      </w:pPr>
      <w:r w:rsidRPr="008754FF">
        <w:rPr>
          <w:rFonts w:ascii="Calibri" w:eastAsia="宋体" w:hAnsi="Calibri" w:cs="宋体" w:hint="eastAsia"/>
          <w:sz w:val="24"/>
        </w:rPr>
        <w:t>7.</w:t>
      </w:r>
      <w:r w:rsidR="007F16F4">
        <w:rPr>
          <w:rFonts w:ascii="Calibri" w:eastAsia="宋体" w:hAnsi="Calibri" w:cs="宋体" w:hint="eastAsia"/>
          <w:sz w:val="24"/>
        </w:rPr>
        <w:t xml:space="preserve"> </w:t>
      </w:r>
      <w:r w:rsidRPr="008754FF">
        <w:rPr>
          <w:rFonts w:ascii="Calibri" w:eastAsia="宋体" w:hAnsi="Calibri" w:cs="宋体" w:hint="eastAsia"/>
          <w:sz w:val="24"/>
          <w:u w:val="single"/>
        </w:rPr>
        <w:t>注意标点符号的正确使用，确保语言的通顺，符合汉语习惯</w:t>
      </w:r>
      <w:r w:rsidRPr="008754FF">
        <w:rPr>
          <w:rFonts w:ascii="Calibri" w:eastAsia="宋体" w:hAnsi="Calibri" w:cs="宋体" w:hint="eastAsia"/>
          <w:sz w:val="24"/>
        </w:rPr>
        <w:t>。</w:t>
      </w:r>
    </w:p>
    <w:p w:rsidR="00F2249A" w:rsidRPr="007F16F4" w:rsidRDefault="007F16F4" w:rsidP="007F16F4">
      <w:pPr>
        <w:spacing w:line="360" w:lineRule="auto"/>
        <w:rPr>
          <w:b/>
          <w:sz w:val="24"/>
        </w:rPr>
      </w:pPr>
      <w:r>
        <w:rPr>
          <w:rFonts w:ascii="Calibri" w:eastAsia="宋体" w:hAnsi="Calibri" w:cs="宋体" w:hint="eastAsia"/>
          <w:sz w:val="24"/>
        </w:rPr>
        <w:t>三、</w:t>
      </w:r>
      <w:r w:rsidR="002A12C2" w:rsidRPr="007F16F4">
        <w:rPr>
          <w:rFonts w:ascii="Calibri" w:eastAsia="宋体" w:hAnsi="Calibri" w:cs="宋体" w:hint="eastAsia"/>
          <w:b/>
          <w:sz w:val="24"/>
        </w:rPr>
        <w:t>参考文献要求</w:t>
      </w:r>
    </w:p>
    <w:p w:rsidR="00F2249A" w:rsidRPr="008754FF" w:rsidRDefault="002A12C2">
      <w:pPr>
        <w:spacing w:line="360" w:lineRule="auto"/>
        <w:rPr>
          <w:sz w:val="24"/>
        </w:rPr>
      </w:pPr>
      <w:r w:rsidRPr="008754FF">
        <w:rPr>
          <w:rFonts w:ascii="Calibri" w:eastAsia="宋体" w:hAnsi="Calibri" w:cs="Times New Roman"/>
          <w:sz w:val="24"/>
        </w:rPr>
        <w:t>1.</w:t>
      </w:r>
      <w:r w:rsidR="00C03AFE">
        <w:rPr>
          <w:rFonts w:ascii="Calibri" w:eastAsia="宋体" w:hAnsi="Calibri" w:cs="Times New Roman" w:hint="eastAsia"/>
          <w:sz w:val="24"/>
        </w:rPr>
        <w:t xml:space="preserve"> </w:t>
      </w:r>
      <w:r w:rsidRPr="008754FF">
        <w:rPr>
          <w:rFonts w:ascii="Calibri" w:eastAsia="宋体" w:hAnsi="Calibri" w:cs="宋体" w:hint="eastAsia"/>
          <w:sz w:val="24"/>
        </w:rPr>
        <w:t>参考文献、注释要实引</w:t>
      </w:r>
      <w:r w:rsidR="00E95D0B">
        <w:rPr>
          <w:rFonts w:ascii="Calibri" w:eastAsia="宋体" w:hAnsi="Calibri" w:cs="宋体" w:hint="eastAsia"/>
          <w:sz w:val="24"/>
        </w:rPr>
        <w:t>，在文章中用</w:t>
      </w:r>
      <w:r w:rsidR="00E95D0B" w:rsidRPr="008754FF">
        <w:rPr>
          <w:rFonts w:ascii="Calibri" w:eastAsia="宋体" w:hAnsi="Calibri" w:cs="宋体" w:hint="eastAsia"/>
          <w:sz w:val="24"/>
        </w:rPr>
        <w:t>上标</w:t>
      </w:r>
      <w:r w:rsidRPr="008754FF">
        <w:rPr>
          <w:rFonts w:ascii="Calibri" w:eastAsia="宋体" w:hAnsi="Calibri" w:cs="宋体" w:hint="eastAsia"/>
          <w:sz w:val="24"/>
        </w:rPr>
        <w:t>按顺序标注</w:t>
      </w:r>
      <w:r w:rsidR="00E95D0B">
        <w:rPr>
          <w:rFonts w:ascii="Calibri" w:eastAsia="宋体" w:hAnsi="Calibri" w:cs="宋体" w:hint="eastAsia"/>
          <w:sz w:val="24"/>
        </w:rPr>
        <w:t>（</w:t>
      </w:r>
      <w:r w:rsidRPr="008754FF">
        <w:rPr>
          <w:rFonts w:ascii="Calibri" w:eastAsia="宋体" w:hAnsi="Calibri" w:cs="宋体" w:hint="eastAsia"/>
          <w:sz w:val="24"/>
        </w:rPr>
        <w:t>文中引用的作者和</w:t>
      </w:r>
      <w:proofErr w:type="gramStart"/>
      <w:r w:rsidRPr="008754FF">
        <w:rPr>
          <w:rFonts w:ascii="Calibri" w:eastAsia="宋体" w:hAnsi="Calibri" w:cs="宋体" w:hint="eastAsia"/>
          <w:sz w:val="24"/>
        </w:rPr>
        <w:t>文后</w:t>
      </w:r>
      <w:proofErr w:type="gramEnd"/>
      <w:r w:rsidRPr="008754FF">
        <w:rPr>
          <w:rFonts w:ascii="Calibri" w:eastAsia="宋体" w:hAnsi="Calibri" w:cs="宋体" w:hint="eastAsia"/>
          <w:sz w:val="24"/>
        </w:rPr>
        <w:t>一致，一个作者用</w:t>
      </w:r>
      <w:r w:rsidR="005A3B21" w:rsidRPr="008754FF">
        <w:rPr>
          <w:rFonts w:ascii="Calibri" w:eastAsia="宋体" w:hAnsi="Calibri" w:cs="Times New Roman"/>
          <w:sz w:val="24"/>
        </w:rPr>
        <w:t>*</w:t>
      </w:r>
      <w:r w:rsidRPr="008754FF">
        <w:rPr>
          <w:rFonts w:ascii="Calibri" w:eastAsia="宋体" w:hAnsi="Calibri" w:cs="Times New Roman"/>
          <w:sz w:val="24"/>
        </w:rPr>
        <w:t>**</w:t>
      </w:r>
      <w:r w:rsidRPr="008754FF">
        <w:rPr>
          <w:rFonts w:ascii="Calibri" w:eastAsia="宋体" w:hAnsi="Calibri" w:cs="宋体" w:hint="eastAsia"/>
          <w:sz w:val="24"/>
        </w:rPr>
        <w:t>认为，两个作者用</w:t>
      </w:r>
      <w:r w:rsidR="005A3B21" w:rsidRPr="008754FF">
        <w:rPr>
          <w:rFonts w:ascii="Calibri" w:eastAsia="宋体" w:hAnsi="Calibri" w:cs="Times New Roman"/>
          <w:sz w:val="24"/>
        </w:rPr>
        <w:t>*</w:t>
      </w:r>
      <w:r w:rsidRPr="008754FF">
        <w:rPr>
          <w:rFonts w:ascii="Calibri" w:eastAsia="宋体" w:hAnsi="Calibri" w:cs="Times New Roman"/>
          <w:sz w:val="24"/>
        </w:rPr>
        <w:t>**</w:t>
      </w:r>
      <w:r w:rsidRPr="008754FF">
        <w:rPr>
          <w:rFonts w:ascii="Calibri" w:eastAsia="宋体" w:hAnsi="Calibri" w:cs="宋体" w:hint="eastAsia"/>
          <w:sz w:val="24"/>
        </w:rPr>
        <w:t>和</w:t>
      </w:r>
      <w:r w:rsidR="005A3B21" w:rsidRPr="008754FF">
        <w:rPr>
          <w:rFonts w:ascii="Calibri" w:eastAsia="宋体" w:hAnsi="Calibri" w:cs="Times New Roman"/>
          <w:sz w:val="24"/>
        </w:rPr>
        <w:t>*</w:t>
      </w:r>
      <w:r w:rsidRPr="008754FF">
        <w:rPr>
          <w:rFonts w:ascii="Calibri" w:eastAsia="宋体" w:hAnsi="Calibri" w:cs="Times New Roman"/>
          <w:sz w:val="24"/>
        </w:rPr>
        <w:t>**</w:t>
      </w:r>
      <w:r w:rsidRPr="008754FF">
        <w:rPr>
          <w:rFonts w:ascii="Calibri" w:eastAsia="宋体" w:hAnsi="Calibri" w:cs="宋体" w:hint="eastAsia"/>
          <w:sz w:val="24"/>
        </w:rPr>
        <w:t>认为，三个作者用</w:t>
      </w:r>
      <w:r w:rsidRPr="008754FF">
        <w:rPr>
          <w:rFonts w:ascii="Calibri" w:eastAsia="宋体" w:hAnsi="Calibri" w:cs="Times New Roman"/>
          <w:sz w:val="24"/>
        </w:rPr>
        <w:t>*</w:t>
      </w:r>
      <w:r w:rsidR="005A3B21" w:rsidRPr="008754FF">
        <w:rPr>
          <w:rFonts w:ascii="Calibri" w:eastAsia="宋体" w:hAnsi="Calibri" w:cs="Times New Roman"/>
          <w:sz w:val="24"/>
        </w:rPr>
        <w:t>*</w:t>
      </w:r>
      <w:r w:rsidRPr="008754FF">
        <w:rPr>
          <w:rFonts w:ascii="Calibri" w:eastAsia="宋体" w:hAnsi="Calibri" w:cs="Times New Roman"/>
          <w:sz w:val="24"/>
        </w:rPr>
        <w:t>*</w:t>
      </w:r>
      <w:r w:rsidRPr="008754FF">
        <w:rPr>
          <w:rFonts w:ascii="Calibri" w:eastAsia="宋体" w:hAnsi="Calibri" w:cs="宋体" w:hint="eastAsia"/>
          <w:sz w:val="24"/>
        </w:rPr>
        <w:t>等认为</w:t>
      </w:r>
      <w:r w:rsidR="00E95D0B">
        <w:rPr>
          <w:rFonts w:ascii="Calibri" w:eastAsia="宋体" w:hAnsi="Calibri" w:cs="宋体" w:hint="eastAsia"/>
          <w:sz w:val="24"/>
        </w:rPr>
        <w:t>）</w:t>
      </w:r>
      <w:r w:rsidRPr="008754FF">
        <w:rPr>
          <w:rFonts w:ascii="Calibri" w:eastAsia="宋体" w:hAnsi="Calibri" w:cs="宋体" w:hint="eastAsia"/>
          <w:sz w:val="24"/>
        </w:rPr>
        <w:t>。参考文献</w:t>
      </w:r>
      <w:r w:rsidR="00E95D0B">
        <w:rPr>
          <w:rFonts w:ascii="Calibri" w:eastAsia="宋体" w:hAnsi="Calibri" w:cs="宋体" w:hint="eastAsia"/>
          <w:sz w:val="24"/>
        </w:rPr>
        <w:t>用中括号</w:t>
      </w:r>
      <w:r w:rsidR="00E95D0B">
        <w:rPr>
          <w:rFonts w:ascii="Calibri" w:eastAsia="宋体" w:hAnsi="Calibri" w:cs="宋体" w:hint="eastAsia"/>
          <w:sz w:val="24"/>
        </w:rPr>
        <w:t>[ ]</w:t>
      </w:r>
      <w:r w:rsidR="00E95D0B">
        <w:rPr>
          <w:rFonts w:ascii="Calibri" w:eastAsia="宋体" w:hAnsi="Calibri" w:cs="宋体" w:hint="eastAsia"/>
          <w:sz w:val="24"/>
        </w:rPr>
        <w:t>、注释用（），如果是连续的，</w:t>
      </w:r>
      <w:r w:rsidRPr="008754FF">
        <w:rPr>
          <w:rFonts w:ascii="Calibri" w:eastAsia="宋体" w:hAnsi="Calibri" w:cs="宋体" w:hint="eastAsia"/>
          <w:sz w:val="24"/>
        </w:rPr>
        <w:t>用</w:t>
      </w:r>
      <w:r w:rsidRPr="008754FF">
        <w:rPr>
          <w:rFonts w:ascii="Calibri" w:eastAsia="宋体" w:hAnsi="Calibri" w:cs="Times New Roman"/>
          <w:sz w:val="24"/>
        </w:rPr>
        <w:t>[1-</w:t>
      </w:r>
      <w:r w:rsidR="00746902">
        <w:rPr>
          <w:rFonts w:ascii="Calibri" w:eastAsia="宋体" w:hAnsi="Calibri" w:cs="Times New Roman" w:hint="eastAsia"/>
          <w:sz w:val="24"/>
        </w:rPr>
        <w:t>4</w:t>
      </w:r>
      <w:r w:rsidRPr="008754FF">
        <w:rPr>
          <w:rFonts w:ascii="Calibri" w:eastAsia="宋体" w:hAnsi="Calibri" w:cs="Times New Roman"/>
          <w:sz w:val="24"/>
        </w:rPr>
        <w:t>]</w:t>
      </w:r>
      <w:r w:rsidR="00E95D0B">
        <w:rPr>
          <w:rFonts w:ascii="Calibri" w:eastAsia="宋体" w:hAnsi="Calibri" w:cs="宋体" w:hint="eastAsia"/>
          <w:sz w:val="24"/>
        </w:rPr>
        <w:t>，</w:t>
      </w:r>
      <w:r w:rsidR="00E95D0B" w:rsidRPr="008754FF">
        <w:rPr>
          <w:rFonts w:ascii="Calibri" w:eastAsia="宋体" w:hAnsi="Calibri" w:cs="宋体" w:hint="eastAsia"/>
          <w:sz w:val="24"/>
        </w:rPr>
        <w:t>如</w:t>
      </w:r>
      <w:r w:rsidRPr="008754FF">
        <w:rPr>
          <w:rFonts w:ascii="Calibri" w:eastAsia="宋体" w:hAnsi="Calibri" w:cs="宋体" w:hint="eastAsia"/>
          <w:sz w:val="24"/>
        </w:rPr>
        <w:t>不</w:t>
      </w:r>
      <w:r w:rsidR="00746902">
        <w:rPr>
          <w:rFonts w:ascii="Calibri" w:eastAsia="宋体" w:hAnsi="Calibri" w:cs="宋体" w:hint="eastAsia"/>
          <w:sz w:val="24"/>
        </w:rPr>
        <w:t>是</w:t>
      </w:r>
      <w:r w:rsidRPr="008754FF">
        <w:rPr>
          <w:rFonts w:ascii="Calibri" w:eastAsia="宋体" w:hAnsi="Calibri" w:cs="宋体" w:hint="eastAsia"/>
          <w:sz w:val="24"/>
        </w:rPr>
        <w:t>连续</w:t>
      </w:r>
      <w:r w:rsidR="00746902">
        <w:rPr>
          <w:rFonts w:ascii="Calibri" w:eastAsia="宋体" w:hAnsi="Calibri" w:cs="宋体" w:hint="eastAsia"/>
          <w:sz w:val="24"/>
        </w:rPr>
        <w:t>的</w:t>
      </w:r>
      <w:r w:rsidR="00E95D0B">
        <w:rPr>
          <w:rFonts w:ascii="Calibri" w:eastAsia="宋体" w:hAnsi="Calibri" w:cs="宋体" w:hint="eastAsia"/>
          <w:sz w:val="24"/>
        </w:rPr>
        <w:t>，则用</w:t>
      </w:r>
      <w:r w:rsidRPr="008754FF">
        <w:rPr>
          <w:rFonts w:ascii="Calibri" w:eastAsia="宋体" w:hAnsi="Calibri" w:cs="Times New Roman"/>
          <w:sz w:val="24"/>
        </w:rPr>
        <w:t>[1</w:t>
      </w:r>
      <w:r w:rsidRPr="008754FF">
        <w:rPr>
          <w:rFonts w:ascii="Calibri" w:eastAsia="宋体" w:hAnsi="Calibri" w:cs="宋体" w:hint="eastAsia"/>
          <w:sz w:val="24"/>
        </w:rPr>
        <w:t>，</w:t>
      </w:r>
      <w:r w:rsidR="00746902">
        <w:rPr>
          <w:rFonts w:ascii="Calibri" w:eastAsia="宋体" w:hAnsi="Calibri" w:cs="Times New Roman" w:hint="eastAsia"/>
          <w:sz w:val="24"/>
        </w:rPr>
        <w:t>12</w:t>
      </w:r>
      <w:r w:rsidRPr="008754FF">
        <w:rPr>
          <w:rFonts w:ascii="Calibri" w:eastAsia="宋体" w:hAnsi="Calibri" w:cs="Times New Roman"/>
          <w:sz w:val="24"/>
        </w:rPr>
        <w:t>]</w:t>
      </w:r>
      <w:r w:rsidRPr="008754FF">
        <w:rPr>
          <w:rFonts w:ascii="Calibri" w:eastAsia="宋体" w:hAnsi="Calibri" w:cs="宋体" w:hint="eastAsia"/>
          <w:sz w:val="24"/>
        </w:rPr>
        <w:t>标注。</w:t>
      </w:r>
    </w:p>
    <w:p w:rsidR="00F2249A" w:rsidRPr="008754FF" w:rsidRDefault="002A12C2">
      <w:pPr>
        <w:spacing w:line="360" w:lineRule="auto"/>
        <w:rPr>
          <w:sz w:val="24"/>
          <w:u w:val="single"/>
        </w:rPr>
      </w:pPr>
      <w:r w:rsidRPr="008754FF">
        <w:rPr>
          <w:rFonts w:ascii="Calibri" w:eastAsia="宋体" w:hAnsi="Calibri" w:cs="Times New Roman"/>
          <w:sz w:val="24"/>
        </w:rPr>
        <w:t>2.</w:t>
      </w:r>
      <w:r w:rsidR="00C03AFE">
        <w:rPr>
          <w:rFonts w:ascii="Calibri" w:eastAsia="宋体" w:hAnsi="Calibri" w:cs="Times New Roman" w:hint="eastAsia"/>
          <w:sz w:val="24"/>
        </w:rPr>
        <w:t xml:space="preserve"> </w:t>
      </w:r>
      <w:r w:rsidRPr="008754FF">
        <w:rPr>
          <w:rFonts w:ascii="Calibri" w:eastAsia="宋体" w:hAnsi="Calibri" w:cs="宋体" w:hint="eastAsia"/>
          <w:sz w:val="24"/>
        </w:rPr>
        <w:t>参考文献真实性要核实（具体：作者，年卷期，标题，页码在</w:t>
      </w:r>
      <w:proofErr w:type="gramStart"/>
      <w:r w:rsidRPr="008754FF">
        <w:rPr>
          <w:rFonts w:ascii="Calibri" w:eastAsia="宋体" w:hAnsi="Calibri" w:cs="宋体" w:hint="eastAsia"/>
          <w:sz w:val="24"/>
        </w:rPr>
        <w:t>中国知网核实</w:t>
      </w:r>
      <w:proofErr w:type="gramEnd"/>
      <w:r w:rsidRPr="008754FF">
        <w:rPr>
          <w:rFonts w:ascii="Calibri" w:eastAsia="宋体" w:hAnsi="Calibri" w:cs="宋体" w:hint="eastAsia"/>
          <w:sz w:val="24"/>
        </w:rPr>
        <w:t>）。</w:t>
      </w:r>
      <w:r w:rsidRPr="008754FF">
        <w:rPr>
          <w:rFonts w:ascii="Calibri" w:eastAsia="宋体" w:hAnsi="Calibri" w:cs="宋体" w:hint="eastAsia"/>
          <w:sz w:val="24"/>
          <w:u w:val="single"/>
        </w:rPr>
        <w:t>不规范的文献换成规范的</w:t>
      </w:r>
      <w:r w:rsidR="00C03AFE">
        <w:rPr>
          <w:rFonts w:ascii="Calibri" w:eastAsia="宋体" w:hAnsi="Calibri" w:cs="宋体" w:hint="eastAsia"/>
          <w:sz w:val="24"/>
        </w:rPr>
        <w:t>，</w:t>
      </w:r>
      <w:r w:rsidR="00215C92" w:rsidRPr="008754FF">
        <w:rPr>
          <w:rFonts w:ascii="Calibri" w:eastAsia="宋体" w:hAnsi="Calibri" w:cs="宋体" w:hint="eastAsia"/>
          <w:sz w:val="24"/>
          <w:u w:val="single"/>
        </w:rPr>
        <w:t>并在权威网站截图做成文档发给责任编辑备查。</w:t>
      </w:r>
    </w:p>
    <w:p w:rsidR="00F2249A" w:rsidRPr="008754FF" w:rsidRDefault="002A12C2">
      <w:pPr>
        <w:spacing w:line="360" w:lineRule="auto"/>
        <w:rPr>
          <w:sz w:val="24"/>
        </w:rPr>
      </w:pPr>
      <w:r w:rsidRPr="008754FF">
        <w:rPr>
          <w:rFonts w:ascii="Calibri" w:eastAsia="宋体" w:hAnsi="Calibri" w:cs="Times New Roman"/>
          <w:sz w:val="24"/>
        </w:rPr>
        <w:t>3.</w:t>
      </w:r>
      <w:r w:rsidR="00C03AFE">
        <w:rPr>
          <w:rFonts w:ascii="Calibri" w:eastAsia="宋体" w:hAnsi="Calibri" w:cs="Times New Roman" w:hint="eastAsia"/>
          <w:sz w:val="24"/>
        </w:rPr>
        <w:t xml:space="preserve"> </w:t>
      </w:r>
      <w:r w:rsidRPr="008754FF">
        <w:rPr>
          <w:rFonts w:ascii="Calibri" w:eastAsia="宋体" w:hAnsi="Calibri" w:cs="宋体" w:hint="eastAsia"/>
          <w:sz w:val="24"/>
          <w:u w:val="single"/>
        </w:rPr>
        <w:t>参考文献中标点用中文全角状态</w:t>
      </w:r>
      <w:r w:rsidRPr="008754FF">
        <w:rPr>
          <w:rFonts w:ascii="Calibri" w:eastAsia="宋体" w:hAnsi="Calibri" w:cs="宋体" w:hint="eastAsia"/>
          <w:sz w:val="24"/>
        </w:rPr>
        <w:t>，页码之间连字符统一短横线，按规范编排，</w:t>
      </w:r>
      <w:r w:rsidRPr="008754FF">
        <w:rPr>
          <w:rFonts w:ascii="Calibri" w:eastAsia="宋体" w:hAnsi="Calibri" w:cs="宋体" w:hint="eastAsia"/>
          <w:sz w:val="24"/>
        </w:rPr>
        <w:lastRenderedPageBreak/>
        <w:t>参考文献引用日期在投稿</w:t>
      </w:r>
      <w:r w:rsidR="00C03AFE">
        <w:rPr>
          <w:rFonts w:ascii="Calibri" w:eastAsia="宋体" w:hAnsi="Calibri" w:cs="宋体" w:hint="eastAsia"/>
          <w:sz w:val="24"/>
        </w:rPr>
        <w:t>（修回）</w:t>
      </w:r>
      <w:r w:rsidRPr="008754FF">
        <w:rPr>
          <w:rFonts w:ascii="Calibri" w:eastAsia="宋体" w:hAnsi="Calibri" w:cs="宋体" w:hint="eastAsia"/>
          <w:sz w:val="24"/>
        </w:rPr>
        <w:t>日期之前。</w:t>
      </w:r>
    </w:p>
    <w:p w:rsidR="00F2249A" w:rsidRDefault="002A12C2">
      <w:pPr>
        <w:spacing w:line="360" w:lineRule="auto"/>
        <w:rPr>
          <w:rFonts w:ascii="Calibri" w:eastAsia="宋体" w:hAnsi="Calibri" w:cs="宋体"/>
          <w:sz w:val="24"/>
        </w:rPr>
      </w:pPr>
      <w:r w:rsidRPr="008754FF">
        <w:rPr>
          <w:rFonts w:ascii="Calibri" w:eastAsia="宋体" w:hAnsi="Calibri" w:cs="Times New Roman"/>
          <w:sz w:val="24"/>
        </w:rPr>
        <w:t>4.</w:t>
      </w:r>
      <w:r w:rsidR="00C03AFE">
        <w:rPr>
          <w:rFonts w:ascii="Calibri" w:eastAsia="宋体" w:hAnsi="Calibri" w:cs="Times New Roman" w:hint="eastAsia"/>
          <w:sz w:val="24"/>
        </w:rPr>
        <w:t xml:space="preserve"> </w:t>
      </w:r>
      <w:r w:rsidRPr="008754FF">
        <w:rPr>
          <w:rFonts w:ascii="Calibri" w:eastAsia="宋体" w:hAnsi="Calibri" w:cs="宋体" w:hint="eastAsia"/>
          <w:sz w:val="24"/>
        </w:rPr>
        <w:t>参考文献序号、内容与文中一致。</w:t>
      </w:r>
    </w:p>
    <w:p w:rsidR="00F430C2" w:rsidRPr="00F32FAF" w:rsidRDefault="00F430C2" w:rsidP="002B12CF">
      <w:pPr>
        <w:spacing w:beforeLines="25" w:before="78" w:afterLines="25" w:after="78" w:line="360" w:lineRule="exact"/>
        <w:jc w:val="center"/>
        <w:rPr>
          <w:rFonts w:ascii="Times New Roman" w:eastAsia="宋体" w:hAnsi="Times New Roman" w:cs="Times New Roman"/>
          <w:b/>
          <w:sz w:val="24"/>
        </w:rPr>
      </w:pPr>
      <w:r w:rsidRPr="00F32FAF">
        <w:rPr>
          <w:rFonts w:ascii="Times New Roman" w:eastAsia="宋体" w:hAnsi="Times New Roman" w:cs="Times New Roman" w:hint="eastAsia"/>
          <w:b/>
          <w:sz w:val="24"/>
        </w:rPr>
        <w:t>伟大建党精神的马克思主义哲学意蕴</w:t>
      </w:r>
      <w:r w:rsidRPr="00F32FAF">
        <w:rPr>
          <w:rFonts w:ascii="Times New Roman" w:eastAsia="宋体" w:hAnsi="Times New Roman" w:cs="Times New Roman"/>
          <w:b/>
          <w:vertAlign w:val="superscript"/>
        </w:rPr>
        <w:footnoteReference w:customMarkFollows="1" w:id="1"/>
        <w:sym w:font="Symbol" w:char="F020"/>
      </w:r>
    </w:p>
    <w:p w:rsidR="00F430C2" w:rsidRDefault="00F430C2" w:rsidP="00F430C2">
      <w:pPr>
        <w:spacing w:line="300" w:lineRule="exact"/>
        <w:jc w:val="center"/>
        <w:rPr>
          <w:rFonts w:ascii="Times New Roman" w:eastAsia="宋体" w:hAnsi="Times New Roman" w:cs="Times New Roman"/>
          <w:sz w:val="18"/>
          <w:szCs w:val="18"/>
          <w:vertAlign w:val="superscript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作者名</w:t>
      </w:r>
      <w:r w:rsidRPr="00F32FAF">
        <w:rPr>
          <w:rFonts w:ascii="Times New Roman" w:eastAsia="宋体" w:hAnsi="Times New Roman" w:cs="Times New Roman"/>
          <w:sz w:val="18"/>
          <w:szCs w:val="18"/>
          <w:vertAlign w:val="superscript"/>
        </w:rPr>
        <w:t>1</w:t>
      </w:r>
      <w:r w:rsidRPr="00F32FAF">
        <w:rPr>
          <w:rFonts w:ascii="Times New Roman" w:eastAsia="宋体" w:hAnsi="Times New Roman" w:cs="Times New Roman" w:hint="eastAsia"/>
          <w:sz w:val="18"/>
          <w:szCs w:val="18"/>
        </w:rPr>
        <w:t>，</w:t>
      </w:r>
      <w:r>
        <w:rPr>
          <w:rFonts w:ascii="Times New Roman" w:eastAsia="宋体" w:hAnsi="Times New Roman" w:cs="Times New Roman" w:hint="eastAsia"/>
          <w:sz w:val="18"/>
          <w:szCs w:val="18"/>
        </w:rPr>
        <w:t>作者名</w:t>
      </w:r>
      <w:r w:rsidRPr="00F32FAF">
        <w:rPr>
          <w:rFonts w:ascii="Times New Roman" w:eastAsia="宋体" w:hAnsi="Times New Roman" w:cs="Times New Roman"/>
          <w:sz w:val="18"/>
          <w:szCs w:val="18"/>
          <w:vertAlign w:val="superscript"/>
        </w:rPr>
        <w:t>2</w:t>
      </w:r>
    </w:p>
    <w:p w:rsidR="00F430C2" w:rsidRPr="00F32FAF" w:rsidRDefault="00F430C2" w:rsidP="00F430C2">
      <w:pPr>
        <w:spacing w:line="300" w:lineRule="exact"/>
        <w:jc w:val="center"/>
        <w:rPr>
          <w:rFonts w:ascii="Times New Roman" w:eastAsia="宋体" w:hAnsi="Times New Roman" w:cs="Times New Roman"/>
          <w:b/>
          <w:color w:val="FF0000"/>
          <w:sz w:val="18"/>
          <w:szCs w:val="18"/>
        </w:rPr>
      </w:pPr>
      <w:r w:rsidRPr="00C329B9">
        <w:rPr>
          <w:rFonts w:ascii="Times New Roman" w:eastAsia="宋体" w:hAnsi="Times New Roman" w:cs="Times New Roman" w:hint="eastAsia"/>
          <w:b/>
          <w:color w:val="FF0000"/>
          <w:sz w:val="18"/>
          <w:szCs w:val="18"/>
        </w:rPr>
        <w:t>多位作者隶属于不同单位的，用</w:t>
      </w:r>
      <w:r w:rsidRPr="00C329B9">
        <w:rPr>
          <w:rFonts w:ascii="Times New Roman" w:eastAsia="宋体" w:hAnsi="Times New Roman" w:cs="Times New Roman" w:hint="eastAsia"/>
          <w:b/>
          <w:color w:val="FF0000"/>
          <w:sz w:val="18"/>
          <w:szCs w:val="18"/>
        </w:rPr>
        <w:t>1</w:t>
      </w:r>
      <w:r w:rsidRPr="00C329B9">
        <w:rPr>
          <w:rFonts w:ascii="Times New Roman" w:eastAsia="宋体" w:hAnsi="Times New Roman" w:cs="Times New Roman" w:hint="eastAsia"/>
          <w:b/>
          <w:color w:val="FF0000"/>
          <w:sz w:val="18"/>
          <w:szCs w:val="18"/>
        </w:rPr>
        <w:t>、</w:t>
      </w:r>
      <w:r w:rsidRPr="00C329B9">
        <w:rPr>
          <w:rFonts w:ascii="Times New Roman" w:eastAsia="宋体" w:hAnsi="Times New Roman" w:cs="Times New Roman" w:hint="eastAsia"/>
          <w:b/>
          <w:color w:val="FF0000"/>
          <w:sz w:val="18"/>
          <w:szCs w:val="18"/>
        </w:rPr>
        <w:t>2</w:t>
      </w:r>
      <w:r w:rsidRPr="00C329B9">
        <w:rPr>
          <w:rFonts w:ascii="Times New Roman" w:eastAsia="宋体" w:hAnsi="Times New Roman" w:cs="Times New Roman" w:hint="eastAsia"/>
          <w:b/>
          <w:color w:val="FF0000"/>
          <w:sz w:val="18"/>
          <w:szCs w:val="18"/>
        </w:rPr>
        <w:t>、</w:t>
      </w:r>
      <w:r w:rsidRPr="00C329B9">
        <w:rPr>
          <w:rFonts w:ascii="Times New Roman" w:eastAsia="宋体" w:hAnsi="Times New Roman" w:cs="Times New Roman" w:hint="eastAsia"/>
          <w:b/>
          <w:color w:val="FF0000"/>
          <w:sz w:val="18"/>
          <w:szCs w:val="18"/>
        </w:rPr>
        <w:t>3</w:t>
      </w:r>
      <w:r w:rsidRPr="00C329B9">
        <w:rPr>
          <w:rFonts w:ascii="Times New Roman" w:eastAsia="宋体" w:hAnsi="Times New Roman" w:cs="Times New Roman" w:hint="eastAsia"/>
          <w:b/>
          <w:color w:val="FF0000"/>
          <w:sz w:val="18"/>
          <w:szCs w:val="18"/>
        </w:rPr>
        <w:t>上标标注</w:t>
      </w:r>
    </w:p>
    <w:p w:rsidR="00F430C2" w:rsidRDefault="00F430C2" w:rsidP="002B12CF">
      <w:pPr>
        <w:spacing w:afterLines="30" w:after="93" w:line="300" w:lineRule="exact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F32FAF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F32FAF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F32FAF">
        <w:rPr>
          <w:rFonts w:ascii="Times New Roman" w:eastAsia="宋体" w:hAnsi="Times New Roman" w:cs="Times New Roman" w:hint="eastAsia"/>
          <w:sz w:val="18"/>
          <w:szCs w:val="18"/>
        </w:rPr>
        <w:t>．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xxxx</w:t>
      </w:r>
      <w:proofErr w:type="spellEnd"/>
      <w:r w:rsidRPr="00F32FAF">
        <w:rPr>
          <w:rFonts w:ascii="Times New Roman" w:eastAsia="宋体" w:hAnsi="Times New Roman" w:cs="Times New Roman" w:hint="eastAsia"/>
          <w:sz w:val="18"/>
          <w:szCs w:val="18"/>
        </w:rPr>
        <w:t>大学</w:t>
      </w:r>
      <w:r w:rsidR="003F6A10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F32FAF">
        <w:rPr>
          <w:rFonts w:ascii="Times New Roman" w:eastAsia="宋体" w:hAnsi="Times New Roman" w:cs="Times New Roman" w:hint="eastAsia"/>
          <w:sz w:val="18"/>
          <w:szCs w:val="18"/>
        </w:rPr>
        <w:t>马克思主义学院，</w:t>
      </w:r>
      <w:r>
        <w:rPr>
          <w:rFonts w:ascii="Times New Roman" w:eastAsia="宋体" w:hAnsi="Times New Roman" w:cs="Times New Roman" w:hint="eastAsia"/>
          <w:sz w:val="18"/>
          <w:szCs w:val="18"/>
        </w:rPr>
        <w:t>安徽</w:t>
      </w:r>
      <w:r w:rsidR="003F6A10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>合肥</w:t>
      </w:r>
      <w:r w:rsidR="003F6A10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sz w:val="18"/>
          <w:szCs w:val="18"/>
        </w:rPr>
        <w:t>230000</w:t>
      </w:r>
      <w:r w:rsidRPr="00F32FAF">
        <w:rPr>
          <w:rFonts w:ascii="Times New Roman" w:eastAsia="宋体" w:hAnsi="Times New Roman" w:cs="Times New Roman" w:hint="eastAsia"/>
          <w:sz w:val="18"/>
          <w:szCs w:val="18"/>
        </w:rPr>
        <w:t>；</w:t>
      </w:r>
    </w:p>
    <w:p w:rsidR="00F430C2" w:rsidRDefault="00F430C2" w:rsidP="002B12CF">
      <w:pPr>
        <w:spacing w:afterLines="30" w:after="93" w:line="300" w:lineRule="exact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F32FAF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F32FAF">
        <w:rPr>
          <w:rFonts w:ascii="Times New Roman" w:eastAsia="宋体" w:hAnsi="Times New Roman" w:cs="Times New Roman" w:hint="eastAsia"/>
          <w:sz w:val="18"/>
          <w:szCs w:val="18"/>
        </w:rPr>
        <w:t>．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xxxx</w:t>
      </w:r>
      <w:proofErr w:type="spellEnd"/>
      <w:r w:rsidRPr="00F32FAF">
        <w:rPr>
          <w:rFonts w:ascii="Times New Roman" w:eastAsia="宋体" w:hAnsi="Times New Roman" w:cs="Times New Roman" w:hint="eastAsia"/>
          <w:sz w:val="18"/>
          <w:szCs w:val="18"/>
        </w:rPr>
        <w:t>大学</w:t>
      </w:r>
      <w:r w:rsidR="003F6A10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F32FAF">
        <w:rPr>
          <w:rFonts w:ascii="Times New Roman" w:eastAsia="宋体" w:hAnsi="Times New Roman" w:cs="Times New Roman" w:hint="eastAsia"/>
          <w:sz w:val="18"/>
          <w:szCs w:val="18"/>
        </w:rPr>
        <w:t>马克思主义学院，山东</w:t>
      </w:r>
      <w:r w:rsidR="003F6A10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F32FAF">
        <w:rPr>
          <w:rFonts w:ascii="Times New Roman" w:eastAsia="宋体" w:hAnsi="Times New Roman" w:cs="Times New Roman" w:hint="eastAsia"/>
          <w:sz w:val="18"/>
          <w:szCs w:val="18"/>
        </w:rPr>
        <w:t>济南</w:t>
      </w:r>
      <w:r w:rsidRPr="00F32FAF">
        <w:rPr>
          <w:rFonts w:ascii="Times New Roman" w:eastAsia="宋体" w:hAnsi="Times New Roman" w:cs="Times New Roman" w:hint="eastAsia"/>
          <w:sz w:val="18"/>
          <w:szCs w:val="18"/>
        </w:rPr>
        <w:t xml:space="preserve"> 25</w:t>
      </w:r>
      <w:r>
        <w:rPr>
          <w:rFonts w:ascii="Times New Roman" w:eastAsia="宋体" w:hAnsi="Times New Roman" w:cs="Times New Roman"/>
          <w:sz w:val="18"/>
          <w:szCs w:val="18"/>
        </w:rPr>
        <w:t>000</w:t>
      </w:r>
      <w:r w:rsidRPr="00F32FAF">
        <w:rPr>
          <w:rFonts w:ascii="Times New Roman" w:eastAsia="宋体" w:hAnsi="Times New Roman" w:cs="Times New Roman" w:hint="eastAsia"/>
          <w:sz w:val="18"/>
          <w:szCs w:val="18"/>
        </w:rPr>
        <w:t>0</w:t>
      </w:r>
      <w:r w:rsidRPr="00F32FAF">
        <w:rPr>
          <w:rFonts w:ascii="Times New Roman" w:eastAsia="宋体" w:hAnsi="Times New Roman" w:cs="Times New Roman" w:hint="eastAsia"/>
          <w:sz w:val="18"/>
          <w:szCs w:val="18"/>
        </w:rPr>
        <w:t>）</w:t>
      </w:r>
    </w:p>
    <w:p w:rsidR="00F430C2" w:rsidRPr="00F32FAF" w:rsidRDefault="00F430C2" w:rsidP="002B12CF">
      <w:pPr>
        <w:spacing w:afterLines="30" w:after="93" w:line="300" w:lineRule="exact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C329B9">
        <w:rPr>
          <w:rFonts w:ascii="Times New Roman" w:eastAsia="宋体" w:hAnsi="Times New Roman" w:cs="Times New Roman" w:hint="eastAsia"/>
          <w:b/>
          <w:color w:val="FF0000"/>
          <w:sz w:val="18"/>
          <w:szCs w:val="18"/>
        </w:rPr>
        <w:t>标注单位全称，所在地的省、</w:t>
      </w:r>
      <w:r w:rsidR="005A3B21" w:rsidRPr="00C329B9">
        <w:rPr>
          <w:rFonts w:ascii="Times New Roman" w:eastAsia="宋体" w:hAnsi="Times New Roman" w:cs="Times New Roman" w:hint="eastAsia"/>
          <w:b/>
          <w:color w:val="FF0000"/>
          <w:sz w:val="18"/>
          <w:szCs w:val="18"/>
        </w:rPr>
        <w:t>（</w:t>
      </w:r>
      <w:r w:rsidR="005A3B21">
        <w:rPr>
          <w:rFonts w:ascii="Times New Roman" w:eastAsia="宋体" w:hAnsi="Times New Roman" w:cs="Times New Roman" w:hint="eastAsia"/>
          <w:b/>
          <w:color w:val="FF0000"/>
          <w:sz w:val="18"/>
          <w:szCs w:val="18"/>
        </w:rPr>
        <w:t>自治区、</w:t>
      </w:r>
      <w:r w:rsidRPr="00C329B9">
        <w:rPr>
          <w:rFonts w:ascii="Times New Roman" w:eastAsia="宋体" w:hAnsi="Times New Roman" w:cs="Times New Roman" w:hint="eastAsia"/>
          <w:b/>
          <w:color w:val="FF0000"/>
          <w:sz w:val="18"/>
          <w:szCs w:val="18"/>
        </w:rPr>
        <w:t>直辖市），邮政编码</w:t>
      </w:r>
    </w:p>
    <w:p w:rsidR="00F430C2" w:rsidRPr="00F32FAF" w:rsidRDefault="00F430C2" w:rsidP="00F430C2">
      <w:pPr>
        <w:spacing w:line="300" w:lineRule="exact"/>
        <w:rPr>
          <w:rFonts w:ascii="Times New Roman" w:eastAsia="宋体" w:hAnsi="Times New Roman" w:cs="Times New Roman"/>
          <w:b/>
          <w:color w:val="FF0000"/>
        </w:rPr>
      </w:pPr>
      <w:r w:rsidRPr="00F32FAF">
        <w:rPr>
          <w:rFonts w:ascii="Times New Roman" w:eastAsia="宋体" w:hAnsi="Times New Roman" w:cs="Times New Roman" w:hint="eastAsia"/>
          <w:b/>
        </w:rPr>
        <w:t>摘要：</w:t>
      </w:r>
      <w:r w:rsidRPr="00F32FAF">
        <w:rPr>
          <w:rFonts w:ascii="Times New Roman" w:eastAsia="宋体" w:hAnsi="Times New Roman" w:cs="Times New Roman" w:hint="eastAsia"/>
        </w:rPr>
        <w:t>伟大建党精神中体现着深刻的马克思主义哲学意蕴：“坚持真理、坚守理想”的伟大建党精神体现着马克思主义真理观；“</w:t>
      </w:r>
      <w:proofErr w:type="gramStart"/>
      <w:r w:rsidRPr="00F32FAF">
        <w:rPr>
          <w:rFonts w:ascii="Times New Roman" w:eastAsia="宋体" w:hAnsi="Times New Roman" w:cs="Times New Roman" w:hint="eastAsia"/>
        </w:rPr>
        <w:t>践行</w:t>
      </w:r>
      <w:proofErr w:type="gramEnd"/>
      <w:r w:rsidRPr="00F32FAF">
        <w:rPr>
          <w:rFonts w:ascii="Times New Roman" w:eastAsia="宋体" w:hAnsi="Times New Roman" w:cs="Times New Roman" w:hint="eastAsia"/>
        </w:rPr>
        <w:t>初心、担当使命”的伟大建党精神</w:t>
      </w:r>
      <w:proofErr w:type="gramStart"/>
      <w:r w:rsidRPr="00F32FAF">
        <w:rPr>
          <w:rFonts w:ascii="Times New Roman" w:eastAsia="宋体" w:hAnsi="Times New Roman" w:cs="Times New Roman" w:hint="eastAsia"/>
        </w:rPr>
        <w:t>彰</w:t>
      </w:r>
      <w:proofErr w:type="gramEnd"/>
      <w:r w:rsidRPr="00F32FAF">
        <w:rPr>
          <w:rFonts w:ascii="Times New Roman" w:eastAsia="宋体" w:hAnsi="Times New Roman" w:cs="Times New Roman" w:hint="eastAsia"/>
        </w:rPr>
        <w:t>显着马克思主义实践观；“不怕牺牲、英勇斗争”的伟大建党精神蕴含着马克思主义矛盾观；“对党忠诚、不负人民”的伟大建党精神凸显着马克思主义人民观。伟大建党精神，作为中国共产党精神谱系的精神之源和干事创业的力量之基，</w:t>
      </w:r>
      <w:proofErr w:type="gramStart"/>
      <w:r w:rsidRPr="00F32FAF">
        <w:rPr>
          <w:rFonts w:ascii="Times New Roman" w:eastAsia="宋体" w:hAnsi="Times New Roman" w:cs="Times New Roman" w:hint="eastAsia"/>
        </w:rPr>
        <w:t>凝练着</w:t>
      </w:r>
      <w:proofErr w:type="gramEnd"/>
      <w:r w:rsidRPr="00F32FAF">
        <w:rPr>
          <w:rFonts w:ascii="Times New Roman" w:eastAsia="宋体" w:hAnsi="Times New Roman" w:cs="Times New Roman" w:hint="eastAsia"/>
        </w:rPr>
        <w:t>中国共产党百年来推动中国社会发展进步历史性变革的精神力量，昭示着马克思主义哲学在中国社会主义革命、建设与改革过程中的现实彰显与时代表达。</w:t>
      </w:r>
      <w:r w:rsidRPr="00C329B9">
        <w:rPr>
          <w:rFonts w:ascii="Times New Roman" w:eastAsia="宋体" w:hAnsi="Times New Roman" w:cs="Times New Roman" w:hint="eastAsia"/>
          <w:b/>
          <w:color w:val="FF0000"/>
        </w:rPr>
        <w:t>稿件须有中英文摘要。摘要以</w:t>
      </w:r>
      <w:r w:rsidRPr="00C329B9">
        <w:rPr>
          <w:rFonts w:ascii="Times New Roman" w:eastAsia="宋体" w:hAnsi="Times New Roman" w:cs="Times New Roman" w:hint="eastAsia"/>
          <w:b/>
          <w:color w:val="FF0000"/>
        </w:rPr>
        <w:t>200</w:t>
      </w:r>
      <w:r w:rsidR="00085A0E">
        <w:rPr>
          <w:rFonts w:ascii="Times New Roman" w:eastAsia="宋体" w:hAnsi="Times New Roman" w:cs="Times New Roman" w:hint="eastAsia"/>
          <w:b/>
          <w:color w:val="FF0000"/>
        </w:rPr>
        <w:t>～</w:t>
      </w:r>
      <w:r w:rsidRPr="00C329B9">
        <w:rPr>
          <w:rFonts w:ascii="Times New Roman" w:eastAsia="宋体" w:hAnsi="Times New Roman" w:cs="Times New Roman" w:hint="eastAsia"/>
          <w:b/>
          <w:color w:val="FF0000"/>
        </w:rPr>
        <w:t>300</w:t>
      </w:r>
      <w:r w:rsidRPr="00C329B9">
        <w:rPr>
          <w:rFonts w:ascii="Times New Roman" w:eastAsia="宋体" w:hAnsi="Times New Roman" w:cs="Times New Roman" w:hint="eastAsia"/>
          <w:b/>
          <w:color w:val="FF0000"/>
        </w:rPr>
        <w:t>字为宜，</w:t>
      </w:r>
      <w:r>
        <w:rPr>
          <w:rFonts w:ascii="Times New Roman" w:eastAsia="宋体" w:hAnsi="Times New Roman" w:cs="Times New Roman" w:hint="eastAsia"/>
          <w:b/>
          <w:color w:val="FF0000"/>
        </w:rPr>
        <w:t>介绍目的</w:t>
      </w:r>
      <w:r w:rsidRPr="00C329B9">
        <w:rPr>
          <w:rFonts w:ascii="Times New Roman" w:eastAsia="宋体" w:hAnsi="Times New Roman" w:cs="Times New Roman" w:hint="eastAsia"/>
          <w:b/>
          <w:color w:val="FF0000"/>
        </w:rPr>
        <w:t>、</w:t>
      </w:r>
      <w:r>
        <w:rPr>
          <w:rFonts w:ascii="Times New Roman" w:eastAsia="宋体" w:hAnsi="Times New Roman" w:cs="Times New Roman" w:hint="eastAsia"/>
          <w:b/>
          <w:color w:val="FF0000"/>
        </w:rPr>
        <w:t>方法</w:t>
      </w:r>
      <w:r w:rsidRPr="00C329B9">
        <w:rPr>
          <w:rFonts w:ascii="Times New Roman" w:eastAsia="宋体" w:hAnsi="Times New Roman" w:cs="Times New Roman" w:hint="eastAsia"/>
          <w:b/>
          <w:color w:val="FF0000"/>
        </w:rPr>
        <w:t>、</w:t>
      </w:r>
      <w:r>
        <w:rPr>
          <w:rFonts w:ascii="Times New Roman" w:eastAsia="宋体" w:hAnsi="Times New Roman" w:cs="Times New Roman" w:hint="eastAsia"/>
          <w:b/>
          <w:color w:val="FF0000"/>
        </w:rPr>
        <w:t>结论、</w:t>
      </w:r>
      <w:r>
        <w:rPr>
          <w:rFonts w:ascii="Times New Roman" w:eastAsia="宋体" w:hAnsi="Times New Roman" w:cs="Times New Roman"/>
          <w:b/>
          <w:color w:val="FF0000"/>
        </w:rPr>
        <w:t>结果。</w:t>
      </w:r>
    </w:p>
    <w:p w:rsidR="00F430C2" w:rsidRDefault="00F430C2" w:rsidP="00F430C2">
      <w:pPr>
        <w:spacing w:line="300" w:lineRule="exact"/>
        <w:rPr>
          <w:rFonts w:ascii="Times New Roman" w:eastAsia="宋体" w:hAnsi="Times New Roman" w:cs="Times New Roman"/>
        </w:rPr>
      </w:pPr>
      <w:r w:rsidRPr="00F32FAF">
        <w:rPr>
          <w:rFonts w:ascii="Times New Roman" w:eastAsia="宋体" w:hAnsi="Times New Roman" w:cs="Times New Roman" w:hint="eastAsia"/>
          <w:b/>
        </w:rPr>
        <w:t>关键词：</w:t>
      </w:r>
      <w:r w:rsidRPr="00F32FAF">
        <w:rPr>
          <w:rFonts w:ascii="Times New Roman" w:eastAsia="宋体" w:hAnsi="Times New Roman" w:cs="Times New Roman" w:hint="eastAsia"/>
        </w:rPr>
        <w:t>中国共产党；伟大建党精神；马克思主义哲学；马克思主义中国化；建党百年</w:t>
      </w:r>
    </w:p>
    <w:p w:rsidR="00F430C2" w:rsidRPr="00F32FAF" w:rsidRDefault="00F430C2" w:rsidP="00F430C2">
      <w:pPr>
        <w:spacing w:line="300" w:lineRule="exact"/>
        <w:rPr>
          <w:rFonts w:asciiTheme="minorEastAsia" w:hAnsiTheme="minorEastAsia" w:cs="Times New Roman"/>
          <w:b/>
          <w:color w:val="FF0000"/>
        </w:rPr>
      </w:pPr>
      <w:r w:rsidRPr="00C329B9">
        <w:rPr>
          <w:rFonts w:asciiTheme="minorEastAsia" w:hAnsiTheme="minorEastAsia" w:cs="Times New Roman" w:hint="eastAsia"/>
          <w:b/>
          <w:color w:val="FF0000"/>
        </w:rPr>
        <w:t>关键词3～5个。选择能反映</w:t>
      </w:r>
      <w:r>
        <w:rPr>
          <w:rFonts w:asciiTheme="minorEastAsia" w:hAnsiTheme="minorEastAsia" w:cs="Times New Roman" w:hint="eastAsia"/>
          <w:b/>
          <w:color w:val="FF0000"/>
        </w:rPr>
        <w:t>文章</w:t>
      </w:r>
      <w:r w:rsidRPr="00C329B9">
        <w:rPr>
          <w:rFonts w:asciiTheme="minorEastAsia" w:hAnsiTheme="minorEastAsia" w:cs="Times New Roman" w:hint="eastAsia"/>
          <w:b/>
          <w:color w:val="FF0000"/>
        </w:rPr>
        <w:t>主题思想</w:t>
      </w:r>
      <w:r>
        <w:rPr>
          <w:rFonts w:asciiTheme="minorEastAsia" w:hAnsiTheme="minorEastAsia" w:cs="Times New Roman" w:hint="eastAsia"/>
          <w:b/>
          <w:color w:val="FF0000"/>
        </w:rPr>
        <w:t>，</w:t>
      </w:r>
      <w:r w:rsidRPr="00C329B9">
        <w:rPr>
          <w:rFonts w:asciiTheme="minorEastAsia" w:hAnsiTheme="minorEastAsia" w:cs="Times New Roman" w:hint="eastAsia"/>
          <w:b/>
          <w:color w:val="FF0000"/>
        </w:rPr>
        <w:t>有益于传播</w:t>
      </w:r>
      <w:r>
        <w:rPr>
          <w:rFonts w:asciiTheme="minorEastAsia" w:hAnsiTheme="minorEastAsia" w:cs="Times New Roman" w:hint="eastAsia"/>
          <w:b/>
          <w:color w:val="FF0000"/>
        </w:rPr>
        <w:t>、</w:t>
      </w:r>
      <w:r w:rsidRPr="00C329B9">
        <w:rPr>
          <w:rFonts w:asciiTheme="minorEastAsia" w:hAnsiTheme="minorEastAsia" w:cs="Times New Roman" w:hint="eastAsia"/>
          <w:b/>
          <w:color w:val="FF0000"/>
        </w:rPr>
        <w:t>检索的</w:t>
      </w:r>
      <w:r>
        <w:rPr>
          <w:rFonts w:asciiTheme="minorEastAsia" w:hAnsiTheme="minorEastAsia" w:cs="Times New Roman" w:hint="eastAsia"/>
          <w:b/>
          <w:color w:val="FF0000"/>
        </w:rPr>
        <w:t>词语</w:t>
      </w:r>
      <w:r w:rsidRPr="00C329B9">
        <w:rPr>
          <w:rFonts w:asciiTheme="minorEastAsia" w:hAnsiTheme="minorEastAsia" w:cs="Times New Roman" w:hint="eastAsia"/>
          <w:b/>
          <w:color w:val="FF0000"/>
        </w:rPr>
        <w:t>作为关键词。</w:t>
      </w:r>
    </w:p>
    <w:p w:rsidR="00F430C2" w:rsidRDefault="00F430C2" w:rsidP="00F430C2">
      <w:pPr>
        <w:spacing w:line="300" w:lineRule="exact"/>
        <w:rPr>
          <w:rFonts w:ascii="Times New Roman" w:eastAsia="宋体" w:hAnsi="Times New Roman" w:cs="Times New Roman"/>
          <w:b/>
        </w:rPr>
      </w:pPr>
    </w:p>
    <w:p w:rsidR="00F430C2" w:rsidRPr="00F32FAF" w:rsidRDefault="00F430C2" w:rsidP="00F430C2">
      <w:pPr>
        <w:spacing w:line="300" w:lineRule="exact"/>
        <w:rPr>
          <w:rFonts w:ascii="Times New Roman" w:eastAsia="宋体" w:hAnsi="Times New Roman" w:cs="Times New Roman"/>
        </w:rPr>
      </w:pPr>
      <w:r w:rsidRPr="00F32FAF">
        <w:rPr>
          <w:rFonts w:ascii="Times New Roman" w:eastAsia="宋体" w:hAnsi="Times New Roman" w:cs="Times New Roman" w:hint="eastAsia"/>
          <w:b/>
        </w:rPr>
        <w:t>中图分类号：</w:t>
      </w:r>
      <w:r>
        <w:rPr>
          <w:rFonts w:ascii="Times New Roman" w:eastAsia="宋体" w:hAnsi="Times New Roman" w:cs="Times New Roman"/>
        </w:rPr>
        <w:t>D261</w:t>
      </w:r>
      <w:r w:rsidRPr="00F32FAF">
        <w:rPr>
          <w:rFonts w:ascii="Times New Roman" w:eastAsia="宋体" w:hAnsi="Times New Roman" w:cs="Times New Roman" w:hint="eastAsia"/>
          <w:b/>
        </w:rPr>
        <w:t>文献标识码：</w:t>
      </w:r>
      <w:r w:rsidRPr="00F32FAF">
        <w:rPr>
          <w:rFonts w:ascii="Times New Roman" w:eastAsia="宋体" w:hAnsi="Times New Roman" w:cs="Times New Roman" w:hint="eastAsia"/>
        </w:rPr>
        <w:t>A</w:t>
      </w:r>
    </w:p>
    <w:p w:rsidR="00F430C2" w:rsidRPr="00F32FAF" w:rsidRDefault="00F430C2" w:rsidP="00F430C2">
      <w:pPr>
        <w:rPr>
          <w:rFonts w:ascii="Times New Roman" w:eastAsia="宋体" w:hAnsi="Times New Roman" w:cs="Times New Roman"/>
        </w:rPr>
      </w:pPr>
    </w:p>
    <w:p w:rsidR="00F430C2" w:rsidRDefault="00F430C2" w:rsidP="00F430C2">
      <w:pPr>
        <w:widowControl/>
        <w:spacing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示例：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英文摘要</w:t>
      </w:r>
    </w:p>
    <w:p w:rsidR="00F430C2" w:rsidRDefault="00F430C2" w:rsidP="00F430C2">
      <w:pPr>
        <w:widowControl/>
        <w:spacing w:line="3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The Evolution, Logic, and Value of </w:t>
      </w:r>
      <w:r>
        <w:rPr>
          <w:rFonts w:ascii="Times New Roman" w:hAnsi="Times New Roman" w:hint="eastAsia"/>
          <w:b/>
          <w:bCs/>
          <w:color w:val="000000"/>
          <w:sz w:val="28"/>
          <w:szCs w:val="28"/>
        </w:rPr>
        <w:t>……</w:t>
      </w:r>
    </w:p>
    <w:p w:rsidR="00F430C2" w:rsidRDefault="00F430C2" w:rsidP="00F430C2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标题：实词首字母大写，黑体）</w:t>
      </w:r>
    </w:p>
    <w:p w:rsidR="00F430C2" w:rsidRDefault="00F430C2" w:rsidP="00F430C2">
      <w:pPr>
        <w:widowControl/>
        <w:spacing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WANG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Xiaoming</w:t>
      </w:r>
      <w:proofErr w:type="spellEnd"/>
    </w:p>
    <w:p w:rsidR="00F430C2" w:rsidRDefault="00F430C2" w:rsidP="00F430C2">
      <w:pPr>
        <w:pStyle w:val="a5"/>
        <w:jc w:val="center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（姓：全部大写；名：连在一起并且首字母大写）</w:t>
      </w:r>
    </w:p>
    <w:p w:rsidR="00F430C2" w:rsidRDefault="00F430C2" w:rsidP="00F430C2">
      <w:pPr>
        <w:widowControl/>
        <w:spacing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宋体" w:hAnsi="宋体" w:cs="Times New Roman"/>
          <w:color w:val="000000"/>
          <w:sz w:val="28"/>
          <w:szCs w:val="28"/>
        </w:rPr>
        <w:t>（</w:t>
      </w:r>
      <w:r>
        <w:rPr>
          <w:rFonts w:ascii="Times New Roman" w:hAnsi="Times New Roman" w:cs="Times New Roman"/>
          <w:color w:val="000000"/>
          <w:sz w:val="28"/>
          <w:szCs w:val="28"/>
        </w:rPr>
        <w:t>School of Marxism</w:t>
      </w:r>
      <w:r>
        <w:rPr>
          <w:rFonts w:ascii="宋体" w:hAnsi="宋体" w:cs="Times New Roman"/>
          <w:color w:val="000000"/>
          <w:sz w:val="28"/>
          <w:szCs w:val="28"/>
        </w:rPr>
        <w:t>，</w:t>
      </w:r>
      <w:r>
        <w:rPr>
          <w:rFonts w:ascii="Times New Roman" w:hAnsi="Times New Roman" w:cs="Times New Roman"/>
          <w:color w:val="000000"/>
          <w:sz w:val="28"/>
          <w:szCs w:val="28"/>
        </w:rPr>
        <w:t>Nanjing University</w:t>
      </w:r>
      <w:r>
        <w:rPr>
          <w:rFonts w:ascii="宋体" w:hAnsi="宋体" w:cs="Times New Roman"/>
          <w:color w:val="000000"/>
          <w:sz w:val="28"/>
          <w:szCs w:val="28"/>
        </w:rPr>
        <w:t>，</w:t>
      </w:r>
      <w:r>
        <w:rPr>
          <w:rFonts w:ascii="Times New Roman" w:hAnsi="Times New Roman" w:cs="Times New Roman"/>
          <w:color w:val="000000"/>
          <w:sz w:val="28"/>
          <w:szCs w:val="28"/>
        </w:rPr>
        <w:t>Nanjing 210023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Times New Roman" w:hAnsi="Times New Roman" w:cs="Times New Roman"/>
          <w:color w:val="000000"/>
          <w:sz w:val="28"/>
          <w:szCs w:val="28"/>
        </w:rPr>
        <w:t>China)</w:t>
      </w:r>
    </w:p>
    <w:p w:rsidR="00F430C2" w:rsidRDefault="00F430C2" w:rsidP="00F430C2">
      <w:pPr>
        <w:widowControl/>
        <w:spacing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（二级单位在前，一级单位在后）</w:t>
      </w:r>
    </w:p>
    <w:p w:rsidR="00F430C2" w:rsidRDefault="00F430C2" w:rsidP="00F430C2">
      <w:pPr>
        <w:widowControl/>
        <w:spacing w:line="36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Abstract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（黑体）：</w:t>
      </w:r>
    </w:p>
    <w:p w:rsidR="00F430C2" w:rsidRDefault="00F430C2" w:rsidP="00F430C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Key words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（黑体）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evolution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 logic; value</w:t>
      </w:r>
    </w:p>
    <w:p w:rsidR="00F430C2" w:rsidRDefault="00F430C2" w:rsidP="00F430C2">
      <w:pPr>
        <w:widowControl/>
        <w:spacing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（关键词中专有名词首字母大写，非专有名词首字母不要大写）</w:t>
      </w:r>
    </w:p>
    <w:p w:rsidR="00F430C2" w:rsidRPr="00F32FAF" w:rsidRDefault="00F430C2" w:rsidP="00F430C2">
      <w:pPr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F32FAF">
        <w:rPr>
          <w:rFonts w:ascii="Times New Roman" w:eastAsia="宋体" w:hAnsi="Times New Roman" w:cs="Times New Roman" w:hint="eastAsia"/>
        </w:rPr>
        <w:t>胸怀千秋伟业，恰是百年风华。伟大建党精神，缘起于马克思主义在中国的传播兴起、肇端于革命先驱们对于国家前途命运的深刻思考、发展于百年来中国共产党人进行社会主义革命、建设与改革的历史阶段，凝练于新时代回望建党百年奋斗征程的检视总结。自成立以来，中国共产党团结带领人民推翻了三座大山，带领中国人民实现了从站起来、富起来到强起来的伟大转变，开启了中国历史崭新的宏伟篇章。</w:t>
      </w:r>
      <w:r w:rsidRPr="00F32FAF">
        <w:rPr>
          <w:rFonts w:ascii="Times New Roman" w:eastAsia="宋体" w:hAnsi="Times New Roman" w:cs="Times New Roman" w:hint="eastAsia"/>
        </w:rPr>
        <w:t>2021</w:t>
      </w:r>
      <w:r w:rsidRPr="00F32FAF">
        <w:rPr>
          <w:rFonts w:ascii="Times New Roman" w:eastAsia="宋体" w:hAnsi="Times New Roman" w:cs="Times New Roman" w:hint="eastAsia"/>
        </w:rPr>
        <w:t>年</w:t>
      </w:r>
      <w:r w:rsidRPr="00F32FAF">
        <w:rPr>
          <w:rFonts w:ascii="Times New Roman" w:eastAsia="宋体" w:hAnsi="Times New Roman" w:cs="Times New Roman" w:hint="eastAsia"/>
        </w:rPr>
        <w:t>7</w:t>
      </w:r>
      <w:r w:rsidRPr="00F32FAF">
        <w:rPr>
          <w:rFonts w:ascii="Times New Roman" w:eastAsia="宋体" w:hAnsi="Times New Roman" w:cs="Times New Roman" w:hint="eastAsia"/>
        </w:rPr>
        <w:t>月</w:t>
      </w:r>
      <w:r w:rsidRPr="00F32FAF">
        <w:rPr>
          <w:rFonts w:ascii="Times New Roman" w:eastAsia="宋体" w:hAnsi="Times New Roman" w:cs="Times New Roman" w:hint="eastAsia"/>
        </w:rPr>
        <w:t>1</w:t>
      </w:r>
      <w:r w:rsidRPr="00F32FAF">
        <w:rPr>
          <w:rFonts w:ascii="Times New Roman" w:eastAsia="宋体" w:hAnsi="Times New Roman" w:cs="Times New Roman" w:hint="eastAsia"/>
        </w:rPr>
        <w:t>日，习近平总书记在庆祝中国共产党成立</w:t>
      </w:r>
      <w:r w:rsidRPr="00F32FAF">
        <w:rPr>
          <w:rFonts w:ascii="Times New Roman" w:eastAsia="宋体" w:hAnsi="Times New Roman" w:cs="Times New Roman" w:hint="eastAsia"/>
        </w:rPr>
        <w:t xml:space="preserve"> 100 </w:t>
      </w:r>
      <w:r w:rsidRPr="00F32FAF">
        <w:rPr>
          <w:rFonts w:ascii="Times New Roman" w:eastAsia="宋体" w:hAnsi="Times New Roman" w:cs="Times New Roman" w:hint="eastAsia"/>
        </w:rPr>
        <w:t>周年大会上的讲话中指出：“中国共产党弘扬伟大建党精神，在长期奋斗中构建起中国共产党人的精神谱系，锤炼出鲜明的政治品格。”</w:t>
      </w:r>
      <w:r w:rsidRPr="00F32FAF">
        <w:rPr>
          <w:rFonts w:ascii="Times New Roman" w:eastAsia="宋体" w:hAnsi="Times New Roman" w:cs="Times New Roman" w:hint="eastAsia"/>
          <w:color w:val="FF0000"/>
          <w:vertAlign w:val="superscript"/>
        </w:rPr>
        <w:t>[1]</w:t>
      </w:r>
      <w:r w:rsidRPr="00F32FAF">
        <w:rPr>
          <w:rFonts w:ascii="Times New Roman" w:eastAsia="宋体" w:hAnsi="Times New Roman" w:cs="Times New Roman" w:hint="eastAsia"/>
        </w:rPr>
        <w:t>正是在伟大建党精神的引领下，中国共产党团结带领人民，浴血奋战、百折不挠，自力更生、发愤图强，解放思想、锐意进取，自信自强、守正创新，超越了不计其数的艰难险阻，垒筑起彪炳史册的人间奇迹。</w:t>
      </w:r>
      <w:r w:rsidRPr="00F32FAF">
        <w:rPr>
          <w:rFonts w:ascii="Times New Roman" w:eastAsia="宋体" w:hAnsi="Times New Roman" w:cs="Times New Roman" w:hint="eastAsia"/>
          <w:color w:val="FF0000"/>
          <w:vertAlign w:val="superscript"/>
        </w:rPr>
        <w:t>[</w:t>
      </w:r>
      <w:r w:rsidRPr="00F32FAF">
        <w:rPr>
          <w:rFonts w:ascii="Times New Roman" w:eastAsia="宋体" w:hAnsi="Times New Roman" w:cs="Times New Roman"/>
          <w:color w:val="FF0000"/>
          <w:vertAlign w:val="superscript"/>
        </w:rPr>
        <w:t>2]</w:t>
      </w:r>
      <w:r w:rsidRPr="00F32FAF">
        <w:rPr>
          <w:rFonts w:ascii="Times New Roman" w:eastAsia="宋体" w:hAnsi="Times New Roman" w:cs="Times New Roman" w:hint="eastAsia"/>
        </w:rPr>
        <w:t>有学者指出，伟大建党精神，确立了中国共产党立党、兴党、强党的精神原点和思想基点</w:t>
      </w:r>
      <w:r w:rsidRPr="00F32FAF">
        <w:rPr>
          <w:rFonts w:ascii="Times New Roman" w:eastAsia="宋体" w:hAnsi="Times New Roman" w:cs="Times New Roman" w:hint="eastAsia"/>
          <w:color w:val="FF0000"/>
          <w:vertAlign w:val="superscript"/>
        </w:rPr>
        <w:t>[</w:t>
      </w:r>
      <w:r w:rsidRPr="00F32FAF">
        <w:rPr>
          <w:rFonts w:ascii="Times New Roman" w:eastAsia="宋体" w:hAnsi="Times New Roman" w:cs="Times New Roman"/>
          <w:color w:val="FF0000"/>
          <w:vertAlign w:val="superscript"/>
        </w:rPr>
        <w:t>3]</w:t>
      </w:r>
      <w:r w:rsidRPr="00F32FAF">
        <w:rPr>
          <w:rFonts w:ascii="Times New Roman" w:eastAsia="宋体" w:hAnsi="Times New Roman" w:cs="Times New Roman" w:hint="eastAsia"/>
        </w:rPr>
        <w:t>，彰显了中国共产党不畏强敌、不惧风险、敢于斗争、勇于胜利的革命品格</w:t>
      </w:r>
      <w:r w:rsidRPr="00F32FAF">
        <w:rPr>
          <w:rFonts w:ascii="Times New Roman" w:eastAsia="宋体" w:hAnsi="Times New Roman" w:cs="Times New Roman" w:hint="eastAsia"/>
          <w:color w:val="FF0000"/>
          <w:vertAlign w:val="superscript"/>
        </w:rPr>
        <w:t>[</w:t>
      </w:r>
      <w:r w:rsidRPr="00F32FAF">
        <w:rPr>
          <w:rFonts w:ascii="Times New Roman" w:eastAsia="宋体" w:hAnsi="Times New Roman" w:cs="Times New Roman"/>
          <w:color w:val="FF0000"/>
          <w:vertAlign w:val="superscript"/>
        </w:rPr>
        <w:t>4]</w:t>
      </w:r>
      <w:r w:rsidRPr="00F32FAF">
        <w:rPr>
          <w:rFonts w:ascii="Times New Roman" w:eastAsia="宋体" w:hAnsi="Times New Roman" w:cs="Times New Roman" w:hint="eastAsia"/>
        </w:rPr>
        <w:t>，以号召全体中国共产党员在建党精神中重温初心、叩问初心、回归初心</w:t>
      </w:r>
      <w:r w:rsidRPr="00F32FAF">
        <w:rPr>
          <w:rFonts w:ascii="Times New Roman" w:eastAsia="宋体" w:hAnsi="Times New Roman" w:cs="Times New Roman" w:hint="eastAsia"/>
          <w:color w:val="FF0000"/>
          <w:vertAlign w:val="superscript"/>
        </w:rPr>
        <w:t>[</w:t>
      </w:r>
      <w:r w:rsidRPr="00F32FAF">
        <w:rPr>
          <w:rFonts w:ascii="Times New Roman" w:eastAsia="宋体" w:hAnsi="Times New Roman" w:cs="Times New Roman"/>
          <w:color w:val="FF0000"/>
          <w:vertAlign w:val="superscript"/>
        </w:rPr>
        <w:t>5]</w:t>
      </w:r>
      <w:r w:rsidRPr="00F32FAF">
        <w:rPr>
          <w:rFonts w:ascii="Times New Roman" w:eastAsia="宋体" w:hAnsi="Times New Roman" w:cs="Times New Roman" w:hint="eastAsia"/>
        </w:rPr>
        <w:t>。</w:t>
      </w:r>
    </w:p>
    <w:p w:rsidR="00F430C2" w:rsidRDefault="00F430C2" w:rsidP="00F430C2">
      <w:pPr>
        <w:spacing w:line="280" w:lineRule="exact"/>
        <w:rPr>
          <w:rFonts w:ascii="Times New Roman" w:eastAsia="宋体" w:hAnsi="Times New Roman" w:cs="Times New Roman"/>
          <w:b/>
          <w:szCs w:val="21"/>
        </w:rPr>
      </w:pPr>
    </w:p>
    <w:p w:rsidR="00F430C2" w:rsidRPr="004F590F" w:rsidRDefault="00F430C2" w:rsidP="00F430C2">
      <w:pPr>
        <w:spacing w:line="280" w:lineRule="exact"/>
        <w:rPr>
          <w:rFonts w:ascii="Times New Roman" w:eastAsia="宋体" w:hAnsi="Times New Roman" w:cs="Times New Roman"/>
          <w:b/>
          <w:sz w:val="24"/>
        </w:rPr>
      </w:pPr>
      <w:r w:rsidRPr="004F590F">
        <w:rPr>
          <w:rFonts w:ascii="Times New Roman" w:eastAsia="宋体" w:hAnsi="Times New Roman" w:cs="Times New Roman" w:hint="eastAsia"/>
          <w:b/>
          <w:sz w:val="24"/>
        </w:rPr>
        <w:t>参考文献：</w:t>
      </w:r>
    </w:p>
    <w:p w:rsidR="00F430C2" w:rsidRPr="004F590F" w:rsidRDefault="00F430C2" w:rsidP="00F430C2">
      <w:pPr>
        <w:spacing w:line="280" w:lineRule="exact"/>
        <w:rPr>
          <w:rFonts w:ascii="Times New Roman" w:eastAsia="宋体" w:hAnsi="Times New Roman" w:cs="Times New Roman"/>
          <w:b/>
          <w:color w:val="FF0000"/>
          <w:sz w:val="24"/>
        </w:rPr>
      </w:pP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（参考文献中只有</w:t>
      </w:r>
      <w:r w:rsidRPr="004F590F">
        <w:rPr>
          <w:rFonts w:ascii="Times New Roman" w:eastAsia="宋体" w:hAnsi="Times New Roman" w:cs="Times New Roman"/>
          <w:b/>
          <w:color w:val="FF0000"/>
          <w:sz w:val="24"/>
        </w:rPr>
        <w:t>实心句号、中括号为半角状态，其余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所有冒号、逗号、圆括号、单引号、双引号为全角状态，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  <w:highlight w:val="yellow"/>
        </w:rPr>
        <w:t>注意</w:t>
      </w:r>
      <w:r w:rsidRPr="004F590F">
        <w:rPr>
          <w:rFonts w:ascii="Times New Roman" w:eastAsia="宋体" w:hAnsi="Times New Roman" w:cs="Times New Roman"/>
          <w:b/>
          <w:color w:val="FF0000"/>
          <w:sz w:val="24"/>
          <w:highlight w:val="yellow"/>
        </w:rPr>
        <w:t>删除多余的空格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）</w:t>
      </w:r>
    </w:p>
    <w:p w:rsidR="00F430C2" w:rsidRPr="004F590F" w:rsidRDefault="00F430C2" w:rsidP="00F430C2">
      <w:pPr>
        <w:spacing w:line="340" w:lineRule="exact"/>
        <w:rPr>
          <w:rFonts w:ascii="Times New Roman" w:eastAsia="宋体" w:hAnsi="Times New Roman" w:cs="Times New Roman"/>
          <w:sz w:val="24"/>
        </w:rPr>
      </w:pPr>
      <w:r w:rsidRPr="004F590F">
        <w:rPr>
          <w:rFonts w:ascii="宋体" w:eastAsia="宋体" w:hAnsi="宋体" w:cs="Times New Roman" w:hint="eastAsia"/>
          <w:sz w:val="24"/>
        </w:rPr>
        <w:t>[1]习近平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  <w:r w:rsidRPr="004F590F">
        <w:rPr>
          <w:rFonts w:ascii="宋体" w:eastAsia="宋体" w:hAnsi="宋体" w:cs="Times New Roman" w:hint="eastAsia"/>
          <w:sz w:val="24"/>
        </w:rPr>
        <w:t>在庆祝中国共产党成立100周年大会上的讲话[N]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  <w:r w:rsidRPr="004F590F">
        <w:rPr>
          <w:rFonts w:ascii="宋体" w:eastAsia="宋体" w:hAnsi="宋体" w:cs="Times New Roman" w:hint="eastAsia"/>
          <w:sz w:val="24"/>
        </w:rPr>
        <w:t>人民日报，2021-07-02（</w:t>
      </w:r>
      <w:r w:rsidRPr="004F590F">
        <w:rPr>
          <w:rFonts w:ascii="宋体" w:eastAsia="宋体" w:hAnsi="宋体" w:cs="Times New Roman"/>
          <w:sz w:val="24"/>
        </w:rPr>
        <w:t>02</w:t>
      </w:r>
      <w:r w:rsidRPr="004F590F">
        <w:rPr>
          <w:rFonts w:ascii="宋体" w:eastAsia="宋体" w:hAnsi="宋体" w:cs="Times New Roman" w:hint="eastAsia"/>
          <w:sz w:val="24"/>
        </w:rPr>
        <w:t>）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</w:p>
    <w:p w:rsidR="00F430C2" w:rsidRPr="004F590F" w:rsidRDefault="00F430C2" w:rsidP="00F430C2">
      <w:pPr>
        <w:spacing w:line="340" w:lineRule="exact"/>
        <w:rPr>
          <w:rFonts w:ascii="Times New Roman" w:eastAsia="宋体" w:hAnsi="Times New Roman" w:cs="Times New Roman"/>
          <w:b/>
          <w:color w:val="FF0000"/>
          <w:sz w:val="24"/>
        </w:rPr>
      </w:pP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（报纸标注，</w:t>
      </w:r>
      <w:r w:rsidRPr="004F590F">
        <w:rPr>
          <w:rFonts w:ascii="Times New Roman" w:eastAsia="宋体" w:hAnsi="Times New Roman" w:cs="Times New Roman"/>
          <w:b/>
          <w:color w:val="FF0000"/>
          <w:sz w:val="24"/>
        </w:rPr>
        <w:t>版面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数字</w:t>
      </w:r>
      <w:r w:rsidRPr="004F590F">
        <w:rPr>
          <w:rFonts w:ascii="Times New Roman" w:eastAsia="宋体" w:hAnsi="Times New Roman" w:cs="Times New Roman"/>
          <w:b/>
          <w:color w:val="FF0000"/>
          <w:sz w:val="24"/>
        </w:rPr>
        <w:t>前有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0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）</w:t>
      </w:r>
    </w:p>
    <w:p w:rsidR="00F430C2" w:rsidRPr="004F590F" w:rsidRDefault="00F430C2" w:rsidP="00F430C2">
      <w:pPr>
        <w:spacing w:line="340" w:lineRule="exact"/>
        <w:rPr>
          <w:rFonts w:ascii="宋体" w:eastAsia="宋体" w:hAnsi="宋体" w:cs="Times New Roman"/>
          <w:sz w:val="24"/>
        </w:rPr>
      </w:pPr>
      <w:r w:rsidRPr="004F590F">
        <w:rPr>
          <w:rFonts w:ascii="宋体" w:eastAsia="宋体" w:hAnsi="宋体" w:cs="Times New Roman" w:hint="eastAsia"/>
          <w:sz w:val="24"/>
        </w:rPr>
        <w:t>[</w:t>
      </w:r>
      <w:r w:rsidRPr="004F590F">
        <w:rPr>
          <w:rFonts w:ascii="宋体" w:eastAsia="宋体" w:hAnsi="宋体" w:cs="Times New Roman"/>
          <w:sz w:val="24"/>
        </w:rPr>
        <w:t>3]</w:t>
      </w:r>
      <w:r w:rsidRPr="004F590F">
        <w:rPr>
          <w:rFonts w:ascii="宋体" w:eastAsia="宋体" w:hAnsi="宋体" w:cs="Times New Roman" w:hint="eastAsia"/>
          <w:sz w:val="24"/>
        </w:rPr>
        <w:t>蒲清平，范海群，何丽玲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  <w:r w:rsidRPr="004F590F">
        <w:rPr>
          <w:rFonts w:ascii="宋体" w:eastAsia="宋体" w:hAnsi="宋体" w:cs="Times New Roman" w:hint="eastAsia"/>
          <w:sz w:val="24"/>
        </w:rPr>
        <w:t>伟大建党精神的内涵特征、时代价值与弘扬路径[J/OL]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  <w:r w:rsidRPr="004F590F">
        <w:rPr>
          <w:rFonts w:ascii="宋体" w:eastAsia="宋体" w:hAnsi="宋体" w:cs="Times New Roman" w:hint="eastAsia"/>
          <w:sz w:val="24"/>
        </w:rPr>
        <w:t>重庆大学学报（社会科学版）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  <w:r w:rsidRPr="004F590F">
        <w:rPr>
          <w:rFonts w:ascii="Times New Roman" w:eastAsia="宋体" w:hAnsi="Times New Roman" w:cs="Times New Roman" w:hint="eastAsia"/>
          <w:sz w:val="24"/>
        </w:rPr>
        <w:t>(20</w:t>
      </w:r>
      <w:r w:rsidRPr="004F590F">
        <w:rPr>
          <w:rFonts w:ascii="Times New Roman" w:eastAsia="宋体" w:hAnsi="Times New Roman" w:cs="Times New Roman"/>
          <w:sz w:val="24"/>
        </w:rPr>
        <w:t>21</w:t>
      </w:r>
      <w:r w:rsidRPr="004F590F">
        <w:rPr>
          <w:rFonts w:ascii="Times New Roman" w:eastAsia="宋体" w:hAnsi="Times New Roman" w:cs="Times New Roman" w:hint="eastAsia"/>
          <w:sz w:val="24"/>
        </w:rPr>
        <w:t>-0</w:t>
      </w:r>
      <w:r w:rsidRPr="004F590F">
        <w:rPr>
          <w:rFonts w:ascii="Times New Roman" w:eastAsia="宋体" w:hAnsi="Times New Roman" w:cs="Times New Roman"/>
          <w:sz w:val="24"/>
        </w:rPr>
        <w:t>7</w:t>
      </w:r>
      <w:r w:rsidRPr="004F590F">
        <w:rPr>
          <w:rFonts w:ascii="Times New Roman" w:eastAsia="宋体" w:hAnsi="Times New Roman" w:cs="Times New Roman" w:hint="eastAsia"/>
          <w:sz w:val="24"/>
        </w:rPr>
        <w:t>-</w:t>
      </w:r>
      <w:r w:rsidRPr="004F590F">
        <w:rPr>
          <w:rFonts w:ascii="Times New Roman" w:eastAsia="宋体" w:hAnsi="Times New Roman" w:cs="Times New Roman"/>
          <w:sz w:val="24"/>
        </w:rPr>
        <w:t>20</w:t>
      </w:r>
      <w:r w:rsidRPr="004F590F">
        <w:rPr>
          <w:rFonts w:ascii="Times New Roman" w:eastAsia="宋体" w:hAnsi="Times New Roman" w:cs="Times New Roman" w:hint="eastAsia"/>
          <w:sz w:val="24"/>
        </w:rPr>
        <w:t>)</w:t>
      </w:r>
      <w:proofErr w:type="gramStart"/>
      <w:r w:rsidRPr="004F590F">
        <w:rPr>
          <w:rFonts w:ascii="宋体" w:eastAsia="宋体" w:hAnsi="宋体" w:cs="Times New Roman" w:hint="eastAsia"/>
          <w:sz w:val="24"/>
        </w:rPr>
        <w:t>[2021-07-20].</w:t>
      </w:r>
      <w:proofErr w:type="gramEnd"/>
    </w:p>
    <w:p w:rsidR="00F430C2" w:rsidRPr="004F590F" w:rsidRDefault="00F430C2" w:rsidP="00F430C2">
      <w:pPr>
        <w:spacing w:line="340" w:lineRule="exact"/>
        <w:rPr>
          <w:rFonts w:ascii="Times New Roman" w:eastAsia="宋体" w:hAnsi="Times New Roman" w:cs="Times New Roman"/>
          <w:sz w:val="24"/>
        </w:rPr>
      </w:pPr>
      <w:r w:rsidRPr="004F590F">
        <w:rPr>
          <w:rFonts w:ascii="宋体" w:eastAsia="宋体" w:hAnsi="宋体" w:cs="Times New Roman" w:hint="eastAsia"/>
          <w:sz w:val="24"/>
        </w:rPr>
        <w:t>http://kns.cnki.net/kcms/detail/50.1023.C.20210719.1739.006.html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</w:p>
    <w:p w:rsidR="00F430C2" w:rsidRPr="004F590F" w:rsidRDefault="00F430C2" w:rsidP="00F430C2">
      <w:pPr>
        <w:spacing w:line="340" w:lineRule="exact"/>
        <w:rPr>
          <w:rFonts w:ascii="Times New Roman" w:eastAsia="宋体" w:hAnsi="Times New Roman" w:cs="Times New Roman"/>
          <w:b/>
          <w:color w:val="FF0000"/>
          <w:sz w:val="24"/>
        </w:rPr>
      </w:pP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（用（）标注网页发布日期，用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[  ]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标注引用日期，</w:t>
      </w:r>
      <w:r w:rsidRPr="004F590F">
        <w:rPr>
          <w:rFonts w:ascii="Times New Roman" w:eastAsia="宋体" w:hAnsi="Times New Roman" w:cs="Times New Roman"/>
          <w:b/>
          <w:color w:val="FF0000"/>
          <w:sz w:val="24"/>
        </w:rPr>
        <w:t>引用日期在收稿日期前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）</w:t>
      </w:r>
    </w:p>
    <w:p w:rsidR="00F430C2" w:rsidRPr="004F590F" w:rsidRDefault="00F430C2" w:rsidP="00F430C2">
      <w:pPr>
        <w:spacing w:line="340" w:lineRule="exact"/>
        <w:rPr>
          <w:rFonts w:ascii="Times New Roman" w:eastAsia="宋体" w:hAnsi="Times New Roman" w:cs="Times New Roman"/>
          <w:sz w:val="24"/>
        </w:rPr>
      </w:pPr>
      <w:r w:rsidRPr="004F590F">
        <w:rPr>
          <w:rFonts w:ascii="宋体" w:eastAsia="宋体" w:hAnsi="宋体" w:cs="Times New Roman" w:hint="eastAsia"/>
          <w:sz w:val="24"/>
        </w:rPr>
        <w:t>[</w:t>
      </w:r>
      <w:r w:rsidRPr="004F590F">
        <w:rPr>
          <w:rFonts w:ascii="宋体" w:eastAsia="宋体" w:hAnsi="宋体" w:cs="Times New Roman"/>
          <w:sz w:val="24"/>
        </w:rPr>
        <w:t>4]</w:t>
      </w:r>
      <w:r w:rsidRPr="004F590F">
        <w:rPr>
          <w:rFonts w:ascii="宋体" w:eastAsia="宋体" w:hAnsi="宋体" w:cs="Times New Roman" w:hint="eastAsia"/>
          <w:sz w:val="24"/>
        </w:rPr>
        <w:t>辛向阳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  <w:r w:rsidRPr="004F590F">
        <w:rPr>
          <w:rFonts w:ascii="宋体" w:eastAsia="宋体" w:hAnsi="宋体" w:cs="Times New Roman" w:hint="eastAsia"/>
          <w:sz w:val="24"/>
        </w:rPr>
        <w:t>闪耀着马克思主义真理光辉的纲领性文献——学</w:t>
      </w:r>
      <w:proofErr w:type="gramStart"/>
      <w:r w:rsidRPr="004F590F">
        <w:rPr>
          <w:rFonts w:ascii="宋体" w:eastAsia="宋体" w:hAnsi="宋体" w:cs="Times New Roman" w:hint="eastAsia"/>
          <w:sz w:val="24"/>
        </w:rPr>
        <w:t>习习近</w:t>
      </w:r>
      <w:proofErr w:type="gramEnd"/>
      <w:r w:rsidRPr="004F590F">
        <w:rPr>
          <w:rFonts w:ascii="宋体" w:eastAsia="宋体" w:hAnsi="宋体" w:cs="Times New Roman" w:hint="eastAsia"/>
          <w:sz w:val="24"/>
        </w:rPr>
        <w:t>平总书记“七一”讲话精神[J]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  <w:r w:rsidRPr="004F590F">
        <w:rPr>
          <w:rFonts w:ascii="宋体" w:eastAsia="宋体" w:hAnsi="宋体" w:cs="Times New Roman" w:hint="eastAsia"/>
          <w:sz w:val="24"/>
        </w:rPr>
        <w:t>中共杭州市委党校学报，2021，4（4）：12-18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</w:p>
    <w:p w:rsidR="00F430C2" w:rsidRPr="004F590F" w:rsidRDefault="00F430C2" w:rsidP="00F430C2">
      <w:pPr>
        <w:spacing w:line="340" w:lineRule="exact"/>
        <w:rPr>
          <w:rFonts w:ascii="宋体" w:eastAsia="宋体" w:hAnsi="宋体" w:cs="Times New Roman"/>
          <w:b/>
          <w:sz w:val="24"/>
        </w:rPr>
      </w:pPr>
      <w:r w:rsidRPr="004F590F">
        <w:rPr>
          <w:rFonts w:ascii="宋体" w:eastAsia="宋体" w:hAnsi="宋体" w:cs="Times New Roman" w:hint="eastAsia"/>
          <w:b/>
          <w:color w:val="FF0000"/>
          <w:sz w:val="24"/>
        </w:rPr>
        <w:t>（论文标注为“年，卷（期）：页码”，</w:t>
      </w:r>
      <w:r w:rsidRPr="004F590F">
        <w:rPr>
          <w:rFonts w:ascii="宋体" w:eastAsia="宋体" w:hAnsi="宋体" w:cs="Times New Roman"/>
          <w:b/>
          <w:color w:val="FF0000"/>
          <w:sz w:val="24"/>
        </w:rPr>
        <w:t>对不设</w:t>
      </w:r>
      <w:r w:rsidRPr="004F590F">
        <w:rPr>
          <w:rFonts w:ascii="宋体" w:eastAsia="宋体" w:hAnsi="宋体" w:cs="Times New Roman" w:hint="eastAsia"/>
          <w:b/>
          <w:color w:val="FF0000"/>
          <w:sz w:val="24"/>
        </w:rPr>
        <w:t>“卷”的</w:t>
      </w:r>
      <w:r w:rsidRPr="004F590F">
        <w:rPr>
          <w:rFonts w:ascii="宋体" w:eastAsia="宋体" w:hAnsi="宋体" w:cs="Times New Roman"/>
          <w:b/>
          <w:color w:val="FF0000"/>
          <w:sz w:val="24"/>
        </w:rPr>
        <w:t>期刊</w:t>
      </w:r>
      <w:r w:rsidRPr="004F590F">
        <w:rPr>
          <w:rFonts w:ascii="宋体" w:eastAsia="宋体" w:hAnsi="宋体" w:cs="Times New Roman" w:hint="eastAsia"/>
          <w:b/>
          <w:color w:val="FF0000"/>
          <w:sz w:val="24"/>
        </w:rPr>
        <w:t>标注</w:t>
      </w:r>
      <w:r w:rsidRPr="004F590F">
        <w:rPr>
          <w:rFonts w:ascii="宋体" w:eastAsia="宋体" w:hAnsi="宋体" w:cs="Times New Roman"/>
          <w:b/>
          <w:color w:val="FF0000"/>
          <w:sz w:val="24"/>
        </w:rPr>
        <w:t>为</w:t>
      </w:r>
      <w:r w:rsidRPr="004F590F">
        <w:rPr>
          <w:rFonts w:ascii="宋体" w:eastAsia="宋体" w:hAnsi="宋体" w:cs="Times New Roman" w:hint="eastAsia"/>
          <w:b/>
          <w:color w:val="FF0000"/>
          <w:sz w:val="24"/>
        </w:rPr>
        <w:t>“年</w:t>
      </w:r>
      <w:r w:rsidRPr="004F590F">
        <w:rPr>
          <w:rFonts w:ascii="宋体" w:eastAsia="宋体" w:hAnsi="宋体" w:cs="Times New Roman"/>
          <w:b/>
          <w:color w:val="FF0000"/>
          <w:sz w:val="24"/>
        </w:rPr>
        <w:t>（</w:t>
      </w:r>
      <w:r w:rsidRPr="004F590F">
        <w:rPr>
          <w:rFonts w:ascii="宋体" w:eastAsia="宋体" w:hAnsi="宋体" w:cs="Times New Roman" w:hint="eastAsia"/>
          <w:b/>
          <w:color w:val="FF0000"/>
          <w:sz w:val="24"/>
        </w:rPr>
        <w:t>期</w:t>
      </w:r>
      <w:r w:rsidRPr="004F590F">
        <w:rPr>
          <w:rFonts w:ascii="宋体" w:eastAsia="宋体" w:hAnsi="宋体" w:cs="Times New Roman"/>
          <w:b/>
          <w:color w:val="FF0000"/>
          <w:sz w:val="24"/>
        </w:rPr>
        <w:t>）</w:t>
      </w:r>
      <w:r w:rsidRPr="004F590F">
        <w:rPr>
          <w:rFonts w:ascii="宋体" w:eastAsia="宋体" w:hAnsi="宋体" w:cs="Times New Roman" w:hint="eastAsia"/>
          <w:b/>
          <w:color w:val="FF0000"/>
          <w:sz w:val="24"/>
        </w:rPr>
        <w:t>：</w:t>
      </w:r>
      <w:r w:rsidRPr="004F590F">
        <w:rPr>
          <w:rFonts w:ascii="宋体" w:eastAsia="宋体" w:hAnsi="宋体" w:cs="Times New Roman"/>
          <w:b/>
          <w:color w:val="FF0000"/>
          <w:sz w:val="24"/>
        </w:rPr>
        <w:t>页码</w:t>
      </w:r>
      <w:r w:rsidRPr="004F590F">
        <w:rPr>
          <w:rFonts w:ascii="宋体" w:eastAsia="宋体" w:hAnsi="宋体" w:cs="Times New Roman" w:hint="eastAsia"/>
          <w:b/>
          <w:color w:val="FF0000"/>
          <w:sz w:val="24"/>
        </w:rPr>
        <w:t xml:space="preserve">”）   </w:t>
      </w:r>
    </w:p>
    <w:p w:rsidR="00F430C2" w:rsidRPr="004F590F" w:rsidRDefault="00F430C2" w:rsidP="00F430C2">
      <w:pPr>
        <w:spacing w:line="340" w:lineRule="exact"/>
        <w:rPr>
          <w:rFonts w:ascii="Times New Roman" w:eastAsia="宋体" w:hAnsi="Times New Roman" w:cs="Times New Roman"/>
          <w:sz w:val="24"/>
        </w:rPr>
      </w:pPr>
      <w:r w:rsidRPr="004F590F">
        <w:rPr>
          <w:rFonts w:ascii="宋体" w:eastAsia="宋体" w:hAnsi="宋体" w:cs="Times New Roman" w:hint="eastAsia"/>
          <w:sz w:val="24"/>
        </w:rPr>
        <w:t xml:space="preserve"> [</w:t>
      </w:r>
      <w:r w:rsidRPr="004F590F">
        <w:rPr>
          <w:rFonts w:ascii="宋体" w:eastAsia="宋体" w:hAnsi="宋体" w:cs="Times New Roman"/>
          <w:sz w:val="24"/>
        </w:rPr>
        <w:t>7]</w:t>
      </w:r>
      <w:r w:rsidRPr="004F590F">
        <w:rPr>
          <w:rFonts w:ascii="宋体" w:eastAsia="宋体" w:hAnsi="宋体" w:cs="Times New Roman" w:hint="eastAsia"/>
          <w:sz w:val="24"/>
        </w:rPr>
        <w:t>马克思恩格斯选集：第一卷[M]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  <w:r w:rsidRPr="004F590F">
        <w:rPr>
          <w:rFonts w:ascii="宋体" w:eastAsia="宋体" w:hAnsi="宋体" w:cs="Times New Roman" w:hint="eastAsia"/>
          <w:sz w:val="24"/>
        </w:rPr>
        <w:t>北京：人民出版社，1995：55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</w:p>
    <w:p w:rsidR="00F430C2" w:rsidRPr="004F590F" w:rsidRDefault="00F430C2" w:rsidP="00F430C2">
      <w:pPr>
        <w:spacing w:line="340" w:lineRule="exact"/>
        <w:rPr>
          <w:rFonts w:ascii="宋体" w:eastAsia="宋体" w:hAnsi="宋体" w:cs="Times New Roman"/>
          <w:b/>
          <w:color w:val="FF0000"/>
          <w:sz w:val="24"/>
        </w:rPr>
      </w:pP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（卷次</w:t>
      </w:r>
      <w:r w:rsidRPr="004F590F">
        <w:rPr>
          <w:rFonts w:ascii="Times New Roman" w:eastAsia="宋体" w:hAnsi="Times New Roman" w:cs="Times New Roman"/>
          <w:b/>
          <w:color w:val="FF0000"/>
          <w:sz w:val="24"/>
        </w:rPr>
        <w:t>前用：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标识，多卷书</w:t>
      </w:r>
      <w:r w:rsidRPr="004F590F">
        <w:rPr>
          <w:rFonts w:ascii="Times New Roman" w:eastAsia="宋体" w:hAnsi="Times New Roman" w:cs="Times New Roman"/>
          <w:b/>
          <w:color w:val="FF0000"/>
          <w:sz w:val="24"/>
        </w:rPr>
        <w:t>的卷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次</w:t>
      </w:r>
      <w:r w:rsidRPr="004F590F">
        <w:rPr>
          <w:rFonts w:ascii="Times New Roman" w:eastAsia="宋体" w:hAnsi="Times New Roman" w:cs="Times New Roman"/>
          <w:b/>
          <w:color w:val="FF0000"/>
          <w:sz w:val="24"/>
        </w:rPr>
        <w:t>用汉字表示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）</w:t>
      </w:r>
    </w:p>
    <w:p w:rsidR="00F430C2" w:rsidRPr="004F590F" w:rsidRDefault="00F430C2" w:rsidP="00F430C2">
      <w:pPr>
        <w:spacing w:line="340" w:lineRule="exact"/>
        <w:rPr>
          <w:rFonts w:ascii="Times New Roman" w:eastAsia="宋体" w:hAnsi="Times New Roman" w:cs="Times New Roman"/>
          <w:sz w:val="24"/>
        </w:rPr>
      </w:pPr>
      <w:r w:rsidRPr="004F590F">
        <w:rPr>
          <w:rFonts w:ascii="宋体" w:eastAsia="宋体" w:hAnsi="宋体" w:cs="Times New Roman"/>
          <w:sz w:val="24"/>
        </w:rPr>
        <w:t xml:space="preserve"> [11]</w:t>
      </w:r>
      <w:r w:rsidRPr="004F590F">
        <w:rPr>
          <w:rFonts w:ascii="宋体" w:eastAsia="宋体" w:hAnsi="宋体" w:cs="Times New Roman" w:hint="eastAsia"/>
          <w:sz w:val="24"/>
        </w:rPr>
        <w:t>马克思恩格斯选集：第一卷[M]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  <w:r w:rsidRPr="004F590F">
        <w:rPr>
          <w:rFonts w:ascii="宋体" w:eastAsia="宋体" w:hAnsi="宋体" w:cs="Times New Roman" w:hint="eastAsia"/>
          <w:sz w:val="24"/>
        </w:rPr>
        <w:t>北京：人民出版社，1995：5</w:t>
      </w:r>
      <w:r w:rsidRPr="004F590F">
        <w:rPr>
          <w:rFonts w:ascii="宋体" w:eastAsia="宋体" w:hAnsi="宋体" w:cs="Times New Roman"/>
          <w:sz w:val="24"/>
        </w:rPr>
        <w:t>6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</w:p>
    <w:p w:rsidR="00F430C2" w:rsidRPr="004F590F" w:rsidRDefault="00F430C2" w:rsidP="00F430C2">
      <w:pPr>
        <w:spacing w:line="340" w:lineRule="exact"/>
        <w:rPr>
          <w:rFonts w:ascii="宋体" w:eastAsia="宋体" w:hAnsi="宋体" w:cs="Times New Roman"/>
          <w:b/>
          <w:color w:val="FF0000"/>
          <w:sz w:val="24"/>
        </w:rPr>
      </w:pP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（对著作只</w:t>
      </w:r>
      <w:r w:rsidRPr="004F590F">
        <w:rPr>
          <w:rFonts w:ascii="Times New Roman" w:eastAsia="宋体" w:hAnsi="Times New Roman" w:cs="Times New Roman"/>
          <w:b/>
          <w:color w:val="FF0000"/>
          <w:sz w:val="24"/>
        </w:rPr>
        <w:t>引用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一次</w:t>
      </w:r>
      <w:r w:rsidRPr="004F590F">
        <w:rPr>
          <w:rFonts w:ascii="Times New Roman" w:eastAsia="宋体" w:hAnsi="Times New Roman" w:cs="Times New Roman"/>
          <w:b/>
          <w:color w:val="FF0000"/>
          <w:sz w:val="24"/>
        </w:rPr>
        <w:t>，在文后参考文献中标注页码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；对著作</w:t>
      </w:r>
      <w:r w:rsidRPr="004F590F">
        <w:rPr>
          <w:rFonts w:ascii="Times New Roman" w:eastAsia="宋体" w:hAnsi="Times New Roman" w:cs="Times New Roman"/>
          <w:b/>
          <w:color w:val="FF0000"/>
          <w:sz w:val="24"/>
        </w:rPr>
        <w:t>引用两次及以上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，</w:t>
      </w:r>
      <w:r w:rsidRPr="004F590F">
        <w:rPr>
          <w:rFonts w:ascii="Times New Roman" w:eastAsia="宋体" w:hAnsi="Times New Roman" w:cs="Times New Roman"/>
          <w:b/>
          <w:color w:val="FF0000"/>
          <w:sz w:val="24"/>
        </w:rPr>
        <w:t>在正文的上标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序号后</w:t>
      </w:r>
      <w:r w:rsidRPr="004F590F">
        <w:rPr>
          <w:rFonts w:ascii="Times New Roman" w:eastAsia="宋体" w:hAnsi="Times New Roman" w:cs="Times New Roman"/>
          <w:b/>
          <w:color w:val="FF0000"/>
          <w:sz w:val="24"/>
        </w:rPr>
        <w:t>标注页码，文后参考文献部分不再标注页码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）</w:t>
      </w:r>
    </w:p>
    <w:p w:rsidR="00F430C2" w:rsidRPr="004F590F" w:rsidRDefault="00F430C2" w:rsidP="00F430C2">
      <w:pPr>
        <w:spacing w:line="340" w:lineRule="exact"/>
        <w:rPr>
          <w:rFonts w:ascii="宋体" w:eastAsia="宋体" w:hAnsi="宋体" w:cs="Times New Roman"/>
          <w:sz w:val="24"/>
        </w:rPr>
      </w:pPr>
      <w:r w:rsidRPr="004F590F">
        <w:rPr>
          <w:rFonts w:ascii="宋体" w:eastAsia="宋体" w:hAnsi="宋体" w:cs="Times New Roman" w:hint="eastAsia"/>
          <w:sz w:val="24"/>
        </w:rPr>
        <w:t xml:space="preserve"> [</w:t>
      </w:r>
      <w:r w:rsidRPr="004F590F">
        <w:rPr>
          <w:rFonts w:ascii="宋体" w:eastAsia="宋体" w:hAnsi="宋体" w:cs="Times New Roman"/>
          <w:sz w:val="24"/>
        </w:rPr>
        <w:t>26]</w:t>
      </w:r>
      <w:r w:rsidRPr="004F590F">
        <w:rPr>
          <w:rFonts w:ascii="宋体" w:eastAsia="宋体" w:hAnsi="宋体" w:cs="Times New Roman" w:hint="eastAsia"/>
          <w:sz w:val="24"/>
        </w:rPr>
        <w:t>刘同舫，刘田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  <w:r w:rsidRPr="004F590F">
        <w:rPr>
          <w:rFonts w:ascii="宋体" w:eastAsia="宋体" w:hAnsi="宋体" w:cs="Times New Roman" w:hint="eastAsia"/>
          <w:sz w:val="24"/>
        </w:rPr>
        <w:t>马克思主义哲学作为“看家本领”的逻辑必然[J/OL]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  <w:r w:rsidRPr="004F590F">
        <w:rPr>
          <w:rFonts w:ascii="宋体" w:eastAsia="宋体" w:hAnsi="宋体" w:cs="Times New Roman" w:hint="eastAsia"/>
          <w:sz w:val="24"/>
        </w:rPr>
        <w:t>重庆大学学报（社会科学版）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  <w:r w:rsidRPr="004F590F">
        <w:rPr>
          <w:rFonts w:ascii="Times New Roman" w:eastAsia="宋体" w:hAnsi="Times New Roman" w:cs="Times New Roman" w:hint="eastAsia"/>
          <w:sz w:val="24"/>
        </w:rPr>
        <w:t>(20</w:t>
      </w:r>
      <w:r w:rsidRPr="004F590F">
        <w:rPr>
          <w:rFonts w:ascii="Times New Roman" w:eastAsia="宋体" w:hAnsi="Times New Roman" w:cs="Times New Roman"/>
          <w:sz w:val="24"/>
        </w:rPr>
        <w:t>21</w:t>
      </w:r>
      <w:r w:rsidRPr="004F590F">
        <w:rPr>
          <w:rFonts w:ascii="Times New Roman" w:eastAsia="宋体" w:hAnsi="Times New Roman" w:cs="Times New Roman" w:hint="eastAsia"/>
          <w:sz w:val="24"/>
        </w:rPr>
        <w:t>-0</w:t>
      </w:r>
      <w:r w:rsidRPr="004F590F">
        <w:rPr>
          <w:rFonts w:ascii="Times New Roman" w:eastAsia="宋体" w:hAnsi="Times New Roman" w:cs="Times New Roman"/>
          <w:sz w:val="24"/>
        </w:rPr>
        <w:t>7</w:t>
      </w:r>
      <w:r w:rsidRPr="004F590F">
        <w:rPr>
          <w:rFonts w:ascii="Times New Roman" w:eastAsia="宋体" w:hAnsi="Times New Roman" w:cs="Times New Roman" w:hint="eastAsia"/>
          <w:sz w:val="24"/>
        </w:rPr>
        <w:t>-</w:t>
      </w:r>
      <w:r w:rsidRPr="004F590F">
        <w:rPr>
          <w:rFonts w:ascii="Times New Roman" w:eastAsia="宋体" w:hAnsi="Times New Roman" w:cs="Times New Roman"/>
          <w:sz w:val="24"/>
        </w:rPr>
        <w:t>20</w:t>
      </w:r>
      <w:r w:rsidRPr="004F590F">
        <w:rPr>
          <w:rFonts w:ascii="Times New Roman" w:eastAsia="宋体" w:hAnsi="Times New Roman" w:cs="Times New Roman" w:hint="eastAsia"/>
          <w:sz w:val="24"/>
        </w:rPr>
        <w:t>)</w:t>
      </w:r>
      <w:r w:rsidRPr="004F590F">
        <w:rPr>
          <w:rFonts w:ascii="宋体" w:eastAsia="宋体" w:hAnsi="宋体" w:cs="Times New Roman" w:hint="eastAsia"/>
          <w:sz w:val="24"/>
        </w:rPr>
        <w:t xml:space="preserve"> [2021-07-21]</w:t>
      </w:r>
    </w:p>
    <w:p w:rsidR="00F430C2" w:rsidRPr="004F590F" w:rsidRDefault="00F430C2" w:rsidP="00F430C2">
      <w:pPr>
        <w:spacing w:line="340" w:lineRule="exact"/>
        <w:rPr>
          <w:rFonts w:ascii="Times New Roman" w:eastAsia="宋体" w:hAnsi="Times New Roman" w:cs="Times New Roman"/>
          <w:sz w:val="24"/>
        </w:rPr>
      </w:pPr>
      <w:r w:rsidRPr="004F590F">
        <w:rPr>
          <w:rFonts w:ascii="宋体" w:eastAsia="宋体" w:hAnsi="宋体" w:cs="Times New Roman" w:hint="eastAsia"/>
          <w:sz w:val="24"/>
        </w:rPr>
        <w:t>.http://kns.cnki.net/kcms/detail/50.1023.C.20210720.0835.002.html</w:t>
      </w:r>
      <w:r w:rsidRPr="004F590F">
        <w:rPr>
          <w:rFonts w:ascii="Times New Roman" w:eastAsia="宋体" w:hAnsi="Times New Roman" w:cs="Times New Roman" w:hint="eastAsia"/>
          <w:sz w:val="24"/>
        </w:rPr>
        <w:t>．</w:t>
      </w:r>
    </w:p>
    <w:p w:rsidR="00F430C2" w:rsidRPr="004F590F" w:rsidRDefault="00F430C2" w:rsidP="00F430C2">
      <w:pPr>
        <w:spacing w:line="340" w:lineRule="exact"/>
        <w:rPr>
          <w:rFonts w:ascii="宋体" w:eastAsia="宋体" w:hAnsi="宋体" w:cs="Times New Roman"/>
          <w:b/>
          <w:sz w:val="24"/>
        </w:rPr>
      </w:pP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（电子期刊</w:t>
      </w:r>
      <w:r w:rsidRPr="004F590F">
        <w:rPr>
          <w:rFonts w:ascii="Times New Roman" w:eastAsia="宋体" w:hAnsi="Times New Roman" w:cs="Times New Roman"/>
          <w:b/>
          <w:color w:val="FF0000"/>
          <w:sz w:val="24"/>
        </w:rPr>
        <w:t>著录格式</w:t>
      </w:r>
      <w:r w:rsidRPr="004F590F">
        <w:rPr>
          <w:rFonts w:ascii="Times New Roman" w:eastAsia="宋体" w:hAnsi="Times New Roman" w:cs="Times New Roman"/>
          <w:b/>
          <w:color w:val="FF0000"/>
          <w:sz w:val="24"/>
        </w:rPr>
        <w:t>DOI</w:t>
      </w:r>
      <w:r w:rsidRPr="004F590F">
        <w:rPr>
          <w:rFonts w:ascii="Times New Roman" w:eastAsia="宋体" w:hAnsi="Times New Roman" w:cs="Times New Roman"/>
          <w:b/>
          <w:color w:val="FF0000"/>
          <w:sz w:val="24"/>
        </w:rPr>
        <w:t>可省略</w:t>
      </w:r>
      <w:r w:rsidRPr="004F590F">
        <w:rPr>
          <w:rFonts w:ascii="Times New Roman" w:eastAsia="宋体" w:hAnsi="Times New Roman" w:cs="Times New Roman" w:hint="eastAsia"/>
          <w:b/>
          <w:color w:val="FF0000"/>
          <w:sz w:val="24"/>
        </w:rPr>
        <w:t>）</w:t>
      </w:r>
    </w:p>
    <w:p w:rsidR="00F430C2" w:rsidRDefault="00F430C2" w:rsidP="00F430C2">
      <w:pPr>
        <w:rPr>
          <w:b/>
          <w:color w:val="FF0000"/>
        </w:rPr>
      </w:pPr>
    </w:p>
    <w:p w:rsidR="00F430C2" w:rsidRPr="004F590F" w:rsidRDefault="00F430C2" w:rsidP="00F430C2">
      <w:pPr>
        <w:rPr>
          <w:rFonts w:ascii="Times New Roman" w:hAnsi="Times New Roman" w:cs="Times New Roman"/>
          <w:b/>
          <w:bCs/>
          <w:color w:val="000000"/>
          <w:sz w:val="24"/>
        </w:rPr>
      </w:pPr>
      <w:r w:rsidRPr="004F590F">
        <w:rPr>
          <w:rFonts w:ascii="宋体" w:hAnsi="宋体" w:hint="eastAsia"/>
          <w:b/>
          <w:bCs/>
          <w:color w:val="000000"/>
          <w:sz w:val="24"/>
        </w:rPr>
        <w:t>英文参考文献：</w:t>
      </w:r>
    </w:p>
    <w:p w:rsidR="00F430C2" w:rsidRPr="004F590F" w:rsidRDefault="00F430C2" w:rsidP="00F430C2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 w:rsidRPr="004F590F">
        <w:rPr>
          <w:rFonts w:ascii="Times New Roman" w:hAnsi="Times New Roman" w:cs="Times New Roman"/>
          <w:color w:val="C00000"/>
          <w:sz w:val="24"/>
        </w:rPr>
        <w:t>GOSS A, ROBERTS G S.</w:t>
      </w:r>
      <w:r w:rsidRPr="004F590F">
        <w:rPr>
          <w:rFonts w:ascii="Times New Roman" w:hAnsi="Times New Roman" w:cs="Times New Roman"/>
          <w:color w:val="000000"/>
          <w:sz w:val="24"/>
        </w:rPr>
        <w:t xml:space="preserve"> The Impact of Corporate Social Responsibility on the Cost of Bank Loans [J]. Journal of Banking and Finance</w:t>
      </w:r>
      <w:r w:rsidRPr="004F590F">
        <w:rPr>
          <w:rFonts w:ascii="宋体" w:hAnsi="宋体" w:cs="Times New Roman"/>
          <w:color w:val="000000"/>
          <w:sz w:val="24"/>
        </w:rPr>
        <w:t>，</w:t>
      </w:r>
      <w:r w:rsidRPr="004F590F">
        <w:rPr>
          <w:rFonts w:ascii="Times New Roman" w:hAnsi="Times New Roman" w:cs="Times New Roman"/>
          <w:color w:val="000000"/>
          <w:sz w:val="24"/>
        </w:rPr>
        <w:t>2011</w:t>
      </w:r>
      <w:r w:rsidRPr="004F590F">
        <w:rPr>
          <w:rFonts w:ascii="宋体" w:hAnsi="宋体" w:cs="Times New Roman"/>
          <w:color w:val="000000"/>
          <w:sz w:val="24"/>
        </w:rPr>
        <w:t>，</w:t>
      </w:r>
      <w:r w:rsidRPr="004F590F">
        <w:rPr>
          <w:rFonts w:ascii="Times New Roman" w:hAnsi="Times New Roman" w:cs="Times New Roman"/>
          <w:color w:val="000000"/>
          <w:sz w:val="24"/>
        </w:rPr>
        <w:t>35</w:t>
      </w:r>
      <w:r w:rsidRPr="004F590F">
        <w:rPr>
          <w:rFonts w:ascii="宋体" w:hAnsi="宋体" w:cs="Times New Roman"/>
          <w:color w:val="000000"/>
          <w:sz w:val="24"/>
        </w:rPr>
        <w:t>（</w:t>
      </w:r>
      <w:r w:rsidRPr="004F590F">
        <w:rPr>
          <w:rFonts w:ascii="Times New Roman" w:hAnsi="Times New Roman" w:cs="Times New Roman"/>
          <w:color w:val="000000"/>
          <w:sz w:val="24"/>
        </w:rPr>
        <w:t>7</w:t>
      </w:r>
      <w:r w:rsidRPr="004F590F">
        <w:rPr>
          <w:rFonts w:ascii="宋体" w:hAnsi="宋体" w:cs="Times New Roman"/>
          <w:color w:val="000000"/>
          <w:sz w:val="24"/>
        </w:rPr>
        <w:t>）</w:t>
      </w:r>
      <w:r w:rsidRPr="004F590F">
        <w:rPr>
          <w:rFonts w:ascii="Times New Roman" w:hAnsi="Times New Roman" w:cs="Times New Roman"/>
          <w:color w:val="000000"/>
          <w:sz w:val="24"/>
        </w:rPr>
        <w:t>: 1794-1810.</w:t>
      </w:r>
    </w:p>
    <w:p w:rsidR="00F430C2" w:rsidRPr="004F590F" w:rsidRDefault="00F430C2" w:rsidP="00F430C2">
      <w:pPr>
        <w:pStyle w:val="a5"/>
        <w:jc w:val="both"/>
        <w:rPr>
          <w:b/>
          <w:color w:val="FF0000"/>
          <w:sz w:val="24"/>
          <w:szCs w:val="24"/>
        </w:rPr>
      </w:pPr>
      <w:r w:rsidRPr="004F590F">
        <w:rPr>
          <w:rFonts w:ascii="宋体" w:hAnsi="宋体" w:hint="eastAsia"/>
          <w:b/>
          <w:color w:val="FF0000"/>
          <w:sz w:val="24"/>
          <w:szCs w:val="24"/>
        </w:rPr>
        <w:t>（姓在前，全部大写；名在后，名用第一个字母并大写，缩写点省略，中间有空格。）</w:t>
      </w:r>
    </w:p>
    <w:p w:rsidR="00F430C2" w:rsidRPr="00F430C2" w:rsidRDefault="00F430C2" w:rsidP="00145949">
      <w:pPr>
        <w:rPr>
          <w:sz w:val="24"/>
        </w:rPr>
      </w:pPr>
      <w:r w:rsidRPr="004F590F">
        <w:rPr>
          <w:rFonts w:hint="eastAsia"/>
          <w:b/>
          <w:sz w:val="24"/>
        </w:rPr>
        <w:t>（更详细的版式</w:t>
      </w:r>
      <w:r w:rsidR="00085A0E">
        <w:rPr>
          <w:rFonts w:hint="eastAsia"/>
          <w:b/>
          <w:sz w:val="24"/>
        </w:rPr>
        <w:t>可</w:t>
      </w:r>
      <w:r w:rsidRPr="004F590F">
        <w:rPr>
          <w:rFonts w:hint="eastAsia"/>
          <w:b/>
          <w:sz w:val="24"/>
        </w:rPr>
        <w:t>参考本刊已发表文章）</w:t>
      </w:r>
    </w:p>
    <w:sectPr w:rsidR="00F430C2" w:rsidRPr="00F430C2" w:rsidSect="00875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C9" w:rsidRDefault="009350C9" w:rsidP="006D1714">
      <w:r>
        <w:separator/>
      </w:r>
    </w:p>
  </w:endnote>
  <w:endnote w:type="continuationSeparator" w:id="0">
    <w:p w:rsidR="009350C9" w:rsidRDefault="009350C9" w:rsidP="006D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C9" w:rsidRDefault="009350C9" w:rsidP="006D1714">
      <w:r>
        <w:separator/>
      </w:r>
    </w:p>
  </w:footnote>
  <w:footnote w:type="continuationSeparator" w:id="0">
    <w:p w:rsidR="009350C9" w:rsidRDefault="009350C9" w:rsidP="006D1714">
      <w:r>
        <w:continuationSeparator/>
      </w:r>
    </w:p>
  </w:footnote>
  <w:footnote w:id="1">
    <w:p w:rsidR="00F430C2" w:rsidRDefault="00F430C2" w:rsidP="00F430C2">
      <w:pPr>
        <w:pStyle w:val="a7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收稿日期：</w:t>
      </w:r>
      <w:r>
        <w:rPr>
          <w:rFonts w:hint="eastAsia"/>
          <w:sz w:val="21"/>
          <w:szCs w:val="21"/>
        </w:rPr>
        <w:t>20</w:t>
      </w:r>
      <w:r>
        <w:rPr>
          <w:sz w:val="21"/>
          <w:szCs w:val="21"/>
        </w:rPr>
        <w:t>21</w:t>
      </w:r>
      <w:r>
        <w:rPr>
          <w:rFonts w:hint="eastAsia"/>
          <w:sz w:val="21"/>
          <w:szCs w:val="21"/>
        </w:rPr>
        <w:t>-0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-1</w:t>
      </w:r>
      <w:r>
        <w:rPr>
          <w:sz w:val="21"/>
          <w:szCs w:val="21"/>
        </w:rPr>
        <w:t>3</w:t>
      </w:r>
    </w:p>
    <w:p w:rsidR="00F430C2" w:rsidRDefault="00F430C2" w:rsidP="00F430C2">
      <w:pPr>
        <w:pStyle w:val="a7"/>
        <w:rPr>
          <w:rFonts w:ascii="楷体_GB2312" w:eastAsia="楷体_GB2312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基金项目</w:t>
      </w:r>
      <w:r>
        <w:rPr>
          <w:rFonts w:ascii="楷体_GB2312" w:eastAsia="楷体_GB2312" w:hint="eastAsia"/>
          <w:b/>
          <w:sz w:val="21"/>
          <w:szCs w:val="21"/>
        </w:rPr>
        <w:t>：</w:t>
      </w:r>
      <w:r>
        <w:rPr>
          <w:rFonts w:ascii="楷体_GB2312" w:eastAsia="楷体_GB2312" w:hint="eastAsia"/>
          <w:sz w:val="21"/>
          <w:szCs w:val="21"/>
        </w:rPr>
        <w:t>国家社会科学基金重点项目（</w:t>
      </w:r>
      <w:r>
        <w:rPr>
          <w:rFonts w:ascii="楷体_GB2312" w:eastAsia="楷体_GB2312"/>
          <w:sz w:val="21"/>
          <w:szCs w:val="21"/>
        </w:rPr>
        <w:t>19</w:t>
      </w:r>
      <w:r>
        <w:rPr>
          <w:rFonts w:ascii="楷体_GB2312" w:eastAsia="楷体_GB2312" w:hint="eastAsia"/>
          <w:sz w:val="21"/>
          <w:szCs w:val="21"/>
        </w:rPr>
        <w:t>ADJ</w:t>
      </w:r>
      <w:r>
        <w:rPr>
          <w:rFonts w:ascii="楷体_GB2312" w:eastAsia="楷体_GB2312"/>
          <w:sz w:val="21"/>
          <w:szCs w:val="21"/>
        </w:rPr>
        <w:t>007</w:t>
      </w:r>
      <w:r>
        <w:rPr>
          <w:rFonts w:ascii="楷体_GB2312" w:eastAsia="楷体_GB2312" w:hint="eastAsia"/>
          <w:sz w:val="21"/>
          <w:szCs w:val="21"/>
        </w:rPr>
        <w:t>）</w:t>
      </w:r>
      <w:r w:rsidRPr="00313A14">
        <w:rPr>
          <w:rFonts w:ascii="楷体_GB2312" w:eastAsia="楷体_GB2312" w:hint="eastAsia"/>
          <w:b/>
          <w:color w:val="FF0000"/>
          <w:sz w:val="21"/>
          <w:szCs w:val="21"/>
        </w:rPr>
        <w:t>注明基金</w:t>
      </w:r>
      <w:r w:rsidRPr="00313A14">
        <w:rPr>
          <w:rFonts w:ascii="楷体_GB2312" w:eastAsia="楷体_GB2312"/>
          <w:b/>
          <w:color w:val="FF0000"/>
          <w:sz w:val="21"/>
          <w:szCs w:val="21"/>
        </w:rPr>
        <w:t>项目名称</w:t>
      </w:r>
      <w:r>
        <w:rPr>
          <w:rFonts w:ascii="楷体_GB2312" w:eastAsia="楷体_GB2312" w:hint="eastAsia"/>
          <w:b/>
          <w:color w:val="FF0000"/>
          <w:sz w:val="21"/>
          <w:szCs w:val="21"/>
        </w:rPr>
        <w:t>及</w:t>
      </w:r>
      <w:r>
        <w:rPr>
          <w:rFonts w:ascii="楷体_GB2312" w:eastAsia="楷体_GB2312"/>
          <w:b/>
          <w:color w:val="FF0000"/>
          <w:sz w:val="21"/>
          <w:szCs w:val="21"/>
        </w:rPr>
        <w:t>编号</w:t>
      </w:r>
    </w:p>
    <w:p w:rsidR="00F430C2" w:rsidRDefault="00F430C2" w:rsidP="00F430C2">
      <w:pPr>
        <w:pStyle w:val="a7"/>
        <w:ind w:left="1130" w:hangingChars="536" w:hanging="1130"/>
        <w:rPr>
          <w:rFonts w:ascii="楷体_GB2312" w:eastAsia="楷体_GB2312"/>
          <w:sz w:val="21"/>
          <w:szCs w:val="21"/>
        </w:rPr>
      </w:pPr>
      <w:r>
        <w:rPr>
          <w:rFonts w:hint="eastAsia"/>
          <w:b/>
          <w:sz w:val="21"/>
          <w:szCs w:val="21"/>
        </w:rPr>
        <w:t>作者简介：</w:t>
      </w:r>
      <w:r>
        <w:rPr>
          <w:rFonts w:ascii="楷体_GB2312" w:eastAsia="楷体_GB2312" w:hint="eastAsia"/>
          <w:sz w:val="21"/>
          <w:szCs w:val="21"/>
        </w:rPr>
        <w:t>作者姓名（</w:t>
      </w:r>
      <w:r w:rsidRPr="00A7465D">
        <w:rPr>
          <w:rFonts w:ascii="楷体_GB2312" w:eastAsia="楷体_GB2312" w:hint="eastAsia"/>
          <w:sz w:val="21"/>
          <w:szCs w:val="21"/>
        </w:rPr>
        <w:t>1998—</w:t>
      </w:r>
      <w:r>
        <w:rPr>
          <w:rFonts w:ascii="楷体_GB2312" w:eastAsia="楷体_GB2312" w:hint="eastAsia"/>
          <w:sz w:val="21"/>
          <w:szCs w:val="21"/>
        </w:rPr>
        <w:t>），男，浙江慈溪人，硕士研究生，研究方向：马克思主义哲学、马克思主义基本原理与现时代；</w:t>
      </w:r>
    </w:p>
    <w:p w:rsidR="00F430C2" w:rsidRDefault="00F430C2" w:rsidP="00F430C2">
      <w:pPr>
        <w:pStyle w:val="a7"/>
        <w:ind w:leftChars="500" w:left="1126" w:hangingChars="36" w:hanging="76"/>
        <w:rPr>
          <w:rFonts w:ascii="楷体_GB2312" w:eastAsia="楷体_GB2312"/>
          <w:sz w:val="21"/>
          <w:szCs w:val="21"/>
        </w:rPr>
      </w:pPr>
      <w:r>
        <w:rPr>
          <w:rFonts w:ascii="楷体_GB2312" w:eastAsia="楷体_GB2312" w:hint="eastAsia"/>
          <w:sz w:val="21"/>
          <w:szCs w:val="21"/>
        </w:rPr>
        <w:t>作者姓名</w:t>
      </w:r>
      <w:r w:rsidRPr="000874DB">
        <w:rPr>
          <w:rFonts w:ascii="楷体_GB2312" w:eastAsia="楷体_GB2312" w:hint="eastAsia"/>
          <w:sz w:val="21"/>
          <w:szCs w:val="21"/>
        </w:rPr>
        <w:t>（1996</w:t>
      </w:r>
      <w:r>
        <w:rPr>
          <w:rFonts w:ascii="楷体_GB2312" w:eastAsia="楷体_GB2312" w:hint="eastAsia"/>
          <w:sz w:val="21"/>
          <w:szCs w:val="21"/>
        </w:rPr>
        <w:t>—</w:t>
      </w:r>
      <w:r w:rsidRPr="000874DB">
        <w:rPr>
          <w:rFonts w:ascii="楷体_GB2312" w:eastAsia="楷体_GB2312" w:hint="eastAsia"/>
          <w:sz w:val="21"/>
          <w:szCs w:val="21"/>
        </w:rPr>
        <w:t>），男，山东荣成人，博士研究生，研究方向：科学的马克思主义观与马克思主义中国化基本问题研究。</w:t>
      </w:r>
      <w:r w:rsidRPr="00313A14">
        <w:rPr>
          <w:rFonts w:ascii="楷体_GB2312" w:eastAsia="楷体_GB2312" w:hint="eastAsia"/>
          <w:b/>
          <w:color w:val="FF0000"/>
          <w:sz w:val="21"/>
          <w:szCs w:val="21"/>
        </w:rPr>
        <w:t>顺序</w:t>
      </w:r>
      <w:r w:rsidRPr="00313A14">
        <w:rPr>
          <w:rFonts w:ascii="楷体_GB2312" w:eastAsia="楷体_GB2312"/>
          <w:b/>
          <w:color w:val="FF0000"/>
          <w:sz w:val="21"/>
          <w:szCs w:val="21"/>
        </w:rPr>
        <w:t>列出姓名（</w:t>
      </w:r>
      <w:r w:rsidRPr="00313A14">
        <w:rPr>
          <w:rFonts w:ascii="楷体_GB2312" w:eastAsia="楷体_GB2312" w:hint="eastAsia"/>
          <w:b/>
          <w:color w:val="FF0000"/>
          <w:sz w:val="21"/>
          <w:szCs w:val="21"/>
        </w:rPr>
        <w:t>出生年</w:t>
      </w:r>
      <w:r w:rsidRPr="00313A14">
        <w:rPr>
          <w:rFonts w:ascii="楷体_GB2312" w:eastAsia="楷体_GB2312"/>
          <w:b/>
          <w:color w:val="FF0000"/>
          <w:sz w:val="21"/>
          <w:szCs w:val="21"/>
        </w:rPr>
        <w:t>）</w:t>
      </w:r>
      <w:r w:rsidRPr="00313A14">
        <w:rPr>
          <w:rFonts w:ascii="楷体_GB2312" w:eastAsia="楷体_GB2312" w:hint="eastAsia"/>
          <w:b/>
          <w:color w:val="FF0000"/>
          <w:sz w:val="21"/>
          <w:szCs w:val="21"/>
        </w:rPr>
        <w:t>，</w:t>
      </w:r>
      <w:r w:rsidRPr="00313A14">
        <w:rPr>
          <w:rFonts w:ascii="楷体_GB2312" w:eastAsia="楷体_GB2312"/>
          <w:b/>
          <w:color w:val="FF0000"/>
          <w:sz w:val="21"/>
          <w:szCs w:val="21"/>
        </w:rPr>
        <w:t>性别，</w:t>
      </w:r>
      <w:r w:rsidRPr="00313A14">
        <w:rPr>
          <w:rFonts w:ascii="楷体_GB2312" w:eastAsia="楷体_GB2312" w:hint="eastAsia"/>
          <w:b/>
          <w:color w:val="FF0000"/>
          <w:sz w:val="21"/>
          <w:szCs w:val="21"/>
        </w:rPr>
        <w:t>民族（汉族略），出生地，职称，学位，</w:t>
      </w:r>
      <w:r w:rsidRPr="00B3328E">
        <w:rPr>
          <w:rFonts w:ascii="楷体_GB2312" w:eastAsia="楷体_GB2312" w:hint="eastAsia"/>
          <w:b/>
          <w:color w:val="FF0000"/>
          <w:sz w:val="21"/>
          <w:szCs w:val="21"/>
        </w:rPr>
        <w:t>职务</w:t>
      </w:r>
      <w:r w:rsidR="003F6A10">
        <w:rPr>
          <w:rFonts w:ascii="楷体_GB2312" w:eastAsia="楷体_GB2312" w:hint="eastAsia"/>
          <w:b/>
          <w:color w:val="FF0000"/>
          <w:sz w:val="21"/>
          <w:szCs w:val="21"/>
        </w:rPr>
        <w:t>等</w:t>
      </w:r>
      <w:r w:rsidRPr="00B3328E">
        <w:rPr>
          <w:rFonts w:ascii="楷体_GB2312" w:eastAsia="楷体_GB2312" w:hint="eastAsia"/>
          <w:b/>
          <w:color w:val="FF0000"/>
          <w:sz w:val="21"/>
          <w:szCs w:val="21"/>
        </w:rPr>
        <w:t>，</w:t>
      </w:r>
      <w:r w:rsidRPr="00313A14">
        <w:rPr>
          <w:rFonts w:ascii="楷体_GB2312" w:eastAsia="楷体_GB2312" w:hint="eastAsia"/>
          <w:b/>
          <w:color w:val="FF0000"/>
          <w:sz w:val="21"/>
          <w:szCs w:val="21"/>
        </w:rPr>
        <w:t>研究方向。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062092"/>
    <w:lvl w:ilvl="0">
      <w:numFmt w:val="bullet"/>
      <w:lvlText w:val="*"/>
      <w:lvlJc w:val="left"/>
    </w:lvl>
  </w:abstractNum>
  <w:abstractNum w:abstractNumId="1">
    <w:nsid w:val="2FE5335C"/>
    <w:multiLevelType w:val="multilevel"/>
    <w:tmpl w:val="2932D556"/>
    <w:lvl w:ilvl="0">
      <w:start w:val="1"/>
      <w:numFmt w:val="decimal"/>
      <w:lvlText w:val="[%1]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30052"/>
    <w:multiLevelType w:val="hybridMultilevel"/>
    <w:tmpl w:val="3E26B1AA"/>
    <w:lvl w:ilvl="0" w:tplc="E14A5CAA">
      <w:start w:val="3"/>
      <w:numFmt w:val="japaneseCounting"/>
      <w:lvlText w:val="%1、"/>
      <w:lvlJc w:val="left"/>
      <w:pPr>
        <w:ind w:left="1230" w:hanging="510"/>
      </w:pPr>
      <w:rPr>
        <w:rFonts w:ascii="Calibri" w:eastAsia="宋体" w:hAnsi="Calibri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5222CEC"/>
    <w:multiLevelType w:val="multilevel"/>
    <w:tmpl w:val="65222CEC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5222CF7"/>
    <w:multiLevelType w:val="multilevel"/>
    <w:tmpl w:val="65222CF7"/>
    <w:lvl w:ilvl="0">
      <w:start w:val="3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701DEF"/>
    <w:multiLevelType w:val="multilevel"/>
    <w:tmpl w:val="3370D770"/>
    <w:lvl w:ilvl="0">
      <w:start w:val="1"/>
      <w:numFmt w:val="decimal"/>
      <w:lvlText w:val="[%1]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3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TFmZDQ4MWUyMmZmYzdkZTU5ODVlNmFkNjE0MGUifQ=="/>
  </w:docVars>
  <w:rsids>
    <w:rsidRoot w:val="00F2249A"/>
    <w:rsid w:val="00085A0E"/>
    <w:rsid w:val="00145949"/>
    <w:rsid w:val="00215C92"/>
    <w:rsid w:val="00217DE4"/>
    <w:rsid w:val="002371CA"/>
    <w:rsid w:val="002A12C2"/>
    <w:rsid w:val="002A277E"/>
    <w:rsid w:val="002B12CF"/>
    <w:rsid w:val="002E570C"/>
    <w:rsid w:val="003F6A10"/>
    <w:rsid w:val="004259A8"/>
    <w:rsid w:val="005A3B21"/>
    <w:rsid w:val="006D1714"/>
    <w:rsid w:val="00735FB3"/>
    <w:rsid w:val="00746902"/>
    <w:rsid w:val="007F16F4"/>
    <w:rsid w:val="008754FF"/>
    <w:rsid w:val="009123C4"/>
    <w:rsid w:val="009350C9"/>
    <w:rsid w:val="00A06C16"/>
    <w:rsid w:val="00A1043F"/>
    <w:rsid w:val="00A770F8"/>
    <w:rsid w:val="00AC1461"/>
    <w:rsid w:val="00C03AFE"/>
    <w:rsid w:val="00D53D08"/>
    <w:rsid w:val="00E645C8"/>
    <w:rsid w:val="00E95D0B"/>
    <w:rsid w:val="00F2249A"/>
    <w:rsid w:val="00F430C2"/>
    <w:rsid w:val="055F042E"/>
    <w:rsid w:val="07FF274E"/>
    <w:rsid w:val="0EB85360"/>
    <w:rsid w:val="178D2904"/>
    <w:rsid w:val="26C543E3"/>
    <w:rsid w:val="2D107B2D"/>
    <w:rsid w:val="2FC2233C"/>
    <w:rsid w:val="38F145EF"/>
    <w:rsid w:val="41B67137"/>
    <w:rsid w:val="4A9C5FD1"/>
    <w:rsid w:val="4CA90C38"/>
    <w:rsid w:val="4FDC026A"/>
    <w:rsid w:val="67FA5F94"/>
    <w:rsid w:val="6B1F4262"/>
    <w:rsid w:val="6C1D5C24"/>
    <w:rsid w:val="6DC35C44"/>
    <w:rsid w:val="78633385"/>
    <w:rsid w:val="787306C2"/>
    <w:rsid w:val="7A140439"/>
    <w:rsid w:val="7DA6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4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17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D1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7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rsid w:val="009123C4"/>
    <w:pPr>
      <w:jc w:val="left"/>
    </w:pPr>
    <w:rPr>
      <w:rFonts w:ascii="Calibri" w:eastAsia="宋体" w:hAnsi="Calibri" w:cs="Times New Roman"/>
      <w:szCs w:val="21"/>
    </w:rPr>
  </w:style>
  <w:style w:type="character" w:customStyle="1" w:styleId="Char1">
    <w:name w:val="批注文字 Char"/>
    <w:basedOn w:val="a0"/>
    <w:link w:val="a5"/>
    <w:uiPriority w:val="99"/>
    <w:rsid w:val="009123C4"/>
    <w:rPr>
      <w:rFonts w:cs="Times New Roman"/>
      <w:kern w:val="2"/>
      <w:sz w:val="21"/>
      <w:szCs w:val="21"/>
    </w:rPr>
  </w:style>
  <w:style w:type="paragraph" w:styleId="a6">
    <w:name w:val="Balloon Text"/>
    <w:basedOn w:val="a"/>
    <w:link w:val="Char2"/>
    <w:rsid w:val="008754FF"/>
    <w:rPr>
      <w:sz w:val="18"/>
      <w:szCs w:val="18"/>
    </w:rPr>
  </w:style>
  <w:style w:type="character" w:customStyle="1" w:styleId="Char2">
    <w:name w:val="批注框文本 Char"/>
    <w:basedOn w:val="a0"/>
    <w:link w:val="a6"/>
    <w:rsid w:val="00875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note text"/>
    <w:basedOn w:val="a"/>
    <w:link w:val="Char3"/>
    <w:rsid w:val="008754F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脚注文本 Char"/>
    <w:basedOn w:val="a0"/>
    <w:link w:val="a7"/>
    <w:rsid w:val="008754FF"/>
    <w:rPr>
      <w:rFonts w:ascii="Times New Roman" w:hAnsi="Times New Roman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754FF"/>
    <w:rPr>
      <w:sz w:val="21"/>
      <w:szCs w:val="21"/>
    </w:rPr>
  </w:style>
  <w:style w:type="paragraph" w:styleId="a9">
    <w:name w:val="List Paragraph"/>
    <w:basedOn w:val="a"/>
    <w:uiPriority w:val="99"/>
    <w:unhideWhenUsed/>
    <w:rsid w:val="007F16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4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17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D1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7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rsid w:val="009123C4"/>
    <w:pPr>
      <w:jc w:val="left"/>
    </w:pPr>
    <w:rPr>
      <w:rFonts w:ascii="Calibri" w:eastAsia="宋体" w:hAnsi="Calibri" w:cs="Times New Roman"/>
      <w:szCs w:val="21"/>
    </w:rPr>
  </w:style>
  <w:style w:type="character" w:customStyle="1" w:styleId="Char1">
    <w:name w:val="批注文字 Char"/>
    <w:basedOn w:val="a0"/>
    <w:link w:val="a5"/>
    <w:uiPriority w:val="99"/>
    <w:rsid w:val="009123C4"/>
    <w:rPr>
      <w:rFonts w:cs="Times New Roman"/>
      <w:kern w:val="2"/>
      <w:sz w:val="21"/>
      <w:szCs w:val="21"/>
    </w:rPr>
  </w:style>
  <w:style w:type="paragraph" w:styleId="a6">
    <w:name w:val="Balloon Text"/>
    <w:basedOn w:val="a"/>
    <w:link w:val="Char2"/>
    <w:rsid w:val="008754FF"/>
    <w:rPr>
      <w:sz w:val="18"/>
      <w:szCs w:val="18"/>
    </w:rPr>
  </w:style>
  <w:style w:type="character" w:customStyle="1" w:styleId="Char2">
    <w:name w:val="批注框文本 Char"/>
    <w:basedOn w:val="a0"/>
    <w:link w:val="a6"/>
    <w:rsid w:val="00875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note text"/>
    <w:basedOn w:val="a"/>
    <w:link w:val="Char3"/>
    <w:rsid w:val="008754F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脚注文本 Char"/>
    <w:basedOn w:val="a0"/>
    <w:link w:val="a7"/>
    <w:rsid w:val="008754FF"/>
    <w:rPr>
      <w:rFonts w:ascii="Times New Roman" w:hAnsi="Times New Roman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8754FF"/>
    <w:rPr>
      <w:sz w:val="21"/>
      <w:szCs w:val="21"/>
    </w:rPr>
  </w:style>
  <w:style w:type="paragraph" w:styleId="a9">
    <w:name w:val="List Paragraph"/>
    <w:basedOn w:val="a"/>
    <w:uiPriority w:val="99"/>
    <w:unhideWhenUsed/>
    <w:rsid w:val="007F16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2596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</cp:lastModifiedBy>
  <cp:revision>2</cp:revision>
  <cp:lastPrinted>2022-08-02T01:37:00Z</cp:lastPrinted>
  <dcterms:created xsi:type="dcterms:W3CDTF">2025-05-07T01:18:00Z</dcterms:created>
  <dcterms:modified xsi:type="dcterms:W3CDTF">2025-05-07T01:18:00Z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6C62326055214522B494F2AC4697B29B_12</vt:lpwstr>
  </property>
</Properties>
</file>