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2010">
      <w:pPr>
        <w:pStyle w:val="8"/>
      </w:pPr>
      <w:r>
        <w:rPr>
          <w:rFonts w:hint="eastAsia"/>
        </w:rPr>
        <w:t>中文题名（宋体2号）</w:t>
      </w:r>
    </w:p>
    <w:p w14:paraId="3F420E8F">
      <w:pPr>
        <w:pStyle w:val="9"/>
        <w:spacing w:before="249" w:after="62"/>
      </w:pPr>
      <w:r>
        <w:rPr>
          <w:rFonts w:hint="eastAsia"/>
        </w:rPr>
        <w:t>张</w:t>
      </w:r>
      <w:r>
        <w:rPr>
          <w:rFonts w:hint="eastAsia" w:ascii="宋体" w:hAnsi="宋体" w:eastAsia="宋体"/>
        </w:rPr>
        <w:t>××</w:t>
      </w:r>
      <w:r>
        <w:rPr>
          <w:rFonts w:hint="eastAsia"/>
          <w:vertAlign w:val="superscript"/>
        </w:rPr>
        <w:t>1</w:t>
      </w:r>
      <w:r>
        <w:rPr>
          <w:rFonts w:hint="eastAsia"/>
        </w:rPr>
        <w:t xml:space="preserve">  赵</w:t>
      </w:r>
      <w:r>
        <w:rPr>
          <w:rFonts w:hint="eastAsia" w:ascii="宋体" w:hAnsi="宋体" w:eastAsia="宋体"/>
        </w:rPr>
        <w:t>××</w:t>
      </w:r>
      <w:r>
        <w:rPr>
          <w:rFonts w:hint="eastAsia"/>
          <w:vertAlign w:val="superscript"/>
        </w:rPr>
        <w:t>2</w:t>
      </w:r>
      <w:r>
        <w:rPr>
          <w:rFonts w:hint="eastAsia"/>
        </w:rPr>
        <w:t xml:space="preserve">  孙</w:t>
      </w:r>
      <w:r>
        <w:rPr>
          <w:rFonts w:hint="eastAsia" w:ascii="宋体" w:hAnsi="宋体" w:eastAsia="宋体"/>
        </w:rPr>
        <w:t>××</w:t>
      </w:r>
      <w:r>
        <w:rPr>
          <w:rFonts w:hint="eastAsia"/>
          <w:vertAlign w:val="superscript"/>
        </w:rPr>
        <w:t>3</w:t>
      </w:r>
      <w:r>
        <w:rPr>
          <w:rFonts w:hint="eastAsia"/>
        </w:rPr>
        <w:t>（</w:t>
      </w:r>
      <w:r>
        <w:rPr>
          <w:rFonts w:hint="eastAsia" w:ascii="楷体_GB2312"/>
        </w:rPr>
        <w:t>楷体GB2312 5号</w:t>
      </w:r>
      <w:r>
        <w:rPr>
          <w:rFonts w:hint="eastAsia"/>
        </w:rPr>
        <w:t>）</w:t>
      </w:r>
    </w:p>
    <w:p w14:paraId="64354A74">
      <w:pPr>
        <w:pStyle w:val="10"/>
      </w:pPr>
      <w:r>
        <w:rPr>
          <w:rFonts w:hint="eastAsia"/>
        </w:rPr>
        <w:t>（1.单位名  省市名  邮编</w:t>
      </w:r>
      <w:r>
        <w:rPr>
          <w:rFonts w:hint="eastAsia" w:ascii="宋体" w:hAnsi="宋体"/>
        </w:rPr>
        <w:t>;</w:t>
      </w:r>
      <w:r>
        <w:rPr>
          <w:rFonts w:hint="eastAsia"/>
        </w:rPr>
        <w:t>2. 单位名  省市名  邮编</w:t>
      </w:r>
      <w:r>
        <w:rPr>
          <w:rFonts w:hint="eastAsia" w:ascii="宋体" w:hAnsi="宋体"/>
        </w:rPr>
        <w:t>;</w:t>
      </w:r>
      <w:r>
        <w:rPr>
          <w:rFonts w:hint="eastAsia"/>
        </w:rPr>
        <w:t>3. 单位名  省市名  邮编）（宋体小5号）</w:t>
      </w:r>
    </w:p>
    <w:p w14:paraId="6F130C4E">
      <w:pPr>
        <w:ind w:firstLine="420" w:firstLineChars="200"/>
        <w:rPr>
          <w:rFonts w:ascii="黑体" w:eastAsia="黑体"/>
        </w:rPr>
      </w:pPr>
    </w:p>
    <w:p w14:paraId="48CBF948">
      <w:pPr>
        <w:pStyle w:val="11"/>
        <w:ind w:left="420" w:right="420"/>
      </w:pPr>
      <w:r>
        <w:rPr>
          <w:rFonts w:hint="eastAsia" w:ascii="黑体" w:eastAsia="黑体"/>
        </w:rPr>
        <w:t>摘  要</w:t>
      </w:r>
      <w:r>
        <w:rPr>
          <w:rFonts w:hint="eastAsia"/>
        </w:rPr>
        <w:t>：（黑体5号）以摘录要点的形式按目的、方法、结果、结论的结构报道出作者的主要研究成果，字数在200</w:t>
      </w:r>
      <w:r>
        <w:rPr>
          <w:rFonts w:hint="eastAsia" w:ascii="仿宋_GB2312"/>
        </w:rPr>
        <w:t>～</w:t>
      </w:r>
      <w:r>
        <w:rPr>
          <w:rFonts w:hint="eastAsia"/>
        </w:rPr>
        <w:t>400字为宜，采用第三人称表述，不使用“本文”“作者”等作为主格。</w:t>
      </w:r>
    </w:p>
    <w:p w14:paraId="54271D31">
      <w:pPr>
        <w:pStyle w:val="11"/>
        <w:ind w:left="420" w:right="420"/>
        <w:rPr>
          <w:rFonts w:ascii="仿宋_GB2312"/>
          <w:bCs/>
          <w:sz w:val="32"/>
          <w:szCs w:val="32"/>
        </w:rPr>
      </w:pPr>
      <w:r>
        <w:rPr>
          <w:rFonts w:hint="eastAsia" w:ascii="黑体" w:eastAsia="黑体"/>
        </w:rPr>
        <w:t>关键词</w:t>
      </w:r>
      <w:r>
        <w:rPr>
          <w:rFonts w:hint="eastAsia"/>
        </w:rPr>
        <w:t>：（黑体5号，英文注释）关键词是为了检索的需要，从论文中选出最能代表论文中心内容特征的名词和术语。它应是能准确表达某种意义的词组。</w:t>
      </w:r>
    </w:p>
    <w:p w14:paraId="7B97B910">
      <w:pPr>
        <w:pStyle w:val="11"/>
        <w:ind w:left="420" w:right="420"/>
      </w:pPr>
      <w:r>
        <w:rPr>
          <w:rFonts w:hint="eastAsia" w:eastAsia="黑体"/>
        </w:rPr>
        <w:t>中图分类号：</w:t>
      </w:r>
      <w:r>
        <w:rPr>
          <w:rFonts w:hint="eastAsia"/>
        </w:rPr>
        <w:t>Time New Roman 5号（测绘学专业分类表 第二版）</w:t>
      </w:r>
    </w:p>
    <w:p w14:paraId="3AB9077B">
      <w:pPr>
        <w:pStyle w:val="13"/>
        <w:rPr>
          <w:sz w:val="36"/>
        </w:rPr>
      </w:pPr>
      <w:bookmarkStart w:id="3" w:name="_GoBack"/>
      <w:bookmarkEnd w:id="3"/>
      <w:r>
        <w:rPr>
          <w:rFonts w:hint="eastAsia"/>
        </w:rPr>
        <w:t>英文题名（加粗Time New Roman小4号）</w:t>
      </w:r>
      <w:r>
        <w:rPr>
          <w:sz w:val="28"/>
        </w:rPr>
        <w:t xml:space="preserve"> </w:t>
      </w:r>
    </w:p>
    <w:p w14:paraId="6F51DEDF">
      <w:pPr>
        <w:pStyle w:val="15"/>
      </w:pPr>
      <w:r>
        <w:rPr>
          <w:rFonts w:hint="eastAsia"/>
        </w:rPr>
        <w:t>英文姓名（Time New Roman  斜体5号）</w:t>
      </w:r>
    </w:p>
    <w:p w14:paraId="1B955B4D">
      <w:pPr>
        <w:ind w:firstLine="420" w:firstLineChars="200"/>
        <w:jc w:val="center"/>
        <w:rPr>
          <w:rFonts w:hint="eastAsia" w:eastAsia="宋体"/>
          <w:lang w:eastAsia="zh-CN"/>
        </w:rPr>
      </w:pPr>
      <w:r>
        <w:rPr>
          <w:rFonts w:hint="eastAsia"/>
          <w:lang w:eastAsia="zh-CN"/>
        </w:rPr>
        <w:t>（</w:t>
      </w:r>
      <w:r>
        <w:rPr>
          <w:rFonts w:hint="eastAsia"/>
          <w:lang w:val="en-US" w:eastAsia="zh-CN"/>
        </w:rPr>
        <w:t xml:space="preserve">作者单位英文 </w:t>
      </w:r>
      <w:r>
        <w:rPr>
          <w:rFonts w:hint="eastAsia"/>
        </w:rPr>
        <w:t xml:space="preserve">Time New Roman  </w:t>
      </w:r>
      <w:r>
        <w:rPr>
          <w:rFonts w:hint="eastAsia"/>
          <w:lang w:val="en-US" w:eastAsia="zh-CN"/>
        </w:rPr>
        <w:t>正体</w:t>
      </w:r>
      <w:r>
        <w:rPr>
          <w:rFonts w:hint="eastAsia"/>
        </w:rPr>
        <w:t>5号</w:t>
      </w:r>
      <w:r>
        <w:rPr>
          <w:rFonts w:hint="eastAsia"/>
          <w:lang w:eastAsia="zh-CN"/>
        </w:rPr>
        <w:t>）</w:t>
      </w:r>
    </w:p>
    <w:p w14:paraId="244C4537">
      <w:pPr>
        <w:ind w:firstLine="420" w:firstLineChars="200"/>
        <w:rPr>
          <w:rFonts w:hint="default" w:eastAsia="宋体"/>
          <w:lang w:val="en-US" w:eastAsia="zh-CN"/>
        </w:rPr>
      </w:pPr>
      <w:r>
        <w:rPr>
          <w:rFonts w:hint="eastAsia"/>
          <w:lang w:val="en-US" w:eastAsia="zh-CN"/>
        </w:rPr>
        <w:t>Abstract（英文摘要</w:t>
      </w:r>
      <w:r>
        <w:rPr>
          <w:rFonts w:hint="eastAsia"/>
        </w:rPr>
        <w:t xml:space="preserve">Time New Roman  </w:t>
      </w:r>
      <w:r>
        <w:rPr>
          <w:rFonts w:hint="eastAsia"/>
          <w:lang w:val="en-US" w:eastAsia="zh-CN"/>
        </w:rPr>
        <w:t>正体</w:t>
      </w:r>
      <w:r>
        <w:rPr>
          <w:rFonts w:hint="eastAsia"/>
        </w:rPr>
        <w:t>5号</w:t>
      </w:r>
      <w:r>
        <w:rPr>
          <w:rFonts w:hint="eastAsia"/>
          <w:lang w:val="en-US" w:eastAsia="zh-CN"/>
        </w:rPr>
        <w:t>）:</w:t>
      </w:r>
    </w:p>
    <w:p w14:paraId="652BF796">
      <w:pPr>
        <w:ind w:firstLine="420" w:firstLineChars="200"/>
        <w:rPr>
          <w:rFonts w:hint="default" w:eastAsia="宋体"/>
          <w:lang w:val="en-US" w:eastAsia="zh-CN"/>
        </w:rPr>
      </w:pPr>
      <w:r>
        <w:rPr>
          <w:rFonts w:hint="eastAsia"/>
          <w:lang w:val="en-US" w:eastAsia="zh-CN"/>
        </w:rPr>
        <w:t>Keywords（英文关键词</w:t>
      </w:r>
      <w:r>
        <w:rPr>
          <w:rFonts w:hint="eastAsia"/>
        </w:rPr>
        <w:t xml:space="preserve">Time New Roman  </w:t>
      </w:r>
      <w:r>
        <w:rPr>
          <w:rFonts w:hint="eastAsia"/>
          <w:lang w:val="en-US" w:eastAsia="zh-CN"/>
        </w:rPr>
        <w:t>正体</w:t>
      </w:r>
      <w:r>
        <w:rPr>
          <w:rFonts w:hint="eastAsia"/>
        </w:rPr>
        <w:t>5号</w:t>
      </w:r>
      <w:r>
        <w:rPr>
          <w:rFonts w:hint="eastAsia"/>
          <w:lang w:val="en-US" w:eastAsia="zh-CN"/>
        </w:rPr>
        <w:t>）:</w:t>
      </w:r>
    </w:p>
    <w:p w14:paraId="53E89C52">
      <w:pPr>
        <w:ind w:firstLine="420" w:firstLineChars="200"/>
      </w:pPr>
    </w:p>
    <w:p w14:paraId="4D567C03">
      <w:pPr>
        <w:pStyle w:val="16"/>
        <w:ind w:left="0" w:leftChars="0" w:firstLine="0" w:firstLineChars="0"/>
      </w:pPr>
      <w:r>
        <w:rPr>
          <w:rFonts w:hint="eastAsia"/>
        </w:rPr>
        <w:t>引言部分（宋体5号）简要阐述研究工作的背景和研究目的及意义。</w:t>
      </w:r>
    </w:p>
    <w:p w14:paraId="09E04C6B">
      <w:pPr>
        <w:pStyle w:val="12"/>
      </w:pPr>
      <w:r>
        <w:rPr>
          <w:rFonts w:hint="eastAsia"/>
        </w:rPr>
        <w:t>1</w:t>
      </w:r>
      <w:bookmarkStart w:id="0" w:name="_Toc500765498"/>
      <w:r>
        <w:rPr>
          <w:rFonts w:hint="eastAsia"/>
        </w:rPr>
        <w:t xml:space="preserve">   </w:t>
      </w:r>
      <w:bookmarkEnd w:id="0"/>
      <w:r>
        <w:rPr>
          <w:rFonts w:hint="eastAsia"/>
        </w:rPr>
        <w:t>一级标题（黑体4号）</w:t>
      </w:r>
    </w:p>
    <w:p w14:paraId="7CE069BA">
      <w:pPr>
        <w:pStyle w:val="17"/>
        <w:rPr>
          <w:rFonts w:ascii="Times New Roman" w:hAnsi="Times New Roman"/>
        </w:rPr>
      </w:pPr>
      <w:r>
        <w:rPr>
          <w:rFonts w:ascii="Times New Roman" w:hAnsi="Times New Roman"/>
        </w:rPr>
        <w:t xml:space="preserve">1.1  </w:t>
      </w:r>
      <w:r>
        <w:rPr>
          <w:rFonts w:hint="eastAsia" w:ascii="黑体" w:hAnsi="Times New Roman" w:eastAsia="黑体"/>
        </w:rPr>
        <w:t>二级标题（黑体5号）</w:t>
      </w:r>
    </w:p>
    <w:p w14:paraId="48450200">
      <w:pPr>
        <w:pStyle w:val="17"/>
        <w:rPr>
          <w:rFonts w:ascii="Times New Roman" w:hAnsi="Times New Roman" w:eastAsia="楷体_GB2312"/>
        </w:rPr>
      </w:pPr>
      <w:r>
        <w:rPr>
          <w:rFonts w:ascii="Times New Roman" w:hAnsi="Times New Roman"/>
        </w:rPr>
        <w:t xml:space="preserve">1.1.1  </w:t>
      </w:r>
      <w:r>
        <w:rPr>
          <w:rFonts w:ascii="Times New Roman" w:hAnsi="Times New Roman" w:eastAsia="楷体_GB2312"/>
        </w:rPr>
        <w:t>三级标题（</w:t>
      </w:r>
      <w:r>
        <w:rPr>
          <w:rFonts w:hint="eastAsia" w:ascii="楷体_GB2312" w:hAnsi="Times New Roman" w:eastAsia="楷体_GB2312"/>
        </w:rPr>
        <w:t>楷体GB2312 5号</w:t>
      </w:r>
      <w:r>
        <w:rPr>
          <w:rFonts w:ascii="Times New Roman" w:hAnsi="Times New Roman" w:eastAsia="楷体_GB2312"/>
        </w:rPr>
        <w:t>）</w:t>
      </w:r>
    </w:p>
    <w:p w14:paraId="1A6A968A">
      <w:pPr>
        <w:pStyle w:val="17"/>
      </w:pPr>
      <w:r>
        <w:rPr>
          <w:rFonts w:hint="eastAsia"/>
        </w:rPr>
        <w:t>来稿的图表要正规，要有图名与表名。</w:t>
      </w:r>
    </w:p>
    <w:p w14:paraId="061DEC20">
      <w:pPr>
        <w:jc w:val="center"/>
      </w:pPr>
      <w:r>
        <w:drawing>
          <wp:inline distT="0" distB="0" distL="114300" distR="114300">
            <wp:extent cx="3247390" cy="1913255"/>
            <wp:effectExtent l="4445" t="4445" r="5715"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4F83FBF">
      <w:pPr>
        <w:pStyle w:val="18"/>
        <w:rPr>
          <w:lang w:val="zh-CN"/>
        </w:rPr>
      </w:pPr>
      <w:r>
        <w:t xml:space="preserve">图1  </w:t>
      </w:r>
      <w:r>
        <w:rPr>
          <w:rFonts w:hint="eastAsia"/>
        </w:rPr>
        <w:t>图名</w:t>
      </w:r>
      <w:r>
        <w:rPr>
          <w:rFonts w:hint="eastAsia"/>
          <w:lang w:val="zh-CN"/>
        </w:rPr>
        <w:t>（黑体小5号）</w:t>
      </w:r>
    </w:p>
    <w:p w14:paraId="02B25E1A">
      <w:pPr>
        <w:pStyle w:val="18"/>
        <w:rPr>
          <w:lang w:val="zh-CN"/>
        </w:rPr>
      </w:pPr>
      <w:r>
        <w:rPr>
          <w:rFonts w:hint="eastAsia"/>
          <w:lang w:val="zh-CN"/>
        </w:rPr>
        <w:t>（</w:t>
      </w:r>
      <w:r>
        <w:rPr>
          <w:rFonts w:hint="eastAsia"/>
        </w:rPr>
        <w:t>英文注释</w:t>
      </w:r>
      <w:r>
        <w:rPr>
          <w:rFonts w:hint="eastAsia"/>
          <w:lang w:val="zh-CN"/>
        </w:rPr>
        <w:t>）</w:t>
      </w:r>
    </w:p>
    <w:p w14:paraId="405462F8">
      <w:pPr>
        <w:pStyle w:val="18"/>
        <w:rPr>
          <w:lang w:val="zh-CN"/>
        </w:rPr>
      </w:pPr>
    </w:p>
    <w:p w14:paraId="648670DE">
      <w:pPr>
        <w:pStyle w:val="18"/>
        <w:rPr>
          <w:lang w:val="zh-CN"/>
        </w:rPr>
      </w:pPr>
    </w:p>
    <w:p w14:paraId="1241BB32">
      <w:pPr>
        <w:pStyle w:val="18"/>
        <w:rPr>
          <w:lang w:val="zh-CN"/>
        </w:rPr>
      </w:pPr>
    </w:p>
    <w:p w14:paraId="199EF10B">
      <w:pPr>
        <w:pStyle w:val="18"/>
        <w:rPr>
          <w:lang w:val="zh-CN"/>
        </w:rPr>
      </w:pPr>
    </w:p>
    <w:p w14:paraId="59962FD6">
      <w:pPr>
        <w:pStyle w:val="18"/>
        <w:rPr>
          <w:rFonts w:hint="eastAsia"/>
          <w:lang w:val="zh-CN"/>
        </w:rPr>
      </w:pPr>
    </w:p>
    <w:p w14:paraId="33F81F46">
      <w:pPr>
        <w:pStyle w:val="17"/>
      </w:pPr>
      <w:r>
        <w:object>
          <v:shape id="_x0000_i1025" o:spt="75" type="#_x0000_t75" style="height:3.55pt;width:109.6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2FF6C40F">
      <w:pPr>
        <w:pStyle w:val="17"/>
        <w:rPr>
          <w:rFonts w:hint="eastAsia"/>
          <w:sz w:val="18"/>
          <w:szCs w:val="18"/>
        </w:rPr>
      </w:pPr>
      <w:r>
        <w:rPr>
          <w:rFonts w:hint="eastAsia" w:ascii="黑体" w:eastAsia="黑体"/>
        </w:rPr>
        <w:t>项目来源</w:t>
      </w:r>
      <w:r>
        <w:rPr>
          <w:rFonts w:hint="eastAsia"/>
        </w:rPr>
        <w:t>：</w:t>
      </w:r>
      <w:r>
        <w:rPr>
          <w:rFonts w:hint="eastAsia"/>
          <w:sz w:val="18"/>
          <w:szCs w:val="18"/>
        </w:rPr>
        <w:t>基金支持项目请注明基金名称与编号</w:t>
      </w:r>
      <w:r>
        <w:rPr>
          <w:sz w:val="18"/>
          <w:szCs w:val="18"/>
        </w:rPr>
        <w:t>（宋体小5号）</w:t>
      </w:r>
    </w:p>
    <w:p w14:paraId="4067A56F">
      <w:pPr>
        <w:pStyle w:val="17"/>
        <w:rPr>
          <w:rFonts w:hint="eastAsia"/>
          <w:sz w:val="18"/>
          <w:szCs w:val="18"/>
        </w:rPr>
      </w:pPr>
    </w:p>
    <w:p w14:paraId="0FD0CB83">
      <w:pPr>
        <w:pStyle w:val="19"/>
        <w:rPr>
          <w:lang w:val="zh-CN"/>
        </w:rPr>
      </w:pPr>
      <w:r>
        <w:rPr>
          <w:rFonts w:hint="eastAsia"/>
          <w:lang w:val="zh-CN"/>
        </w:rPr>
        <w:t>表2</w:t>
      </w:r>
      <w:r>
        <w:rPr>
          <w:lang w:val="zh-CN"/>
        </w:rPr>
        <w:t xml:space="preserve">  </w:t>
      </w:r>
      <w:r>
        <w:rPr>
          <w:rFonts w:hint="eastAsia"/>
          <w:lang w:val="zh-CN"/>
        </w:rPr>
        <w:t>表名（黑体小5号）</w:t>
      </w:r>
    </w:p>
    <w:p w14:paraId="581C1FAE">
      <w:pPr>
        <w:pStyle w:val="19"/>
        <w:rPr>
          <w:lang w:val="zh-CN"/>
        </w:rPr>
      </w:pPr>
      <w:r>
        <w:rPr>
          <w:rFonts w:hint="eastAsia"/>
          <w:lang w:val="zh-CN"/>
        </w:rPr>
        <w:t>（</w:t>
      </w:r>
      <w:r>
        <w:rPr>
          <w:rFonts w:hint="eastAsia"/>
        </w:rPr>
        <w:t>英文注释</w:t>
      </w:r>
      <w:r>
        <w:rPr>
          <w:rFonts w:hint="eastAsia"/>
          <w:lang w:val="zh-CN"/>
        </w:rPr>
        <w:t>）</w:t>
      </w:r>
    </w:p>
    <w:tbl>
      <w:tblPr>
        <w:tblStyle w:val="6"/>
        <w:tblW w:w="8299" w:type="dxa"/>
        <w:jc w:val="center"/>
        <w:tblLayout w:type="fixed"/>
        <w:tblCellMar>
          <w:top w:w="0" w:type="dxa"/>
          <w:left w:w="108" w:type="dxa"/>
          <w:bottom w:w="0" w:type="dxa"/>
          <w:right w:w="108" w:type="dxa"/>
        </w:tblCellMar>
      </w:tblPr>
      <w:tblGrid>
        <w:gridCol w:w="1594"/>
        <w:gridCol w:w="1077"/>
        <w:gridCol w:w="1077"/>
        <w:gridCol w:w="1074"/>
        <w:gridCol w:w="1109"/>
        <w:gridCol w:w="1076"/>
        <w:gridCol w:w="1292"/>
      </w:tblGrid>
      <w:tr w14:paraId="55963D2C">
        <w:tblPrEx>
          <w:tblCellMar>
            <w:top w:w="0" w:type="dxa"/>
            <w:left w:w="108" w:type="dxa"/>
            <w:bottom w:w="0" w:type="dxa"/>
            <w:right w:w="108" w:type="dxa"/>
          </w:tblCellMar>
        </w:tblPrEx>
        <w:trPr>
          <w:trHeight w:val="390" w:hRule="atLeast"/>
          <w:jc w:val="center"/>
        </w:trPr>
        <w:tc>
          <w:tcPr>
            <w:tcW w:w="1594" w:type="dxa"/>
            <w:tcBorders>
              <w:top w:val="single" w:color="auto" w:sz="4" w:space="0"/>
              <w:left w:val="nil"/>
              <w:bottom w:val="single" w:color="auto" w:sz="4" w:space="0"/>
              <w:right w:val="nil"/>
            </w:tcBorders>
          </w:tcPr>
          <w:p w14:paraId="49F844CE">
            <w:pPr>
              <w:widowControl/>
              <w:spacing w:line="300" w:lineRule="auto"/>
              <w:jc w:val="center"/>
              <w:rPr>
                <w:rFonts w:cs="宋体"/>
                <w:color w:val="000000"/>
                <w:kern w:val="0"/>
                <w:sz w:val="18"/>
                <w:szCs w:val="18"/>
              </w:rPr>
            </w:pPr>
            <w:r>
              <w:rPr>
                <w:rFonts w:hint="eastAsia" w:hAnsi="宋体" w:cs="宋体"/>
                <w:color w:val="000000"/>
                <w:kern w:val="0"/>
                <w:sz w:val="18"/>
                <w:szCs w:val="18"/>
              </w:rPr>
              <w:t>波</w:t>
            </w:r>
            <w:r>
              <w:rPr>
                <w:rFonts w:cs="宋体"/>
                <w:color w:val="000000"/>
                <w:kern w:val="0"/>
                <w:sz w:val="18"/>
                <w:szCs w:val="18"/>
              </w:rPr>
              <w:t xml:space="preserve"> </w:t>
            </w:r>
            <w:r>
              <w:rPr>
                <w:rFonts w:hint="eastAsia" w:hAnsi="宋体" w:cs="宋体"/>
                <w:color w:val="000000"/>
                <w:kern w:val="0"/>
                <w:sz w:val="18"/>
                <w:szCs w:val="18"/>
              </w:rPr>
              <w:t>段</w:t>
            </w:r>
            <w:r>
              <w:rPr>
                <w:rFonts w:cs="宋体"/>
                <w:color w:val="000000"/>
                <w:kern w:val="0"/>
                <w:sz w:val="18"/>
                <w:szCs w:val="18"/>
              </w:rPr>
              <w:t xml:space="preserve"> </w:t>
            </w:r>
            <w:r>
              <w:rPr>
                <w:rFonts w:hint="eastAsia" w:hAnsi="宋体" w:cs="宋体"/>
                <w:color w:val="000000"/>
                <w:kern w:val="0"/>
                <w:sz w:val="18"/>
                <w:szCs w:val="18"/>
              </w:rPr>
              <w:t>名</w:t>
            </w:r>
            <w:r>
              <w:rPr>
                <w:rFonts w:cs="宋体"/>
                <w:color w:val="000000"/>
                <w:kern w:val="0"/>
                <w:sz w:val="18"/>
                <w:szCs w:val="18"/>
              </w:rPr>
              <w:t xml:space="preserve"> </w:t>
            </w:r>
            <w:r>
              <w:rPr>
                <w:rFonts w:hint="eastAsia" w:hAnsi="宋体" w:cs="宋体"/>
                <w:color w:val="000000"/>
                <w:kern w:val="0"/>
                <w:sz w:val="18"/>
                <w:szCs w:val="18"/>
              </w:rPr>
              <w:t>称</w:t>
            </w:r>
          </w:p>
        </w:tc>
        <w:tc>
          <w:tcPr>
            <w:tcW w:w="1077" w:type="dxa"/>
            <w:tcBorders>
              <w:top w:val="single" w:color="auto" w:sz="4" w:space="0"/>
              <w:left w:val="nil"/>
              <w:bottom w:val="single" w:color="auto" w:sz="4" w:space="0"/>
              <w:right w:val="nil"/>
            </w:tcBorders>
          </w:tcPr>
          <w:p w14:paraId="54747092">
            <w:pPr>
              <w:widowControl/>
              <w:spacing w:line="300" w:lineRule="auto"/>
              <w:jc w:val="center"/>
              <w:rPr>
                <w:rFonts w:cs="宋体"/>
                <w:color w:val="000000"/>
                <w:kern w:val="0"/>
                <w:sz w:val="18"/>
                <w:szCs w:val="18"/>
              </w:rPr>
            </w:pPr>
            <w:r>
              <w:rPr>
                <w:rFonts w:hint="eastAsia" w:hAnsi="宋体" w:cs="宋体"/>
                <w:color w:val="000000"/>
                <w:kern w:val="0"/>
                <w:sz w:val="18"/>
                <w:szCs w:val="18"/>
              </w:rPr>
              <w:t>平均值</w:t>
            </w:r>
          </w:p>
        </w:tc>
        <w:tc>
          <w:tcPr>
            <w:tcW w:w="1077" w:type="dxa"/>
            <w:tcBorders>
              <w:top w:val="single" w:color="auto" w:sz="4" w:space="0"/>
              <w:left w:val="nil"/>
              <w:bottom w:val="single" w:color="auto" w:sz="4" w:space="0"/>
              <w:right w:val="nil"/>
            </w:tcBorders>
          </w:tcPr>
          <w:p w14:paraId="120F73CC">
            <w:pPr>
              <w:widowControl/>
              <w:spacing w:line="300" w:lineRule="auto"/>
              <w:jc w:val="center"/>
              <w:rPr>
                <w:rFonts w:cs="宋体"/>
                <w:color w:val="000000"/>
                <w:kern w:val="0"/>
                <w:sz w:val="18"/>
                <w:szCs w:val="18"/>
              </w:rPr>
            </w:pPr>
            <w:r>
              <w:rPr>
                <w:rFonts w:hint="eastAsia" w:hAnsi="宋体" w:cs="宋体"/>
                <w:color w:val="000000"/>
                <w:kern w:val="0"/>
                <w:sz w:val="18"/>
                <w:szCs w:val="18"/>
              </w:rPr>
              <w:t>标准差</w:t>
            </w:r>
          </w:p>
        </w:tc>
        <w:tc>
          <w:tcPr>
            <w:tcW w:w="1074" w:type="dxa"/>
            <w:tcBorders>
              <w:top w:val="single" w:color="auto" w:sz="4" w:space="0"/>
              <w:left w:val="nil"/>
              <w:bottom w:val="single" w:color="auto" w:sz="4" w:space="0"/>
              <w:right w:val="nil"/>
            </w:tcBorders>
          </w:tcPr>
          <w:p w14:paraId="75DA1C04">
            <w:pPr>
              <w:widowControl/>
              <w:spacing w:line="300" w:lineRule="auto"/>
              <w:jc w:val="center"/>
              <w:rPr>
                <w:rFonts w:cs="宋体"/>
                <w:color w:val="000000"/>
                <w:kern w:val="0"/>
                <w:sz w:val="18"/>
                <w:szCs w:val="18"/>
              </w:rPr>
            </w:pPr>
            <w:r>
              <w:rPr>
                <w:rFonts w:hint="eastAsia" w:hAnsi="宋体" w:cs="宋体"/>
                <w:color w:val="000000"/>
                <w:kern w:val="0"/>
                <w:sz w:val="18"/>
                <w:szCs w:val="18"/>
              </w:rPr>
              <w:t>信息熵</w:t>
            </w:r>
          </w:p>
        </w:tc>
        <w:tc>
          <w:tcPr>
            <w:tcW w:w="1109" w:type="dxa"/>
            <w:tcBorders>
              <w:top w:val="single" w:color="auto" w:sz="4" w:space="0"/>
              <w:left w:val="nil"/>
              <w:bottom w:val="single" w:color="auto" w:sz="4" w:space="0"/>
              <w:right w:val="nil"/>
            </w:tcBorders>
          </w:tcPr>
          <w:p w14:paraId="4B71CD86">
            <w:pPr>
              <w:widowControl/>
              <w:spacing w:line="300" w:lineRule="auto"/>
              <w:jc w:val="center"/>
              <w:rPr>
                <w:rFonts w:cs="宋体"/>
                <w:color w:val="000000"/>
                <w:kern w:val="0"/>
                <w:sz w:val="18"/>
                <w:szCs w:val="18"/>
              </w:rPr>
            </w:pPr>
            <w:r>
              <w:rPr>
                <w:rFonts w:hint="eastAsia" w:hAnsi="宋体" w:cs="宋体"/>
                <w:color w:val="000000"/>
                <w:kern w:val="0"/>
                <w:sz w:val="18"/>
                <w:szCs w:val="18"/>
              </w:rPr>
              <w:t>偏差指数</w:t>
            </w:r>
          </w:p>
        </w:tc>
        <w:tc>
          <w:tcPr>
            <w:tcW w:w="1076" w:type="dxa"/>
            <w:tcBorders>
              <w:top w:val="single" w:color="auto" w:sz="4" w:space="0"/>
              <w:left w:val="nil"/>
              <w:bottom w:val="single" w:color="auto" w:sz="4" w:space="0"/>
              <w:right w:val="nil"/>
            </w:tcBorders>
          </w:tcPr>
          <w:p w14:paraId="67E6621F">
            <w:pPr>
              <w:widowControl/>
              <w:spacing w:line="300" w:lineRule="auto"/>
              <w:jc w:val="center"/>
              <w:rPr>
                <w:color w:val="000000"/>
                <w:kern w:val="0"/>
                <w:sz w:val="18"/>
                <w:szCs w:val="18"/>
              </w:rPr>
            </w:pPr>
            <w:r>
              <w:rPr>
                <w:color w:val="000000"/>
                <w:kern w:val="0"/>
                <w:sz w:val="18"/>
                <w:szCs w:val="18"/>
              </w:rPr>
              <w:t>R</w:t>
            </w:r>
            <w:r>
              <w:rPr>
                <w:color w:val="000000"/>
                <w:kern w:val="0"/>
                <w:sz w:val="18"/>
                <w:szCs w:val="18"/>
                <w:vertAlign w:val="subscript"/>
              </w:rPr>
              <w:t>1(ms)</w:t>
            </w:r>
          </w:p>
        </w:tc>
        <w:tc>
          <w:tcPr>
            <w:tcW w:w="1292" w:type="dxa"/>
            <w:tcBorders>
              <w:top w:val="single" w:color="auto" w:sz="4" w:space="0"/>
              <w:left w:val="nil"/>
              <w:bottom w:val="single" w:color="auto" w:sz="4" w:space="0"/>
              <w:right w:val="nil"/>
            </w:tcBorders>
          </w:tcPr>
          <w:p w14:paraId="0C4F344E">
            <w:pPr>
              <w:widowControl/>
              <w:spacing w:line="300" w:lineRule="auto"/>
              <w:jc w:val="center"/>
              <w:rPr>
                <w:color w:val="000000"/>
                <w:kern w:val="0"/>
                <w:sz w:val="18"/>
                <w:szCs w:val="18"/>
              </w:rPr>
            </w:pPr>
            <w:r>
              <w:rPr>
                <w:color w:val="000000"/>
                <w:kern w:val="0"/>
                <w:sz w:val="18"/>
                <w:szCs w:val="18"/>
              </w:rPr>
              <w:t>R</w:t>
            </w:r>
            <w:r>
              <w:rPr>
                <w:color w:val="000000"/>
                <w:kern w:val="0"/>
                <w:sz w:val="18"/>
                <w:szCs w:val="18"/>
                <w:vertAlign w:val="subscript"/>
              </w:rPr>
              <w:t>2(pan)</w:t>
            </w:r>
          </w:p>
        </w:tc>
      </w:tr>
      <w:tr w14:paraId="00F5113A">
        <w:tblPrEx>
          <w:tblCellMar>
            <w:top w:w="0" w:type="dxa"/>
            <w:left w:w="108" w:type="dxa"/>
            <w:bottom w:w="0" w:type="dxa"/>
            <w:right w:w="108" w:type="dxa"/>
          </w:tblCellMar>
        </w:tblPrEx>
        <w:trPr>
          <w:trHeight w:val="390" w:hRule="atLeast"/>
          <w:jc w:val="center"/>
        </w:trPr>
        <w:tc>
          <w:tcPr>
            <w:tcW w:w="1594" w:type="dxa"/>
            <w:tcBorders>
              <w:top w:val="single" w:color="auto" w:sz="4" w:space="0"/>
              <w:left w:val="nil"/>
              <w:bottom w:val="single" w:color="auto" w:sz="4" w:space="0"/>
              <w:right w:val="nil"/>
            </w:tcBorders>
          </w:tcPr>
          <w:p w14:paraId="7FB59A98">
            <w:pPr>
              <w:widowControl/>
              <w:spacing w:line="300" w:lineRule="auto"/>
              <w:jc w:val="center"/>
              <w:rPr>
                <w:rFonts w:hAnsi="宋体" w:cs="宋体"/>
                <w:color w:val="000000"/>
                <w:kern w:val="0"/>
                <w:sz w:val="18"/>
                <w:szCs w:val="18"/>
              </w:rPr>
            </w:pPr>
            <w:r>
              <w:rPr>
                <w:rFonts w:hint="eastAsia" w:ascii="宋体" w:hAnsi="宋体" w:cs="宋体"/>
                <w:color w:val="000000"/>
                <w:kern w:val="0"/>
                <w:sz w:val="18"/>
                <w:szCs w:val="18"/>
              </w:rPr>
              <w:t>…</w:t>
            </w:r>
          </w:p>
        </w:tc>
        <w:tc>
          <w:tcPr>
            <w:tcW w:w="1077" w:type="dxa"/>
            <w:tcBorders>
              <w:top w:val="single" w:color="auto" w:sz="4" w:space="0"/>
              <w:left w:val="nil"/>
              <w:bottom w:val="single" w:color="auto" w:sz="4" w:space="0"/>
              <w:right w:val="nil"/>
            </w:tcBorders>
          </w:tcPr>
          <w:p w14:paraId="74F8C2B6">
            <w:pPr>
              <w:widowControl/>
              <w:spacing w:line="300" w:lineRule="auto"/>
              <w:jc w:val="center"/>
              <w:rPr>
                <w:rFonts w:hAnsi="宋体" w:cs="宋体"/>
                <w:color w:val="000000"/>
                <w:kern w:val="0"/>
                <w:sz w:val="18"/>
                <w:szCs w:val="18"/>
              </w:rPr>
            </w:pPr>
            <w:r>
              <w:rPr>
                <w:rFonts w:hint="eastAsia" w:ascii="宋体" w:hAnsi="宋体" w:cs="宋体"/>
                <w:color w:val="000000"/>
                <w:kern w:val="0"/>
                <w:sz w:val="18"/>
                <w:szCs w:val="18"/>
              </w:rPr>
              <w:t>…</w:t>
            </w:r>
          </w:p>
        </w:tc>
        <w:tc>
          <w:tcPr>
            <w:tcW w:w="1077" w:type="dxa"/>
            <w:tcBorders>
              <w:top w:val="single" w:color="auto" w:sz="4" w:space="0"/>
              <w:left w:val="nil"/>
              <w:bottom w:val="single" w:color="auto" w:sz="4" w:space="0"/>
              <w:right w:val="nil"/>
            </w:tcBorders>
          </w:tcPr>
          <w:p w14:paraId="0652A5F3">
            <w:pPr>
              <w:widowControl/>
              <w:spacing w:line="300" w:lineRule="auto"/>
              <w:jc w:val="center"/>
              <w:rPr>
                <w:rFonts w:hAnsi="宋体" w:cs="宋体"/>
                <w:color w:val="000000"/>
                <w:kern w:val="0"/>
                <w:sz w:val="18"/>
                <w:szCs w:val="18"/>
              </w:rPr>
            </w:pPr>
            <w:r>
              <w:rPr>
                <w:rFonts w:hint="eastAsia" w:ascii="宋体" w:hAnsi="宋体" w:cs="宋体"/>
                <w:color w:val="000000"/>
                <w:kern w:val="0"/>
                <w:sz w:val="18"/>
                <w:szCs w:val="18"/>
              </w:rPr>
              <w:t>…</w:t>
            </w:r>
          </w:p>
        </w:tc>
        <w:tc>
          <w:tcPr>
            <w:tcW w:w="1074" w:type="dxa"/>
            <w:tcBorders>
              <w:top w:val="single" w:color="auto" w:sz="4" w:space="0"/>
              <w:left w:val="nil"/>
              <w:bottom w:val="single" w:color="auto" w:sz="4" w:space="0"/>
              <w:right w:val="nil"/>
            </w:tcBorders>
          </w:tcPr>
          <w:p w14:paraId="2BB5090F">
            <w:pPr>
              <w:widowControl/>
              <w:spacing w:line="300" w:lineRule="auto"/>
              <w:jc w:val="center"/>
              <w:rPr>
                <w:rFonts w:hAnsi="宋体" w:cs="宋体"/>
                <w:color w:val="000000"/>
                <w:kern w:val="0"/>
                <w:sz w:val="18"/>
                <w:szCs w:val="18"/>
              </w:rPr>
            </w:pPr>
            <w:r>
              <w:rPr>
                <w:rFonts w:hint="eastAsia" w:ascii="宋体" w:hAnsi="宋体" w:cs="宋体"/>
                <w:color w:val="000000"/>
                <w:kern w:val="0"/>
                <w:sz w:val="18"/>
                <w:szCs w:val="18"/>
              </w:rPr>
              <w:t>…</w:t>
            </w:r>
          </w:p>
        </w:tc>
        <w:tc>
          <w:tcPr>
            <w:tcW w:w="1109" w:type="dxa"/>
            <w:tcBorders>
              <w:top w:val="single" w:color="auto" w:sz="4" w:space="0"/>
              <w:left w:val="nil"/>
              <w:bottom w:val="single" w:color="auto" w:sz="4" w:space="0"/>
              <w:right w:val="nil"/>
            </w:tcBorders>
          </w:tcPr>
          <w:p w14:paraId="5B295D9D">
            <w:pPr>
              <w:widowControl/>
              <w:spacing w:line="300" w:lineRule="auto"/>
              <w:jc w:val="center"/>
              <w:rPr>
                <w:rFonts w:hAnsi="宋体" w:cs="宋体"/>
                <w:color w:val="000000"/>
                <w:kern w:val="0"/>
                <w:sz w:val="18"/>
                <w:szCs w:val="18"/>
              </w:rPr>
            </w:pPr>
            <w:r>
              <w:rPr>
                <w:rFonts w:hint="eastAsia" w:ascii="宋体" w:hAnsi="宋体" w:cs="宋体"/>
                <w:color w:val="000000"/>
                <w:kern w:val="0"/>
                <w:sz w:val="18"/>
                <w:szCs w:val="18"/>
              </w:rPr>
              <w:t>…</w:t>
            </w:r>
          </w:p>
        </w:tc>
        <w:tc>
          <w:tcPr>
            <w:tcW w:w="1076" w:type="dxa"/>
            <w:tcBorders>
              <w:top w:val="single" w:color="auto" w:sz="4" w:space="0"/>
              <w:left w:val="nil"/>
              <w:bottom w:val="single" w:color="auto" w:sz="4" w:space="0"/>
              <w:right w:val="nil"/>
            </w:tcBorders>
          </w:tcPr>
          <w:p w14:paraId="5CF92FB8">
            <w:pPr>
              <w:widowControl/>
              <w:spacing w:line="300" w:lineRule="auto"/>
              <w:jc w:val="center"/>
              <w:rPr>
                <w:color w:val="000000"/>
                <w:kern w:val="0"/>
                <w:sz w:val="18"/>
                <w:szCs w:val="18"/>
              </w:rPr>
            </w:pPr>
            <w:r>
              <w:rPr>
                <w:rFonts w:hint="eastAsia" w:ascii="宋体" w:hAnsi="宋体" w:cs="宋体"/>
                <w:color w:val="000000"/>
                <w:kern w:val="0"/>
                <w:sz w:val="18"/>
                <w:szCs w:val="18"/>
              </w:rPr>
              <w:t>…</w:t>
            </w:r>
          </w:p>
        </w:tc>
        <w:tc>
          <w:tcPr>
            <w:tcW w:w="1292" w:type="dxa"/>
            <w:tcBorders>
              <w:top w:val="single" w:color="auto" w:sz="4" w:space="0"/>
              <w:left w:val="nil"/>
              <w:bottom w:val="single" w:color="auto" w:sz="4" w:space="0"/>
              <w:right w:val="nil"/>
            </w:tcBorders>
          </w:tcPr>
          <w:p w14:paraId="5EA87DF5">
            <w:pPr>
              <w:widowControl/>
              <w:spacing w:line="300" w:lineRule="auto"/>
              <w:jc w:val="center"/>
              <w:rPr>
                <w:color w:val="000000"/>
                <w:kern w:val="0"/>
                <w:sz w:val="18"/>
                <w:szCs w:val="18"/>
              </w:rPr>
            </w:pPr>
            <w:r>
              <w:rPr>
                <w:rFonts w:hint="eastAsia" w:ascii="宋体" w:hAnsi="宋体" w:cs="宋体"/>
                <w:color w:val="000000"/>
                <w:kern w:val="0"/>
                <w:sz w:val="18"/>
                <w:szCs w:val="18"/>
              </w:rPr>
              <w:t>…</w:t>
            </w:r>
          </w:p>
        </w:tc>
      </w:tr>
    </w:tbl>
    <w:p w14:paraId="54A27CCA">
      <w:pPr>
        <w:pStyle w:val="18"/>
        <w:rPr>
          <w:sz w:val="24"/>
        </w:rPr>
      </w:pPr>
    </w:p>
    <w:p w14:paraId="789A3D5A">
      <w:pPr>
        <w:pStyle w:val="12"/>
      </w:pPr>
      <w:r>
        <w:rPr>
          <w:rFonts w:hint="eastAsia"/>
        </w:rPr>
        <w:t>2   一级标题（黑体4号）</w:t>
      </w:r>
    </w:p>
    <w:p w14:paraId="028DF45A"/>
    <w:p w14:paraId="31A5A9C8"/>
    <w:p w14:paraId="647FB72E"/>
    <w:p w14:paraId="1D9588DC">
      <w:pPr>
        <w:rPr>
          <w:rFonts w:hint="eastAsia"/>
        </w:rPr>
      </w:pPr>
    </w:p>
    <w:p w14:paraId="310A9ED7">
      <w:pPr>
        <w:rPr>
          <w:rFonts w:hint="eastAsia"/>
        </w:rPr>
      </w:pPr>
    </w:p>
    <w:p w14:paraId="5030A78C">
      <w:pPr>
        <w:pStyle w:val="12"/>
      </w:pPr>
      <w:r>
        <w:rPr>
          <w:rFonts w:hint="eastAsia"/>
        </w:rPr>
        <w:t>3   结  语（黑体4号）</w:t>
      </w:r>
    </w:p>
    <w:p w14:paraId="24237772">
      <w:pPr>
        <w:pStyle w:val="12"/>
      </w:pPr>
    </w:p>
    <w:p w14:paraId="1B27588B"/>
    <w:p w14:paraId="78C1888B"/>
    <w:p w14:paraId="26B2806D"/>
    <w:p w14:paraId="72ABE0A0"/>
    <w:p w14:paraId="01EE7A94"/>
    <w:p w14:paraId="4040AEA3">
      <w:pPr>
        <w:rPr>
          <w:rFonts w:hint="eastAsia"/>
        </w:rPr>
      </w:pPr>
    </w:p>
    <w:p w14:paraId="7FAA1BDD">
      <w:pPr>
        <w:pStyle w:val="12"/>
      </w:pPr>
      <w:r>
        <w:rPr>
          <w:rFonts w:hint="eastAsia"/>
        </w:rPr>
        <w:t>参考文献（黑体4号）</w:t>
      </w:r>
    </w:p>
    <w:p w14:paraId="3BFBEA1E">
      <w:pPr>
        <w:ind w:right="210" w:rightChars="100" w:firstLine="360" w:firstLineChars="200"/>
        <w:jc w:val="left"/>
        <w:rPr>
          <w:sz w:val="18"/>
        </w:rPr>
      </w:pPr>
      <w:bookmarkStart w:id="1" w:name="OLE_LINK47"/>
      <w:bookmarkStart w:id="2" w:name="OLE_LINK46"/>
      <w:r>
        <w:rPr>
          <w:rFonts w:hint="eastAsia"/>
          <w:sz w:val="18"/>
        </w:rPr>
        <w:t>参考文献的顺序应按正文中引用的顺序依次排列并在正文中标出其序号，未公开发表的资料不能列入参考文献，必要时可在引用页</w:t>
      </w:r>
      <w:r>
        <w:rPr>
          <w:rFonts w:hint="eastAsia"/>
          <w:color w:val="000000"/>
          <w:sz w:val="18"/>
        </w:rPr>
        <w:t>加</w:t>
      </w:r>
      <w:r>
        <w:rPr>
          <w:rFonts w:hint="eastAsia"/>
          <w:sz w:val="18"/>
        </w:rPr>
        <w:t>脚注。参考文献需按下列格式著录。</w:t>
      </w:r>
      <w:r>
        <w:rPr>
          <w:sz w:val="18"/>
          <w:szCs w:val="18"/>
        </w:rPr>
        <w:t>（宋体小5号）</w:t>
      </w:r>
    </w:p>
    <w:p w14:paraId="4A514C0D">
      <w:pPr>
        <w:ind w:right="210" w:rightChars="100" w:firstLine="360" w:firstLineChars="200"/>
        <w:rPr>
          <w:sz w:val="18"/>
        </w:rPr>
      </w:pPr>
      <w:r>
        <w:rPr>
          <w:rFonts w:hint="eastAsia"/>
          <w:sz w:val="18"/>
        </w:rPr>
        <w:t>①</w:t>
      </w:r>
      <w:r>
        <w:rPr>
          <w:sz w:val="18"/>
        </w:rPr>
        <w:t xml:space="preserve"> </w:t>
      </w:r>
      <w:r>
        <w:rPr>
          <w:rFonts w:hint="eastAsia"/>
          <w:sz w:val="18"/>
        </w:rPr>
        <w:t>期刊：析出文献主要责任者．析出文献题名</w:t>
      </w:r>
      <w:r>
        <w:rPr>
          <w:rFonts w:ascii="宋体" w:hAnsi="宋体"/>
          <w:spacing w:val="10"/>
          <w:sz w:val="18"/>
        </w:rPr>
        <w:t>[</w:t>
      </w:r>
      <w:r>
        <w:rPr>
          <w:spacing w:val="10"/>
          <w:sz w:val="18"/>
        </w:rPr>
        <w:t>J</w:t>
      </w:r>
      <w:r>
        <w:rPr>
          <w:rFonts w:ascii="宋体" w:hAnsi="宋体"/>
          <w:spacing w:val="10"/>
          <w:sz w:val="18"/>
        </w:rPr>
        <w:t>]</w:t>
      </w:r>
      <w:r>
        <w:rPr>
          <w:rFonts w:hint="eastAsia"/>
          <w:sz w:val="18"/>
        </w:rPr>
        <w:t>．连续出版物题名，年，卷（期）：页码</w:t>
      </w:r>
    </w:p>
    <w:p w14:paraId="2BDF6FAE">
      <w:pPr>
        <w:ind w:right="210" w:rightChars="100" w:firstLine="360" w:firstLineChars="200"/>
        <w:rPr>
          <w:sz w:val="18"/>
        </w:rPr>
      </w:pPr>
      <w:r>
        <w:rPr>
          <w:rFonts w:hint="eastAsia"/>
          <w:sz w:val="18"/>
        </w:rPr>
        <w:t>②</w:t>
      </w:r>
      <w:r>
        <w:rPr>
          <w:sz w:val="18"/>
        </w:rPr>
        <w:t xml:space="preserve"> </w:t>
      </w:r>
      <w:r>
        <w:rPr>
          <w:rFonts w:hint="eastAsia"/>
          <w:sz w:val="18"/>
        </w:rPr>
        <w:t>专著：主要责任者．题名</w:t>
      </w:r>
      <w:r>
        <w:rPr>
          <w:rFonts w:ascii="宋体" w:hAnsi="宋体"/>
          <w:spacing w:val="10"/>
          <w:sz w:val="18"/>
        </w:rPr>
        <w:t>[</w:t>
      </w:r>
      <w:r>
        <w:rPr>
          <w:spacing w:val="10"/>
          <w:sz w:val="18"/>
        </w:rPr>
        <w:t>M</w:t>
      </w:r>
      <w:r>
        <w:rPr>
          <w:rFonts w:ascii="宋体" w:hAnsi="宋体"/>
          <w:spacing w:val="10"/>
          <w:sz w:val="18"/>
        </w:rPr>
        <w:t>]</w:t>
      </w:r>
      <w:r>
        <w:rPr>
          <w:rFonts w:hint="eastAsia"/>
          <w:sz w:val="18"/>
        </w:rPr>
        <w:t>．出版地：出版者，出版年：引文页码</w:t>
      </w:r>
    </w:p>
    <w:p w14:paraId="35CC41B3">
      <w:pPr>
        <w:autoSpaceDE w:val="0"/>
        <w:autoSpaceDN w:val="0"/>
        <w:adjustRightInd w:val="0"/>
        <w:ind w:firstLine="360" w:firstLineChars="200"/>
        <w:jc w:val="left"/>
        <w:rPr>
          <w:sz w:val="18"/>
        </w:rPr>
      </w:pPr>
      <w:r>
        <w:rPr>
          <w:rFonts w:hint="eastAsia"/>
          <w:sz w:val="18"/>
        </w:rPr>
        <w:t>③</w:t>
      </w:r>
      <w:r>
        <w:rPr>
          <w:sz w:val="18"/>
        </w:rPr>
        <w:t xml:space="preserve"> </w:t>
      </w:r>
      <w:r>
        <w:rPr>
          <w:rFonts w:hint="eastAsia"/>
          <w:sz w:val="18"/>
        </w:rPr>
        <w:t>专著中的析出文献：析出文献主要责任者．析出文献题名</w:t>
      </w:r>
      <w:r>
        <w:rPr>
          <w:rFonts w:ascii="宋体" w:hAnsi="宋体"/>
          <w:spacing w:val="10"/>
          <w:sz w:val="18"/>
        </w:rPr>
        <w:t>[</w:t>
      </w:r>
      <w:r>
        <w:rPr>
          <w:spacing w:val="10"/>
          <w:sz w:val="18"/>
        </w:rPr>
        <w:t>M</w:t>
      </w:r>
      <w:r>
        <w:rPr>
          <w:rFonts w:ascii="宋体" w:hAnsi="宋体"/>
          <w:spacing w:val="10"/>
          <w:sz w:val="18"/>
        </w:rPr>
        <w:t>]</w:t>
      </w:r>
      <w:r>
        <w:rPr>
          <w:rFonts w:hint="eastAsia" w:ascii="宋体" w:hAnsi="宋体"/>
          <w:sz w:val="18"/>
        </w:rPr>
        <w:t>∥</w:t>
      </w:r>
      <w:r>
        <w:rPr>
          <w:rFonts w:hint="eastAsia"/>
          <w:sz w:val="18"/>
        </w:rPr>
        <w:t>专著主要责任者．专著题名．出版地：出版者，出版年：析出文献的页码</w:t>
      </w:r>
    </w:p>
    <w:p w14:paraId="7801418C">
      <w:pPr>
        <w:autoSpaceDE w:val="0"/>
        <w:autoSpaceDN w:val="0"/>
        <w:adjustRightInd w:val="0"/>
        <w:jc w:val="left"/>
        <w:rPr>
          <w:sz w:val="18"/>
          <w:szCs w:val="21"/>
        </w:rPr>
      </w:pPr>
      <w:r>
        <w:rPr>
          <w:rFonts w:hint="eastAsia"/>
          <w:sz w:val="18"/>
        </w:rPr>
        <w:t>例如：</w:t>
      </w:r>
      <w:r>
        <w:rPr>
          <w:rFonts w:hint="eastAsia"/>
          <w:sz w:val="18"/>
          <w:szCs w:val="21"/>
        </w:rPr>
        <w:t xml:space="preserve"> </w:t>
      </w:r>
    </w:p>
    <w:bookmarkEnd w:id="1"/>
    <w:bookmarkEnd w:id="2"/>
    <w:p w14:paraId="633C89AC">
      <w:pPr>
        <w:spacing w:line="300" w:lineRule="auto"/>
        <w:rPr>
          <w:sz w:val="18"/>
          <w:szCs w:val="18"/>
        </w:rPr>
      </w:pPr>
      <w:r>
        <w:rPr>
          <w:sz w:val="18"/>
          <w:szCs w:val="18"/>
        </w:rPr>
        <w:t>[1]</w:t>
      </w:r>
      <w:r>
        <w:rPr>
          <w:rFonts w:hint="eastAsia"/>
          <w:sz w:val="18"/>
          <w:szCs w:val="18"/>
        </w:rPr>
        <w:t xml:space="preserve">  </w:t>
      </w:r>
      <w:r>
        <w:rPr>
          <w:sz w:val="18"/>
          <w:szCs w:val="18"/>
        </w:rPr>
        <w:t>吴学文</w:t>
      </w:r>
      <w:r>
        <w:rPr>
          <w:rFonts w:hint="eastAsia"/>
          <w:sz w:val="18"/>
          <w:szCs w:val="18"/>
        </w:rPr>
        <w:t>，</w:t>
      </w:r>
      <w:r>
        <w:rPr>
          <w:sz w:val="18"/>
          <w:szCs w:val="18"/>
        </w:rPr>
        <w:t>徐涵秋.多分辨率分解的遥感影像融合方法对比分析[J].地球信息科学学报</w:t>
      </w:r>
      <w:r>
        <w:rPr>
          <w:rFonts w:hint="eastAsia"/>
          <w:sz w:val="18"/>
          <w:szCs w:val="18"/>
        </w:rPr>
        <w:t>，</w:t>
      </w:r>
      <w:r>
        <w:rPr>
          <w:sz w:val="18"/>
          <w:szCs w:val="18"/>
        </w:rPr>
        <w:t>2010</w:t>
      </w:r>
      <w:r>
        <w:rPr>
          <w:rFonts w:hint="eastAsia"/>
          <w:sz w:val="18"/>
          <w:szCs w:val="18"/>
        </w:rPr>
        <w:t>，</w:t>
      </w:r>
      <w:r>
        <w:rPr>
          <w:sz w:val="18"/>
          <w:szCs w:val="18"/>
        </w:rPr>
        <w:t>12</w:t>
      </w:r>
      <w:r>
        <w:rPr>
          <w:rFonts w:hint="eastAsia"/>
          <w:sz w:val="18"/>
          <w:szCs w:val="18"/>
        </w:rPr>
        <w:t>（3）：</w:t>
      </w:r>
      <w:r>
        <w:rPr>
          <w:sz w:val="18"/>
          <w:szCs w:val="18"/>
        </w:rPr>
        <w:t>419</w:t>
      </w:r>
      <w:r>
        <w:rPr>
          <w:rFonts w:hint="eastAsia"/>
          <w:sz w:val="18"/>
          <w:szCs w:val="18"/>
        </w:rPr>
        <w:t>-</w:t>
      </w:r>
      <w:r>
        <w:rPr>
          <w:sz w:val="18"/>
          <w:szCs w:val="18"/>
        </w:rPr>
        <w:t>425</w:t>
      </w:r>
    </w:p>
    <w:p w14:paraId="247A8864">
      <w:pPr>
        <w:spacing w:line="300" w:lineRule="auto"/>
        <w:ind w:left="270" w:hanging="270" w:hangingChars="150"/>
        <w:rPr>
          <w:sz w:val="18"/>
          <w:szCs w:val="18"/>
        </w:rPr>
      </w:pPr>
      <w:r>
        <w:rPr>
          <w:sz w:val="18"/>
          <w:szCs w:val="18"/>
        </w:rPr>
        <w:t>[2]</w:t>
      </w:r>
      <w:r>
        <w:rPr>
          <w:rFonts w:hint="eastAsia"/>
          <w:sz w:val="18"/>
          <w:szCs w:val="18"/>
        </w:rPr>
        <w:t xml:space="preserve">  </w:t>
      </w:r>
      <w:r>
        <w:rPr>
          <w:sz w:val="18"/>
          <w:szCs w:val="18"/>
        </w:rPr>
        <w:t>李霖</w:t>
      </w:r>
      <w:r>
        <w:rPr>
          <w:rFonts w:hint="eastAsia"/>
          <w:sz w:val="18"/>
          <w:szCs w:val="18"/>
        </w:rPr>
        <w:t>，</w:t>
      </w:r>
      <w:r>
        <w:rPr>
          <w:sz w:val="18"/>
          <w:szCs w:val="18"/>
        </w:rPr>
        <w:t>佘梦媛</w:t>
      </w:r>
      <w:r>
        <w:rPr>
          <w:rFonts w:hint="eastAsia"/>
          <w:sz w:val="18"/>
          <w:szCs w:val="18"/>
        </w:rPr>
        <w:t>，</w:t>
      </w:r>
      <w:r>
        <w:rPr>
          <w:sz w:val="18"/>
          <w:szCs w:val="18"/>
        </w:rPr>
        <w:t>罗恒.ZY-3卫星全色与多光谱影像融合方法比较[J].农业工程学报</w:t>
      </w:r>
      <w:r>
        <w:rPr>
          <w:rFonts w:hint="eastAsia"/>
          <w:sz w:val="18"/>
          <w:szCs w:val="18"/>
        </w:rPr>
        <w:t>，</w:t>
      </w:r>
      <w:r>
        <w:rPr>
          <w:sz w:val="18"/>
          <w:szCs w:val="18"/>
        </w:rPr>
        <w:t>2014</w:t>
      </w:r>
      <w:r>
        <w:rPr>
          <w:rFonts w:hint="eastAsia"/>
          <w:sz w:val="18"/>
          <w:szCs w:val="18"/>
        </w:rPr>
        <w:t>，</w:t>
      </w:r>
      <w:r>
        <w:rPr>
          <w:sz w:val="18"/>
          <w:szCs w:val="18"/>
        </w:rPr>
        <w:t>30</w:t>
      </w:r>
      <w:r>
        <w:rPr>
          <w:rFonts w:hint="eastAsia"/>
          <w:sz w:val="18"/>
          <w:szCs w:val="18"/>
        </w:rPr>
        <w:t>（16）：</w:t>
      </w:r>
      <w:r>
        <w:rPr>
          <w:sz w:val="18"/>
          <w:szCs w:val="18"/>
        </w:rPr>
        <w:t>157-165</w:t>
      </w:r>
    </w:p>
    <w:p w14:paraId="0BCF364E">
      <w:r>
        <w:object>
          <v:shape id="_x0000_i1026" o:spt="75" type="#_x0000_t75" style="height:3.55pt;width:109.6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8">
            <o:LockedField>false</o:LockedField>
          </o:OLEObject>
        </w:object>
      </w:r>
    </w:p>
    <w:p w14:paraId="2762F6E0">
      <w:pPr>
        <w:rPr>
          <w:sz w:val="18"/>
        </w:rPr>
      </w:pPr>
      <w:r>
        <w:rPr>
          <w:rFonts w:hint="eastAsia" w:eastAsia="黑体"/>
          <w:sz w:val="18"/>
        </w:rPr>
        <w:t>收稿日期</w:t>
      </w:r>
      <w:r>
        <w:rPr>
          <w:rFonts w:hint="eastAsia"/>
          <w:sz w:val="18"/>
        </w:rPr>
        <w:t>：20</w:t>
      </w:r>
      <w:r>
        <w:rPr>
          <w:rFonts w:hint="eastAsia" w:ascii="宋体" w:hAnsi="宋体"/>
        </w:rPr>
        <w:t>××</w:t>
      </w:r>
      <w:r>
        <w:rPr>
          <w:rFonts w:hint="eastAsia" w:ascii="宋体" w:hAnsi="宋体"/>
          <w:sz w:val="18"/>
        </w:rPr>
        <w:t>-</w:t>
      </w:r>
      <w:r>
        <w:rPr>
          <w:rFonts w:hint="eastAsia" w:ascii="宋体" w:hAnsi="宋体"/>
        </w:rPr>
        <w:t>××</w:t>
      </w:r>
      <w:r>
        <w:rPr>
          <w:rFonts w:hint="eastAsia" w:ascii="宋体" w:hAnsi="宋体"/>
          <w:sz w:val="18"/>
        </w:rPr>
        <w:t>-</w:t>
      </w:r>
      <w:r>
        <w:rPr>
          <w:rFonts w:hint="eastAsia" w:ascii="宋体" w:hAnsi="宋体"/>
        </w:rPr>
        <w:t>××</w:t>
      </w:r>
    </w:p>
    <w:p w14:paraId="1AA5AD1E">
      <w:pPr>
        <w:autoSpaceDE w:val="0"/>
        <w:autoSpaceDN w:val="0"/>
        <w:rPr>
          <w:rFonts w:ascii="宋体" w:hAnsi="宋体"/>
          <w:sz w:val="18"/>
          <w:szCs w:val="18"/>
        </w:rPr>
      </w:pPr>
      <w:r>
        <w:rPr>
          <w:rFonts w:hint="eastAsia" w:eastAsia="黑体"/>
          <w:sz w:val="18"/>
        </w:rPr>
        <w:t>作者简介</w:t>
      </w:r>
      <w:r>
        <w:rPr>
          <w:rFonts w:hint="eastAsia"/>
          <w:sz w:val="18"/>
        </w:rPr>
        <w:t>：作</w:t>
      </w:r>
      <w:r>
        <w:rPr>
          <w:rFonts w:hint="eastAsia"/>
          <w:color w:val="000000"/>
          <w:sz w:val="18"/>
        </w:rPr>
        <w:t>者</w:t>
      </w:r>
      <w:r>
        <w:rPr>
          <w:rFonts w:hint="eastAsia"/>
          <w:sz w:val="18"/>
        </w:rPr>
        <w:t>姓名，注明第一作者的职称（学位）以及从事何种工作（研究）</w:t>
      </w:r>
      <w:r>
        <w:rPr>
          <w:rStyle w:val="20"/>
          <w:rFonts w:hint="eastAsia" w:ascii="宋体" w:hAnsi="宋体"/>
          <w:sz w:val="18"/>
          <w:szCs w:val="18"/>
        </w:rPr>
        <w:t>。</w:t>
      </w:r>
      <w:r>
        <w:rPr>
          <w:rFonts w:ascii="宋体" w:hAnsi="宋体"/>
          <w:sz w:val="18"/>
          <w:szCs w:val="18"/>
        </w:rPr>
        <w:t>（宋体小5号）</w:t>
      </w:r>
    </w:p>
    <w:p w14:paraId="60EF2526">
      <w:pPr>
        <w:autoSpaceDE w:val="0"/>
        <w:autoSpaceDN w:val="0"/>
        <w:rPr>
          <w:sz w:val="18"/>
        </w:rPr>
      </w:pPr>
      <w:r>
        <w:rPr>
          <w:rFonts w:hint="eastAsia"/>
          <w:sz w:val="18"/>
        </w:rPr>
        <w:t>(来稿请写明作</w:t>
      </w:r>
      <w:r>
        <w:rPr>
          <w:rFonts w:hint="eastAsia"/>
          <w:color w:val="000000"/>
          <w:sz w:val="18"/>
        </w:rPr>
        <w:t>者</w:t>
      </w:r>
      <w:r>
        <w:rPr>
          <w:rFonts w:hint="eastAsia"/>
          <w:sz w:val="18"/>
        </w:rPr>
        <w:t>真实姓名、工作单位、通信地址、电话号码及邮政编码)</w:t>
      </w:r>
    </w:p>
    <w:p w14:paraId="5171070F"/>
    <w:sectPr>
      <w:footerReference r:id="rId3" w:type="default"/>
      <w:pgSz w:w="11906" w:h="16838"/>
      <w:pgMar w:top="1418" w:right="1134" w:bottom="935" w:left="1134" w:header="851" w:footer="54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273241"/>
      <w:docPartObj>
        <w:docPartGallery w:val="autotext"/>
      </w:docPartObj>
    </w:sdtPr>
    <w:sdtContent>
      <w:p w14:paraId="439B6A38">
        <w:pPr>
          <w:pStyle w:val="4"/>
          <w:jc w:val="center"/>
        </w:pPr>
        <w:r>
          <w:fldChar w:fldCharType="begin"/>
        </w:r>
        <w:r>
          <w:instrText xml:space="preserve">PAGE   \* MERGEFORMAT</w:instrText>
        </w:r>
        <w:r>
          <w:fldChar w:fldCharType="separate"/>
        </w:r>
        <w:r>
          <w:rPr>
            <w:lang w:val="zh-CN"/>
          </w:rPr>
          <w:t>2</w:t>
        </w:r>
        <w:r>
          <w:fldChar w:fldCharType="end"/>
        </w:r>
      </w:p>
    </w:sdtContent>
  </w:sdt>
  <w:p w14:paraId="266DEA1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QwNLIwsTQ3MDY1MDdV0lEKTi0uzszPAykwrAUA/zDSfSwAAAA="/>
  </w:docVars>
  <w:rsids>
    <w:rsidRoot w:val="17D425BC"/>
    <w:rsid w:val="000A4F74"/>
    <w:rsid w:val="00102F74"/>
    <w:rsid w:val="004C4B1B"/>
    <w:rsid w:val="005C1AB1"/>
    <w:rsid w:val="00916C1C"/>
    <w:rsid w:val="009A094A"/>
    <w:rsid w:val="00AA0292"/>
    <w:rsid w:val="00C538CB"/>
    <w:rsid w:val="17D425BC"/>
    <w:rsid w:val="2A5A7FAF"/>
    <w:rsid w:val="30ED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jc w:val="center"/>
      <w:outlineLvl w:val="0"/>
    </w:pPr>
    <w:rPr>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uiPriority w:val="0"/>
    <w:rPr>
      <w:sz w:val="18"/>
      <w:szCs w:val="18"/>
    </w:rPr>
  </w:style>
  <w:style w:type="paragraph" w:styleId="4">
    <w:name w:val="footer"/>
    <w:basedOn w:val="1"/>
    <w:link w:val="23"/>
    <w:unhideWhenUsed/>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0级标题"/>
    <w:next w:val="9"/>
    <w:qFormat/>
    <w:uiPriority w:val="0"/>
    <w:pPr>
      <w:jc w:val="center"/>
    </w:pPr>
    <w:rPr>
      <w:rFonts w:ascii="Times New Roman" w:hAnsi="Times New Roman" w:eastAsia="宋体" w:cs="Times New Roman"/>
      <w:sz w:val="44"/>
      <w:lang w:val="en-US" w:eastAsia="zh-CN" w:bidi="ar-SA"/>
    </w:rPr>
  </w:style>
  <w:style w:type="paragraph" w:customStyle="1" w:styleId="9">
    <w:name w:val="1作者"/>
    <w:next w:val="10"/>
    <w:qFormat/>
    <w:uiPriority w:val="0"/>
    <w:pPr>
      <w:spacing w:before="80" w:beforeLines="80" w:after="20" w:afterLines="20"/>
      <w:jc w:val="center"/>
    </w:pPr>
    <w:rPr>
      <w:rFonts w:ascii="Times New Roman" w:hAnsi="Times New Roman" w:eastAsia="楷体_GB2312" w:cs="Times New Roman"/>
      <w:sz w:val="21"/>
      <w:lang w:val="en-US" w:eastAsia="zh-CN" w:bidi="ar-SA"/>
    </w:rPr>
  </w:style>
  <w:style w:type="paragraph" w:customStyle="1" w:styleId="10">
    <w:name w:val="2单位"/>
    <w:next w:val="11"/>
    <w:qFormat/>
    <w:uiPriority w:val="0"/>
    <w:pPr>
      <w:jc w:val="center"/>
    </w:pPr>
    <w:rPr>
      <w:rFonts w:ascii="Times New Roman" w:hAnsi="Times New Roman" w:eastAsia="宋体" w:cs="Times New Roman"/>
      <w:sz w:val="18"/>
      <w:lang w:val="en-US" w:eastAsia="zh-CN" w:bidi="ar-SA"/>
    </w:rPr>
  </w:style>
  <w:style w:type="paragraph" w:customStyle="1" w:styleId="11">
    <w:name w:val="3摘要"/>
    <w:next w:val="12"/>
    <w:qFormat/>
    <w:uiPriority w:val="0"/>
    <w:pPr>
      <w:ind w:left="200" w:leftChars="200" w:right="200" w:rightChars="200"/>
      <w:jc w:val="both"/>
    </w:pPr>
    <w:rPr>
      <w:rFonts w:ascii="Times New Roman" w:hAnsi="Times New Roman" w:eastAsia="仿宋_GB2312" w:cs="Times New Roman"/>
      <w:sz w:val="21"/>
      <w:lang w:val="en-US" w:eastAsia="zh-CN" w:bidi="ar-SA"/>
    </w:rPr>
  </w:style>
  <w:style w:type="paragraph" w:customStyle="1" w:styleId="12">
    <w:name w:val="4一级标题"/>
    <w:next w:val="1"/>
    <w:qFormat/>
    <w:uiPriority w:val="0"/>
    <w:rPr>
      <w:rFonts w:ascii="Times New Roman" w:hAnsi="Times New Roman" w:eastAsia="黑体" w:cs="Times New Roman"/>
      <w:sz w:val="28"/>
      <w:lang w:val="en-US" w:eastAsia="zh-CN" w:bidi="ar-SA"/>
    </w:rPr>
  </w:style>
  <w:style w:type="paragraph" w:customStyle="1" w:styleId="13">
    <w:name w:val="ywbt"/>
    <w:basedOn w:val="14"/>
    <w:qFormat/>
    <w:uiPriority w:val="0"/>
    <w:pPr>
      <w:spacing w:line="360" w:lineRule="exact"/>
    </w:pPr>
    <w:rPr>
      <w:sz w:val="24"/>
    </w:rPr>
  </w:style>
  <w:style w:type="paragraph" w:customStyle="1" w:styleId="14">
    <w:name w:val="英文标题"/>
    <w:qFormat/>
    <w:uiPriority w:val="0"/>
    <w:pPr>
      <w:jc w:val="center"/>
    </w:pPr>
    <w:rPr>
      <w:rFonts w:ascii="Times New Roman" w:hAnsi="Times New Roman" w:eastAsia="宋体" w:cs="Times New Roman"/>
      <w:b/>
      <w:bCs/>
      <w:iCs/>
      <w:sz w:val="28"/>
      <w:lang w:val="en-US" w:eastAsia="zh-CN" w:bidi="ar-SA"/>
    </w:rPr>
  </w:style>
  <w:style w:type="paragraph" w:customStyle="1" w:styleId="15">
    <w:name w:val="ywrm"/>
    <w:basedOn w:val="13"/>
    <w:qFormat/>
    <w:uiPriority w:val="0"/>
    <w:rPr>
      <w:b w:val="0"/>
      <w:i/>
      <w:sz w:val="21"/>
    </w:rPr>
  </w:style>
  <w:style w:type="paragraph" w:customStyle="1" w:styleId="16">
    <w:name w:val="9正文文字"/>
    <w:uiPriority w:val="0"/>
    <w:pPr>
      <w:ind w:firstLine="200" w:firstLineChars="200"/>
      <w:jc w:val="both"/>
    </w:pPr>
    <w:rPr>
      <w:rFonts w:ascii="Times New Roman" w:hAnsi="Times New Roman" w:eastAsia="宋体" w:cs="Times New Roman"/>
      <w:sz w:val="21"/>
      <w:lang w:val="en-US" w:eastAsia="zh-CN" w:bidi="ar-SA"/>
    </w:rPr>
  </w:style>
  <w:style w:type="paragraph" w:customStyle="1" w:styleId="17">
    <w:name w:val="5二级标题"/>
    <w:qFormat/>
    <w:uiPriority w:val="0"/>
    <w:pPr>
      <w:tabs>
        <w:tab w:val="left" w:pos="3096"/>
      </w:tabs>
    </w:pPr>
    <w:rPr>
      <w:rFonts w:ascii="宋体" w:hAnsi="宋体" w:eastAsia="宋体" w:cs="Times New Roman"/>
      <w:sz w:val="21"/>
      <w:szCs w:val="21"/>
      <w:lang w:val="en-US" w:eastAsia="zh-CN" w:bidi="ar-SA"/>
    </w:rPr>
  </w:style>
  <w:style w:type="paragraph" w:customStyle="1" w:styleId="18">
    <w:name w:val="7表题"/>
    <w:qFormat/>
    <w:uiPriority w:val="0"/>
    <w:pPr>
      <w:jc w:val="center"/>
    </w:pPr>
    <w:rPr>
      <w:rFonts w:ascii="Times New Roman" w:hAnsi="Times New Roman" w:eastAsia="黑体" w:cs="Times New Roman"/>
      <w:sz w:val="18"/>
      <w:lang w:val="en-US" w:eastAsia="zh-CN" w:bidi="ar-SA"/>
    </w:rPr>
  </w:style>
  <w:style w:type="paragraph" w:customStyle="1" w:styleId="19">
    <w:name w:val="6图题"/>
    <w:qFormat/>
    <w:uiPriority w:val="0"/>
    <w:pPr>
      <w:jc w:val="center"/>
    </w:pPr>
    <w:rPr>
      <w:rFonts w:ascii="Times New Roman" w:hAnsi="Times New Roman" w:eastAsia="黑体" w:cs="Times New Roman"/>
      <w:sz w:val="18"/>
      <w:lang w:val="en-US" w:eastAsia="zh-CN" w:bidi="ar-SA"/>
    </w:rPr>
  </w:style>
  <w:style w:type="character" w:customStyle="1" w:styleId="20">
    <w:name w:val="标题 1 字符"/>
    <w:link w:val="2"/>
    <w:uiPriority w:val="0"/>
    <w:rPr>
      <w:kern w:val="44"/>
      <w:sz w:val="44"/>
      <w:szCs w:val="44"/>
    </w:rPr>
  </w:style>
  <w:style w:type="character" w:customStyle="1" w:styleId="21">
    <w:name w:val="批注框文本 字符"/>
    <w:basedOn w:val="7"/>
    <w:link w:val="3"/>
    <w:uiPriority w:val="0"/>
    <w:rPr>
      <w:kern w:val="2"/>
      <w:sz w:val="18"/>
      <w:szCs w:val="18"/>
    </w:rPr>
  </w:style>
  <w:style w:type="character" w:customStyle="1" w:styleId="22">
    <w:name w:val="页眉 字符"/>
    <w:basedOn w:val="7"/>
    <w:link w:val="5"/>
    <w:uiPriority w:val="0"/>
    <w:rPr>
      <w:kern w:val="2"/>
      <w:sz w:val="18"/>
      <w:szCs w:val="18"/>
    </w:rPr>
  </w:style>
  <w:style w:type="character" w:customStyle="1" w:styleId="23">
    <w:name w:val="页脚 字符"/>
    <w:basedOn w:val="7"/>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YIN\2017\&#20891;&#27665;&#22522;&#30784;&#22320;&#29702;&#20449;&#24687;&#33719;&#21462;&#19982;&#22788;&#29702;&#26631;&#20934;&#34701;&#21512;&#26041;&#26696;&#30740;&#31350;\&#20998;&#31867;&#20195;&#30721;&#26631;&#20934;&#32479;&#35745;&#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spPr>
              <a:solidFill>
                <a:schemeClr val="dk1">
                  <a:tint val="88500"/>
                </a:schemeClr>
              </a:solidFill>
              <a:ln>
                <a:noFill/>
              </a:ln>
              <a:effectLst/>
            </c:spPr>
          </c:dPt>
          <c:dPt>
            <c:idx val="1"/>
            <c:bubble3D val="0"/>
            <c:spPr>
              <a:solidFill>
                <a:schemeClr val="dk1">
                  <a:tint val="55000"/>
                </a:schemeClr>
              </a:solidFill>
              <a:ln>
                <a:noFill/>
              </a:ln>
              <a:effectLst/>
            </c:spPr>
          </c:dPt>
          <c:dPt>
            <c:idx val="2"/>
            <c:bubble3D val="0"/>
            <c:spPr>
              <a:solidFill>
                <a:schemeClr val="dk1">
                  <a:tint val="75000"/>
                </a:schemeClr>
              </a:solidFill>
              <a:ln>
                <a:noFill/>
              </a:ln>
              <a:effectLst/>
            </c:spPr>
          </c:dPt>
          <c:dPt>
            <c:idx val="3"/>
            <c:bubble3D val="0"/>
            <c:spPr>
              <a:solidFill>
                <a:schemeClr val="bg1">
                  <a:lumMod val="75000"/>
                </a:schemeClr>
              </a:solidFill>
              <a:ln>
                <a:noFill/>
              </a:ln>
              <a:effectLst/>
            </c:spPr>
          </c:dPt>
          <c:dPt>
            <c:idx val="4"/>
            <c:bubble3D val="0"/>
            <c:spPr>
              <a:solidFill>
                <a:schemeClr val="dk1">
                  <a:tint val="30000"/>
                </a:schemeClr>
              </a:solidFill>
              <a:ln>
                <a:noFill/>
              </a:ln>
              <a:effectLst/>
            </c:spPr>
          </c:dPt>
          <c:dPt>
            <c:idx val="5"/>
            <c:bubble3D val="0"/>
            <c:spPr>
              <a:solidFill>
                <a:schemeClr val="dk1">
                  <a:tint val="60000"/>
                </a:schemeClr>
              </a:solidFill>
              <a:ln>
                <a:noFill/>
              </a:ln>
              <a:effectLst/>
            </c:spPr>
          </c:dPt>
          <c:dPt>
            <c:idx val="6"/>
            <c:bubble3D val="0"/>
            <c:spPr>
              <a:solidFill>
                <a:schemeClr val="dk1">
                  <a:tint val="80000"/>
                </a:schemeClr>
              </a:solidFill>
              <a:ln>
                <a:noFill/>
              </a:ln>
              <a:effectLst/>
            </c:spPr>
          </c:dPt>
          <c:dPt>
            <c:idx val="7"/>
            <c:bubble3D val="0"/>
            <c:spPr>
              <a:solidFill>
                <a:schemeClr val="dk1">
                  <a:tint val="885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国标要素!$G$9:$G$16</c:f>
              <c:strCache>
                <c:ptCount val="8"/>
                <c:pt idx="0">
                  <c:v>定位基础 3%</c:v>
                </c:pt>
                <c:pt idx="1">
                  <c:v>水系 14%</c:v>
                </c:pt>
                <c:pt idx="2">
                  <c:v>居民地及设施 25%</c:v>
                </c:pt>
                <c:pt idx="3">
                  <c:v>交通 18%</c:v>
                </c:pt>
                <c:pt idx="4">
                  <c:v>管线 14%</c:v>
                </c:pt>
                <c:pt idx="5">
                  <c:v>境界与政区 7%</c:v>
                </c:pt>
                <c:pt idx="6">
                  <c:v>地貌 12%</c:v>
                </c:pt>
                <c:pt idx="7">
                  <c:v>植被与土质 7%</c:v>
                </c:pt>
              </c:strCache>
            </c:strRef>
          </c:cat>
          <c:val>
            <c:numRef>
              <c:f>国标要素!$H$9:$H$16</c:f>
              <c:numCache>
                <c:formatCode>General</c:formatCode>
                <c:ptCount val="8"/>
                <c:pt idx="0">
                  <c:v>21</c:v>
                </c:pt>
                <c:pt idx="1">
                  <c:v>100</c:v>
                </c:pt>
                <c:pt idx="2">
                  <c:v>183</c:v>
                </c:pt>
                <c:pt idx="3">
                  <c:v>134</c:v>
                </c:pt>
                <c:pt idx="4">
                  <c:v>99</c:v>
                </c:pt>
                <c:pt idx="5">
                  <c:v>51</c:v>
                </c:pt>
                <c:pt idx="6">
                  <c:v>86</c:v>
                </c:pt>
                <c:pt idx="7">
                  <c:v>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1e2c45b-6b08-4afb-9e05-1de9ae47106c}"/>
      </c:ext>
    </c:extLst>
  </c:chart>
  <c:spPr>
    <a:solidFill>
      <a:schemeClr val="bg1"/>
    </a:solidFill>
    <a:ln w="6350" cap="flat" cmpd="sng" algn="ctr">
      <a:solidFill>
        <a:schemeClr val="tx1">
          <a:tint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31D3-E7CF-4FED-B3EA-D16427E4F6E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903</Words>
  <Characters>1049</Characters>
  <Lines>8</Lines>
  <Paragraphs>2</Paragraphs>
  <TotalTime>1</TotalTime>
  <ScaleCrop>false</ScaleCrop>
  <LinksUpToDate>false</LinksUpToDate>
  <CharactersWithSpaces>1125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2019-03-21T08:49:00Z</dcterms:created>
  <dc:creator>Administrator</dc:creator>
  <cp:lastModifiedBy>吴瑶瑶</cp:lastModifiedBy>
  <dcterms:modified xsi:type="dcterms:W3CDTF">2026-02-27T06:36:59Z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eyJoZGlkIjoiNGM5ZWE3NDc3Y2VhMTI5MzNiNTllNzRiY2RjYjA1NmEiLCJ1c2VySWQiOiIyOTgxOTgyNzMifQ==</vt:lpwstr>
  </property>
  <property fmtid="{D5CDD505-2E9C-101B-9397-08002B2CF9AE}" pid="4" name="ICV">
    <vt:lpwstr>04FC54B752F341BE9693214B8C6D7F9C_12</vt:lpwstr>
  </property>
</Properties>
</file>