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43588" w14:textId="317EAC00" w:rsidR="007E5C68" w:rsidRPr="001F1F5A" w:rsidRDefault="00216DC7" w:rsidP="001F1F5A">
      <w:pPr>
        <w:spacing w:line="400" w:lineRule="exact"/>
        <w:rPr>
          <w:rFonts w:ascii="华文中宋" w:eastAsia="华文中宋" w:hAnsi="华文中宋" w:hint="eastAsia"/>
          <w:b/>
          <w:bCs/>
          <w:sz w:val="30"/>
          <w:szCs w:val="30"/>
        </w:rPr>
      </w:pPr>
      <w:r w:rsidRPr="001F1F5A">
        <w:rPr>
          <w:rFonts w:ascii="华文中宋" w:eastAsia="华文中宋" w:hAnsi="华文中宋" w:hint="eastAsia"/>
          <w:b/>
          <w:bCs/>
          <w:sz w:val="30"/>
          <w:szCs w:val="30"/>
        </w:rPr>
        <w:t>《中国城镇化研究》</w:t>
      </w:r>
      <w:r w:rsidR="007E5C68" w:rsidRPr="001F1F5A">
        <w:rPr>
          <w:rFonts w:ascii="华文中宋" w:eastAsia="华文中宋" w:hAnsi="华文中宋"/>
          <w:b/>
          <w:bCs/>
          <w:sz w:val="30"/>
          <w:szCs w:val="30"/>
        </w:rPr>
        <w:t>关于规范使用生成式人工智能</w:t>
      </w:r>
      <w:r w:rsidR="00AC2D04" w:rsidRPr="001F1F5A">
        <w:rPr>
          <w:rFonts w:ascii="华文中宋" w:eastAsia="华文中宋" w:hAnsi="华文中宋" w:hint="eastAsia"/>
          <w:b/>
          <w:bCs/>
          <w:sz w:val="30"/>
          <w:szCs w:val="30"/>
        </w:rPr>
        <w:t>工具</w:t>
      </w:r>
      <w:r w:rsidR="007E5C68" w:rsidRPr="001F1F5A">
        <w:rPr>
          <w:rFonts w:ascii="华文中宋" w:eastAsia="华文中宋" w:hAnsi="华文中宋"/>
          <w:b/>
          <w:bCs/>
          <w:sz w:val="30"/>
          <w:szCs w:val="30"/>
        </w:rPr>
        <w:t>的声明</w:t>
      </w:r>
    </w:p>
    <w:p w14:paraId="22C863C0" w14:textId="77777777" w:rsidR="007E5C68" w:rsidRDefault="007E5C68" w:rsidP="007E5C68">
      <w:pPr>
        <w:ind w:firstLineChars="200" w:firstLine="560"/>
        <w:rPr>
          <w:rFonts w:ascii="宋体" w:eastAsia="宋体" w:hAnsi="宋体" w:hint="eastAsia"/>
          <w:sz w:val="28"/>
          <w:szCs w:val="28"/>
        </w:rPr>
      </w:pPr>
    </w:p>
    <w:p w14:paraId="52834E86" w14:textId="2AC5AAF6" w:rsidR="007E5C68" w:rsidRPr="001F1F5A" w:rsidRDefault="007E5C68" w:rsidP="001F1F5A">
      <w:pPr>
        <w:spacing w:line="400" w:lineRule="exact"/>
        <w:ind w:firstLineChars="200" w:firstLine="560"/>
        <w:rPr>
          <w:rFonts w:ascii="仿宋" w:eastAsia="仿宋" w:hAnsi="仿宋" w:hint="eastAsia"/>
          <w:sz w:val="28"/>
          <w:szCs w:val="28"/>
        </w:rPr>
      </w:pPr>
      <w:r w:rsidRPr="001F1F5A">
        <w:rPr>
          <w:rFonts w:ascii="仿宋" w:eastAsia="仿宋" w:hAnsi="仿宋"/>
          <w:sz w:val="28"/>
          <w:szCs w:val="28"/>
        </w:rPr>
        <w:t>为</w:t>
      </w:r>
      <w:r w:rsidRPr="001F1F5A">
        <w:rPr>
          <w:rFonts w:ascii="仿宋" w:eastAsia="仿宋" w:hAnsi="仿宋" w:hint="eastAsia"/>
          <w:sz w:val="28"/>
          <w:szCs w:val="28"/>
        </w:rPr>
        <w:t>更好地维护</w:t>
      </w:r>
      <w:r w:rsidRPr="001F1F5A">
        <w:rPr>
          <w:rFonts w:ascii="仿宋" w:eastAsia="仿宋" w:hAnsi="仿宋"/>
          <w:sz w:val="28"/>
          <w:szCs w:val="28"/>
        </w:rPr>
        <w:t>学术</w:t>
      </w:r>
      <w:r w:rsidRPr="001F1F5A">
        <w:rPr>
          <w:rFonts w:ascii="仿宋" w:eastAsia="仿宋" w:hAnsi="仿宋" w:hint="eastAsia"/>
          <w:sz w:val="28"/>
          <w:szCs w:val="28"/>
        </w:rPr>
        <w:t>研究</w:t>
      </w:r>
      <w:r w:rsidRPr="001F1F5A">
        <w:rPr>
          <w:rFonts w:ascii="仿宋" w:eastAsia="仿宋" w:hAnsi="仿宋"/>
          <w:sz w:val="28"/>
          <w:szCs w:val="28"/>
        </w:rPr>
        <w:t>的原创性、</w:t>
      </w:r>
      <w:r w:rsidRPr="001F1F5A">
        <w:rPr>
          <w:rFonts w:ascii="仿宋" w:eastAsia="仿宋" w:hAnsi="仿宋" w:hint="eastAsia"/>
          <w:sz w:val="28"/>
          <w:szCs w:val="28"/>
        </w:rPr>
        <w:t>真实</w:t>
      </w:r>
      <w:r w:rsidRPr="001F1F5A">
        <w:rPr>
          <w:rFonts w:ascii="仿宋" w:eastAsia="仿宋" w:hAnsi="仿宋"/>
          <w:sz w:val="28"/>
          <w:szCs w:val="28"/>
        </w:rPr>
        <w:t>性与严谨性，有效防范各类学术不端行为，</w:t>
      </w:r>
      <w:r w:rsidRPr="001F1F5A">
        <w:rPr>
          <w:rFonts w:ascii="仿宋" w:eastAsia="仿宋" w:hAnsi="仿宋" w:hint="eastAsia"/>
          <w:sz w:val="28"/>
          <w:szCs w:val="28"/>
        </w:rPr>
        <w:t>本刊针对</w:t>
      </w:r>
      <w:r w:rsidRPr="001F1F5A">
        <w:rPr>
          <w:rFonts w:ascii="仿宋" w:eastAsia="仿宋" w:hAnsi="仿宋"/>
          <w:sz w:val="28"/>
          <w:szCs w:val="28"/>
        </w:rPr>
        <w:t>作者、审稿人及编辑</w:t>
      </w:r>
      <w:r w:rsidR="00AC2D04" w:rsidRPr="001F1F5A">
        <w:rPr>
          <w:rFonts w:ascii="仿宋" w:eastAsia="仿宋" w:hAnsi="仿宋" w:hint="eastAsia"/>
          <w:sz w:val="28"/>
          <w:szCs w:val="28"/>
        </w:rPr>
        <w:t>人员</w:t>
      </w:r>
      <w:r w:rsidRPr="001F1F5A">
        <w:rPr>
          <w:rFonts w:ascii="仿宋" w:eastAsia="仿宋" w:hAnsi="仿宋"/>
          <w:sz w:val="28"/>
          <w:szCs w:val="28"/>
        </w:rPr>
        <w:t>在论文投稿、审稿、编辑全过程中，使用生成式人工智能工具（包括ChatGPT、DeepSeek 等大语言模型以及各类生成式人工智能绘图工具等）的相关事宜，特制定本规定并声明如下：</w:t>
      </w:r>
    </w:p>
    <w:p w14:paraId="4624C7F6" w14:textId="77777777" w:rsidR="007E5C68" w:rsidRPr="001F1F5A" w:rsidRDefault="007E5C68" w:rsidP="001F1F5A">
      <w:pPr>
        <w:spacing w:line="400" w:lineRule="exact"/>
        <w:ind w:firstLineChars="200" w:firstLine="560"/>
        <w:rPr>
          <w:rFonts w:ascii="黑体" w:eastAsia="黑体" w:hAnsi="黑体" w:hint="eastAsia"/>
          <w:sz w:val="28"/>
          <w:szCs w:val="28"/>
        </w:rPr>
      </w:pPr>
      <w:r w:rsidRPr="001F1F5A">
        <w:rPr>
          <w:rFonts w:ascii="黑体" w:eastAsia="黑体" w:hAnsi="黑体"/>
          <w:sz w:val="28"/>
          <w:szCs w:val="28"/>
        </w:rPr>
        <w:t>一、署名与作者责任要求</w:t>
      </w:r>
    </w:p>
    <w:p w14:paraId="0C180223" w14:textId="1A6ABB83" w:rsidR="007E5C68" w:rsidRPr="001F1F5A" w:rsidRDefault="007E5C68" w:rsidP="001F1F5A">
      <w:pPr>
        <w:spacing w:line="400" w:lineRule="exact"/>
        <w:ind w:firstLineChars="200" w:firstLine="560"/>
        <w:rPr>
          <w:rFonts w:ascii="仿宋" w:eastAsia="仿宋" w:hAnsi="仿宋" w:hint="eastAsia"/>
          <w:sz w:val="28"/>
          <w:szCs w:val="28"/>
        </w:rPr>
      </w:pPr>
      <w:r w:rsidRPr="001F1F5A">
        <w:rPr>
          <w:rFonts w:ascii="仿宋" w:eastAsia="仿宋" w:hAnsi="仿宋"/>
          <w:sz w:val="28"/>
          <w:szCs w:val="28"/>
        </w:rPr>
        <w:t>本刊不接受任何生成式人工智能工具作为论文的署名作者。论文的作者必须是对学术研究的构思、实施、数据分析以及论文撰写等环节作出实质性贡献的自然人，且需对投稿论文的学术原创性、内容真实性，以及生成式人工智能工具在写作过程中的规范使用等全部相关事宜，承担完全责任。</w:t>
      </w:r>
    </w:p>
    <w:p w14:paraId="4E93FF99" w14:textId="77777777" w:rsidR="007E5C68" w:rsidRPr="001F1F5A" w:rsidRDefault="007E5C68" w:rsidP="001F1F5A">
      <w:pPr>
        <w:spacing w:line="400" w:lineRule="exact"/>
        <w:ind w:firstLineChars="200" w:firstLine="560"/>
        <w:rPr>
          <w:rFonts w:ascii="黑体" w:eastAsia="黑体" w:hAnsi="黑体" w:hint="eastAsia"/>
          <w:sz w:val="28"/>
          <w:szCs w:val="28"/>
        </w:rPr>
      </w:pPr>
      <w:r w:rsidRPr="001F1F5A">
        <w:rPr>
          <w:rFonts w:ascii="黑体" w:eastAsia="黑体" w:hAnsi="黑体"/>
          <w:sz w:val="28"/>
          <w:szCs w:val="28"/>
        </w:rPr>
        <w:t>二、使用范围与禁止性规定</w:t>
      </w:r>
    </w:p>
    <w:p w14:paraId="1EC15E6F" w14:textId="5208A92F" w:rsidR="007E5C68" w:rsidRPr="001F1F5A" w:rsidRDefault="007E5C68" w:rsidP="001F1F5A">
      <w:pPr>
        <w:spacing w:line="400" w:lineRule="exact"/>
        <w:ind w:firstLineChars="200" w:firstLine="560"/>
        <w:rPr>
          <w:rFonts w:ascii="仿宋" w:eastAsia="仿宋" w:hAnsi="仿宋" w:hint="eastAsia"/>
          <w:sz w:val="28"/>
          <w:szCs w:val="28"/>
        </w:rPr>
      </w:pPr>
      <w:r w:rsidRPr="001F1F5A">
        <w:rPr>
          <w:rFonts w:ascii="仿宋" w:eastAsia="仿宋" w:hAnsi="仿宋"/>
          <w:sz w:val="28"/>
          <w:szCs w:val="28"/>
        </w:rPr>
        <w:t>本刊明确拒收由生成式人工智能工具生成论文主体内容的投稿，具体指文字、图表等核心要素占比超过20%的稿件。作者需严格把控该类工具的使用边界，严禁发生以下行为：一是严禁直接利用该类工具生成论文主体框架、核心观点、研究结论等关键内容；二是严禁通过该类工具篡改、伪造研究数据、统计图表及参考文献；三是严禁借助该类工具改写他人研究成果，以此规避各类学术检测；四是严禁隐瞒或虚假申报论文写作过程中使用生成式人工智能工具的实际情况。若经查实存在上述违规行为，或作者未如实报备工具使用情况，本刊将认定其违反学术诚信，依法依规采取退稿、撤稿等相应处理措施。</w:t>
      </w:r>
    </w:p>
    <w:p w14:paraId="5DD4A92A" w14:textId="77777777" w:rsidR="007E5C68" w:rsidRPr="001F1F5A" w:rsidRDefault="007E5C68" w:rsidP="001F1F5A">
      <w:pPr>
        <w:spacing w:line="400" w:lineRule="exact"/>
        <w:ind w:firstLineChars="200" w:firstLine="560"/>
        <w:rPr>
          <w:rFonts w:ascii="黑体" w:eastAsia="黑体" w:hAnsi="黑体" w:hint="eastAsia"/>
          <w:sz w:val="28"/>
          <w:szCs w:val="28"/>
        </w:rPr>
      </w:pPr>
      <w:r w:rsidRPr="001F1F5A">
        <w:rPr>
          <w:rFonts w:ascii="黑体" w:eastAsia="黑体" w:hAnsi="黑体"/>
          <w:sz w:val="28"/>
          <w:szCs w:val="28"/>
        </w:rPr>
        <w:t>三、使用情况披露要求</w:t>
      </w:r>
    </w:p>
    <w:p w14:paraId="426A8F58" w14:textId="77777777" w:rsidR="007E5C68" w:rsidRPr="001F1F5A" w:rsidRDefault="007E5C68" w:rsidP="001F1F5A">
      <w:pPr>
        <w:spacing w:line="400" w:lineRule="exact"/>
        <w:ind w:firstLineChars="200" w:firstLine="560"/>
        <w:rPr>
          <w:rFonts w:ascii="仿宋" w:eastAsia="仿宋" w:hAnsi="仿宋" w:hint="eastAsia"/>
          <w:sz w:val="28"/>
          <w:szCs w:val="28"/>
        </w:rPr>
      </w:pPr>
      <w:r w:rsidRPr="001F1F5A">
        <w:rPr>
          <w:rFonts w:ascii="仿宋" w:eastAsia="仿宋" w:hAnsi="仿宋"/>
          <w:sz w:val="28"/>
          <w:szCs w:val="28"/>
        </w:rPr>
        <w:t>若在文献检索、数据整理、图表生成等非核心写作环节使用生成式人工智能工具，作者须严格恪守人工智能伦理规范及学术出版相关准则，并在投稿时随稿如实、详细说明该工具的使用情况。说明内容应涵盖但不限于：生成式人工智能工具的具体名称、版本信息、实际应用环节、应用目的，以及论文中涉及该工具生成内容的相关引用信息等，以便本刊编辑部及审稿人准确评判稿件的学术原创性。</w:t>
      </w:r>
    </w:p>
    <w:p w14:paraId="505763D9" w14:textId="77777777" w:rsidR="007E5C68" w:rsidRPr="001F1F5A" w:rsidRDefault="007E5C68" w:rsidP="001F1F5A">
      <w:pPr>
        <w:spacing w:line="400" w:lineRule="exact"/>
        <w:ind w:firstLineChars="200" w:firstLine="560"/>
        <w:rPr>
          <w:rFonts w:ascii="黑体" w:eastAsia="黑体" w:hAnsi="黑体" w:hint="eastAsia"/>
          <w:sz w:val="28"/>
          <w:szCs w:val="28"/>
        </w:rPr>
      </w:pPr>
      <w:r w:rsidRPr="001F1F5A">
        <w:rPr>
          <w:rFonts w:ascii="黑体" w:eastAsia="黑体" w:hAnsi="黑体"/>
          <w:sz w:val="28"/>
          <w:szCs w:val="28"/>
        </w:rPr>
        <w:t>四、审稿与编辑规范</w:t>
      </w:r>
    </w:p>
    <w:p w14:paraId="439E6448" w14:textId="77777777" w:rsidR="007E5C68" w:rsidRPr="001F1F5A" w:rsidRDefault="007E5C68" w:rsidP="001F1F5A">
      <w:pPr>
        <w:spacing w:line="400" w:lineRule="exact"/>
        <w:ind w:firstLineChars="200" w:firstLine="560"/>
        <w:rPr>
          <w:rFonts w:ascii="仿宋" w:eastAsia="仿宋" w:hAnsi="仿宋" w:hint="eastAsia"/>
          <w:sz w:val="28"/>
          <w:szCs w:val="28"/>
        </w:rPr>
      </w:pPr>
      <w:r w:rsidRPr="001F1F5A">
        <w:rPr>
          <w:rFonts w:ascii="仿宋" w:eastAsia="仿宋" w:hAnsi="仿宋"/>
          <w:sz w:val="28"/>
          <w:szCs w:val="28"/>
        </w:rPr>
        <w:t>为保障编辑与审稿工作的独立性、公正性及保密性，本刊明确要求所有编辑与审稿人，严禁将未发表论文的实质性内容直接输入任何生成式人工智能工具。稿件的评审意见须由审稿人独立撰写完成，不</w:t>
      </w:r>
      <w:r w:rsidRPr="001F1F5A">
        <w:rPr>
          <w:rFonts w:ascii="仿宋" w:eastAsia="仿宋" w:hAnsi="仿宋"/>
          <w:sz w:val="28"/>
          <w:szCs w:val="28"/>
        </w:rPr>
        <w:lastRenderedPageBreak/>
        <w:t>得借助生成式人工智能工具直接生成。一经发现审稿意见系由生成式人工智能工具直接生成，本刊将认定该评审意见无效，不予采纳。</w:t>
      </w:r>
    </w:p>
    <w:p w14:paraId="195C759A" w14:textId="77777777" w:rsidR="007E5C68" w:rsidRPr="001F1F5A" w:rsidRDefault="007E5C68" w:rsidP="001F1F5A">
      <w:pPr>
        <w:spacing w:line="400" w:lineRule="exact"/>
        <w:ind w:firstLineChars="200" w:firstLine="560"/>
        <w:rPr>
          <w:rFonts w:ascii="黑体" w:eastAsia="黑体" w:hAnsi="黑体" w:hint="eastAsia"/>
          <w:sz w:val="28"/>
          <w:szCs w:val="28"/>
        </w:rPr>
      </w:pPr>
      <w:r w:rsidRPr="001F1F5A">
        <w:rPr>
          <w:rFonts w:ascii="黑体" w:eastAsia="黑体" w:hAnsi="黑体"/>
          <w:sz w:val="28"/>
          <w:szCs w:val="28"/>
        </w:rPr>
        <w:t>五、动态更新与解释权</w:t>
      </w:r>
    </w:p>
    <w:p w14:paraId="0B185F81" w14:textId="2FEE7A15" w:rsidR="007E5C68" w:rsidRPr="001F1F5A" w:rsidRDefault="007E5C68" w:rsidP="001F1F5A">
      <w:pPr>
        <w:spacing w:line="400" w:lineRule="exact"/>
        <w:ind w:firstLineChars="200" w:firstLine="560"/>
        <w:rPr>
          <w:rFonts w:ascii="仿宋" w:eastAsia="仿宋" w:hAnsi="仿宋" w:hint="eastAsia"/>
          <w:sz w:val="28"/>
          <w:szCs w:val="28"/>
        </w:rPr>
      </w:pPr>
      <w:r w:rsidRPr="001F1F5A">
        <w:rPr>
          <w:rFonts w:ascii="仿宋" w:eastAsia="仿宋" w:hAnsi="仿宋"/>
          <w:sz w:val="28"/>
          <w:szCs w:val="28"/>
        </w:rPr>
        <w:t>本声明将根据人工智能技术发展、学术共同体共识及相关政策法规的变化进行适时动态调整，更新内容将在</w:t>
      </w:r>
      <w:r w:rsidR="00AC2D04" w:rsidRPr="001F1F5A">
        <w:rPr>
          <w:rFonts w:ascii="仿宋" w:eastAsia="仿宋" w:hAnsi="仿宋" w:hint="eastAsia"/>
          <w:sz w:val="28"/>
          <w:szCs w:val="28"/>
        </w:rPr>
        <w:t>本刊官方网站</w:t>
      </w:r>
      <w:r w:rsidRPr="001F1F5A">
        <w:rPr>
          <w:rFonts w:ascii="仿宋" w:eastAsia="仿宋" w:hAnsi="仿宋"/>
          <w:sz w:val="28"/>
          <w:szCs w:val="28"/>
        </w:rPr>
        <w:t>及时</w:t>
      </w:r>
      <w:r w:rsidR="00AC2D04" w:rsidRPr="001F1F5A">
        <w:rPr>
          <w:rFonts w:ascii="仿宋" w:eastAsia="仿宋" w:hAnsi="仿宋" w:hint="eastAsia"/>
          <w:sz w:val="28"/>
          <w:szCs w:val="28"/>
        </w:rPr>
        <w:t>公布</w:t>
      </w:r>
      <w:r w:rsidRPr="001F1F5A">
        <w:rPr>
          <w:rFonts w:ascii="仿宋" w:eastAsia="仿宋" w:hAnsi="仿宋"/>
          <w:sz w:val="28"/>
          <w:szCs w:val="28"/>
        </w:rPr>
        <w:t>。《中国城镇化研究》编辑部保留对上述内容的解释权和修订权。</w:t>
      </w:r>
    </w:p>
    <w:p w14:paraId="707F72AD" w14:textId="77777777" w:rsidR="001F1F5A" w:rsidRPr="001F1F5A" w:rsidRDefault="001F1F5A" w:rsidP="001F1F5A">
      <w:pPr>
        <w:spacing w:line="400" w:lineRule="exact"/>
        <w:jc w:val="right"/>
        <w:rPr>
          <w:rFonts w:ascii="仿宋" w:eastAsia="仿宋" w:hAnsi="仿宋" w:hint="eastAsia"/>
          <w:sz w:val="28"/>
          <w:szCs w:val="28"/>
        </w:rPr>
      </w:pPr>
    </w:p>
    <w:p w14:paraId="4AA88BFF" w14:textId="343BAD98" w:rsidR="007E5C68" w:rsidRPr="001F1F5A" w:rsidRDefault="007E5C68" w:rsidP="001F1F5A">
      <w:pPr>
        <w:spacing w:line="400" w:lineRule="exact"/>
        <w:jc w:val="right"/>
        <w:rPr>
          <w:rFonts w:ascii="仿宋" w:eastAsia="仿宋" w:hAnsi="仿宋" w:hint="eastAsia"/>
          <w:sz w:val="28"/>
          <w:szCs w:val="28"/>
        </w:rPr>
      </w:pPr>
      <w:r w:rsidRPr="001F1F5A">
        <w:rPr>
          <w:rFonts w:ascii="仿宋" w:eastAsia="仿宋" w:hAnsi="仿宋"/>
          <w:sz w:val="28"/>
          <w:szCs w:val="28"/>
        </w:rPr>
        <w:t>《</w:t>
      </w:r>
      <w:r w:rsidRPr="001F1F5A">
        <w:rPr>
          <w:rFonts w:ascii="仿宋" w:eastAsia="仿宋" w:hAnsi="仿宋" w:hint="eastAsia"/>
          <w:sz w:val="28"/>
          <w:szCs w:val="28"/>
        </w:rPr>
        <w:t>中国城镇化研究</w:t>
      </w:r>
      <w:r w:rsidRPr="001F1F5A">
        <w:rPr>
          <w:rFonts w:ascii="仿宋" w:eastAsia="仿宋" w:hAnsi="仿宋"/>
          <w:sz w:val="28"/>
          <w:szCs w:val="28"/>
        </w:rPr>
        <w:t>》编辑部</w:t>
      </w:r>
    </w:p>
    <w:p w14:paraId="3F0F8429" w14:textId="0768E229" w:rsidR="007E5C68" w:rsidRPr="001F1F5A" w:rsidRDefault="007E5C68" w:rsidP="001F1F5A">
      <w:pPr>
        <w:spacing w:line="400" w:lineRule="exact"/>
        <w:jc w:val="right"/>
        <w:rPr>
          <w:rFonts w:ascii="仿宋" w:eastAsia="仿宋" w:hAnsi="仿宋" w:hint="eastAsia"/>
          <w:sz w:val="28"/>
          <w:szCs w:val="28"/>
        </w:rPr>
      </w:pPr>
      <w:r w:rsidRPr="001F1F5A">
        <w:rPr>
          <w:rFonts w:ascii="仿宋" w:eastAsia="仿宋" w:hAnsi="仿宋"/>
          <w:sz w:val="28"/>
          <w:szCs w:val="28"/>
        </w:rPr>
        <w:t>2026年</w:t>
      </w:r>
      <w:r w:rsidR="00AC2D04" w:rsidRPr="001F1F5A">
        <w:rPr>
          <w:rFonts w:ascii="仿宋" w:eastAsia="仿宋" w:hAnsi="仿宋" w:hint="eastAsia"/>
          <w:sz w:val="28"/>
          <w:szCs w:val="28"/>
        </w:rPr>
        <w:t>4</w:t>
      </w:r>
      <w:r w:rsidRPr="001F1F5A">
        <w:rPr>
          <w:rFonts w:ascii="仿宋" w:eastAsia="仿宋" w:hAnsi="仿宋"/>
          <w:sz w:val="28"/>
          <w:szCs w:val="28"/>
        </w:rPr>
        <w:t>月</w:t>
      </w:r>
    </w:p>
    <w:p w14:paraId="55645C97" w14:textId="6EC6558B" w:rsidR="00F36A33" w:rsidRPr="007E5C68" w:rsidRDefault="00F36A33" w:rsidP="007E5C68">
      <w:pPr>
        <w:rPr>
          <w:rFonts w:ascii="宋体" w:eastAsia="宋体" w:hAnsi="宋体" w:hint="eastAsia"/>
          <w:sz w:val="28"/>
          <w:szCs w:val="28"/>
        </w:rPr>
      </w:pPr>
    </w:p>
    <w:sectPr w:rsidR="00F36A33" w:rsidRPr="007E5C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36832" w14:textId="77777777" w:rsidR="003550B4" w:rsidRDefault="003550B4" w:rsidP="001F1F5A">
      <w:pPr>
        <w:rPr>
          <w:rFonts w:hint="eastAsia"/>
        </w:rPr>
      </w:pPr>
      <w:r>
        <w:separator/>
      </w:r>
    </w:p>
  </w:endnote>
  <w:endnote w:type="continuationSeparator" w:id="0">
    <w:p w14:paraId="6CC841FE" w14:textId="77777777" w:rsidR="003550B4" w:rsidRDefault="003550B4" w:rsidP="001F1F5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8C36F" w14:textId="77777777" w:rsidR="003550B4" w:rsidRDefault="003550B4" w:rsidP="001F1F5A">
      <w:pPr>
        <w:rPr>
          <w:rFonts w:hint="eastAsia"/>
        </w:rPr>
      </w:pPr>
      <w:r>
        <w:separator/>
      </w:r>
    </w:p>
  </w:footnote>
  <w:footnote w:type="continuationSeparator" w:id="0">
    <w:p w14:paraId="3EAE5BC8" w14:textId="77777777" w:rsidR="003550B4" w:rsidRDefault="003550B4" w:rsidP="001F1F5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776DC"/>
    <w:multiLevelType w:val="multilevel"/>
    <w:tmpl w:val="4CC6B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E67E96"/>
    <w:multiLevelType w:val="multilevel"/>
    <w:tmpl w:val="06F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0459005">
    <w:abstractNumId w:val="1"/>
  </w:num>
  <w:num w:numId="2" w16cid:durableId="737358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A33"/>
    <w:rsid w:val="00132DCB"/>
    <w:rsid w:val="001F1F5A"/>
    <w:rsid w:val="00216DC7"/>
    <w:rsid w:val="002F25FA"/>
    <w:rsid w:val="003550B4"/>
    <w:rsid w:val="004623D2"/>
    <w:rsid w:val="004906BA"/>
    <w:rsid w:val="007E5C68"/>
    <w:rsid w:val="008356D1"/>
    <w:rsid w:val="00AC2D04"/>
    <w:rsid w:val="00BE3164"/>
    <w:rsid w:val="00E64131"/>
    <w:rsid w:val="00F36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2F4C9"/>
  <w15:chartTrackingRefBased/>
  <w15:docId w15:val="{0D606AEE-816B-4CCA-809D-6B83D004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36A3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36A3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36A3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36A3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36A33"/>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F36A33"/>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36A3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36A3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36A3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36A3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36A3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36A3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36A33"/>
    <w:rPr>
      <w:rFonts w:cstheme="majorBidi"/>
      <w:color w:val="0F4761" w:themeColor="accent1" w:themeShade="BF"/>
      <w:sz w:val="28"/>
      <w:szCs w:val="28"/>
    </w:rPr>
  </w:style>
  <w:style w:type="character" w:customStyle="1" w:styleId="50">
    <w:name w:val="标题 5 字符"/>
    <w:basedOn w:val="a0"/>
    <w:link w:val="5"/>
    <w:uiPriority w:val="9"/>
    <w:semiHidden/>
    <w:rsid w:val="00F36A33"/>
    <w:rPr>
      <w:rFonts w:cstheme="majorBidi"/>
      <w:color w:val="0F4761" w:themeColor="accent1" w:themeShade="BF"/>
      <w:sz w:val="24"/>
      <w:szCs w:val="24"/>
    </w:rPr>
  </w:style>
  <w:style w:type="character" w:customStyle="1" w:styleId="60">
    <w:name w:val="标题 6 字符"/>
    <w:basedOn w:val="a0"/>
    <w:link w:val="6"/>
    <w:uiPriority w:val="9"/>
    <w:semiHidden/>
    <w:rsid w:val="00F36A33"/>
    <w:rPr>
      <w:rFonts w:cstheme="majorBidi"/>
      <w:b/>
      <w:bCs/>
      <w:color w:val="0F4761" w:themeColor="accent1" w:themeShade="BF"/>
    </w:rPr>
  </w:style>
  <w:style w:type="character" w:customStyle="1" w:styleId="70">
    <w:name w:val="标题 7 字符"/>
    <w:basedOn w:val="a0"/>
    <w:link w:val="7"/>
    <w:uiPriority w:val="9"/>
    <w:semiHidden/>
    <w:rsid w:val="00F36A33"/>
    <w:rPr>
      <w:rFonts w:cstheme="majorBidi"/>
      <w:b/>
      <w:bCs/>
      <w:color w:val="595959" w:themeColor="text1" w:themeTint="A6"/>
    </w:rPr>
  </w:style>
  <w:style w:type="character" w:customStyle="1" w:styleId="80">
    <w:name w:val="标题 8 字符"/>
    <w:basedOn w:val="a0"/>
    <w:link w:val="8"/>
    <w:uiPriority w:val="9"/>
    <w:semiHidden/>
    <w:rsid w:val="00F36A33"/>
    <w:rPr>
      <w:rFonts w:cstheme="majorBidi"/>
      <w:color w:val="595959" w:themeColor="text1" w:themeTint="A6"/>
    </w:rPr>
  </w:style>
  <w:style w:type="character" w:customStyle="1" w:styleId="90">
    <w:name w:val="标题 9 字符"/>
    <w:basedOn w:val="a0"/>
    <w:link w:val="9"/>
    <w:uiPriority w:val="9"/>
    <w:semiHidden/>
    <w:rsid w:val="00F36A33"/>
    <w:rPr>
      <w:rFonts w:eastAsiaTheme="majorEastAsia" w:cstheme="majorBidi"/>
      <w:color w:val="595959" w:themeColor="text1" w:themeTint="A6"/>
    </w:rPr>
  </w:style>
  <w:style w:type="paragraph" w:styleId="a3">
    <w:name w:val="Title"/>
    <w:basedOn w:val="a"/>
    <w:next w:val="a"/>
    <w:link w:val="a4"/>
    <w:uiPriority w:val="10"/>
    <w:qFormat/>
    <w:rsid w:val="00F36A3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36A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6A3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36A3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6A33"/>
    <w:pPr>
      <w:spacing w:before="160" w:after="160"/>
      <w:jc w:val="center"/>
    </w:pPr>
    <w:rPr>
      <w:i/>
      <w:iCs/>
      <w:color w:val="404040" w:themeColor="text1" w:themeTint="BF"/>
    </w:rPr>
  </w:style>
  <w:style w:type="character" w:customStyle="1" w:styleId="a8">
    <w:name w:val="引用 字符"/>
    <w:basedOn w:val="a0"/>
    <w:link w:val="a7"/>
    <w:uiPriority w:val="29"/>
    <w:rsid w:val="00F36A33"/>
    <w:rPr>
      <w:i/>
      <w:iCs/>
      <w:color w:val="404040" w:themeColor="text1" w:themeTint="BF"/>
    </w:rPr>
  </w:style>
  <w:style w:type="paragraph" w:styleId="a9">
    <w:name w:val="List Paragraph"/>
    <w:basedOn w:val="a"/>
    <w:uiPriority w:val="34"/>
    <w:qFormat/>
    <w:rsid w:val="00F36A33"/>
    <w:pPr>
      <w:ind w:left="720"/>
      <w:contextualSpacing/>
    </w:pPr>
  </w:style>
  <w:style w:type="character" w:styleId="aa">
    <w:name w:val="Intense Emphasis"/>
    <w:basedOn w:val="a0"/>
    <w:uiPriority w:val="21"/>
    <w:qFormat/>
    <w:rsid w:val="00F36A33"/>
    <w:rPr>
      <w:i/>
      <w:iCs/>
      <w:color w:val="0F4761" w:themeColor="accent1" w:themeShade="BF"/>
    </w:rPr>
  </w:style>
  <w:style w:type="paragraph" w:styleId="ab">
    <w:name w:val="Intense Quote"/>
    <w:basedOn w:val="a"/>
    <w:next w:val="a"/>
    <w:link w:val="ac"/>
    <w:uiPriority w:val="30"/>
    <w:qFormat/>
    <w:rsid w:val="00F36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36A33"/>
    <w:rPr>
      <w:i/>
      <w:iCs/>
      <w:color w:val="0F4761" w:themeColor="accent1" w:themeShade="BF"/>
    </w:rPr>
  </w:style>
  <w:style w:type="character" w:styleId="ad">
    <w:name w:val="Intense Reference"/>
    <w:basedOn w:val="a0"/>
    <w:uiPriority w:val="32"/>
    <w:qFormat/>
    <w:rsid w:val="00F36A33"/>
    <w:rPr>
      <w:b/>
      <w:bCs/>
      <w:smallCaps/>
      <w:color w:val="0F4761" w:themeColor="accent1" w:themeShade="BF"/>
      <w:spacing w:val="5"/>
    </w:rPr>
  </w:style>
  <w:style w:type="paragraph" w:styleId="ae">
    <w:name w:val="Normal (Web)"/>
    <w:basedOn w:val="a"/>
    <w:uiPriority w:val="99"/>
    <w:semiHidden/>
    <w:unhideWhenUsed/>
    <w:rsid w:val="007E5C68"/>
    <w:rPr>
      <w:rFonts w:ascii="Times New Roman" w:hAnsi="Times New Roman" w:cs="Times New Roman"/>
      <w:sz w:val="24"/>
      <w:szCs w:val="24"/>
    </w:rPr>
  </w:style>
  <w:style w:type="paragraph" w:styleId="af">
    <w:name w:val="header"/>
    <w:basedOn w:val="a"/>
    <w:link w:val="af0"/>
    <w:uiPriority w:val="99"/>
    <w:unhideWhenUsed/>
    <w:rsid w:val="001F1F5A"/>
    <w:pPr>
      <w:tabs>
        <w:tab w:val="center" w:pos="4153"/>
        <w:tab w:val="right" w:pos="8306"/>
      </w:tabs>
      <w:snapToGrid w:val="0"/>
      <w:jc w:val="center"/>
    </w:pPr>
    <w:rPr>
      <w:sz w:val="18"/>
      <w:szCs w:val="18"/>
    </w:rPr>
  </w:style>
  <w:style w:type="character" w:customStyle="1" w:styleId="af0">
    <w:name w:val="页眉 字符"/>
    <w:basedOn w:val="a0"/>
    <w:link w:val="af"/>
    <w:uiPriority w:val="99"/>
    <w:rsid w:val="001F1F5A"/>
    <w:rPr>
      <w:sz w:val="18"/>
      <w:szCs w:val="18"/>
    </w:rPr>
  </w:style>
  <w:style w:type="paragraph" w:styleId="af1">
    <w:name w:val="footer"/>
    <w:basedOn w:val="a"/>
    <w:link w:val="af2"/>
    <w:uiPriority w:val="99"/>
    <w:unhideWhenUsed/>
    <w:rsid w:val="001F1F5A"/>
    <w:pPr>
      <w:tabs>
        <w:tab w:val="center" w:pos="4153"/>
        <w:tab w:val="right" w:pos="8306"/>
      </w:tabs>
      <w:snapToGrid w:val="0"/>
      <w:jc w:val="left"/>
    </w:pPr>
    <w:rPr>
      <w:sz w:val="18"/>
      <w:szCs w:val="18"/>
    </w:rPr>
  </w:style>
  <w:style w:type="character" w:customStyle="1" w:styleId="af2">
    <w:name w:val="页脚 字符"/>
    <w:basedOn w:val="a0"/>
    <w:link w:val="af1"/>
    <w:uiPriority w:val="99"/>
    <w:rsid w:val="001F1F5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2</Pages>
  <Words>158</Words>
  <Characters>901</Characters>
  <Application>Microsoft Office Word</Application>
  <DocSecurity>0</DocSecurity>
  <Lines>7</Lines>
  <Paragraphs>2</Paragraphs>
  <ScaleCrop>false</ScaleCrop>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翔 张</dc:creator>
  <cp:keywords/>
  <dc:description/>
  <cp:lastModifiedBy>翔 张</cp:lastModifiedBy>
  <cp:revision>4</cp:revision>
  <dcterms:created xsi:type="dcterms:W3CDTF">2026-07-22T06:05:00Z</dcterms:created>
  <dcterms:modified xsi:type="dcterms:W3CDTF">2026-07-22T09:18:00Z</dcterms:modified>
</cp:coreProperties>
</file>