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Arial" w:hAnsi="Arial" w:cs="Arial"/>
          <w:i w:val="0"/>
          <w:iCs w:val="0"/>
          <w:caps w:val="0"/>
          <w:color w:val="333333"/>
          <w:spacing w:val="0"/>
          <w:sz w:val="21"/>
          <w:szCs w:val="21"/>
        </w:rPr>
      </w:pPr>
      <w:r>
        <w:rPr>
          <w:rStyle w:val="4"/>
          <w:rFonts w:hint="default" w:ascii="Arial" w:hAnsi="Arial" w:eastAsia="宋体" w:cs="Arial"/>
          <w:b/>
          <w:bCs/>
          <w:i w:val="0"/>
          <w:iCs w:val="0"/>
          <w:caps w:val="0"/>
          <w:color w:val="333333"/>
          <w:spacing w:val="0"/>
          <w:kern w:val="0"/>
          <w:sz w:val="21"/>
          <w:szCs w:val="21"/>
          <w:shd w:val="clear" w:fill="FFFFFF"/>
          <w:lang w:val="en-US" w:eastAsia="zh-CN" w:bidi="ar"/>
        </w:rPr>
        <w:t>道德声明</w:t>
      </w:r>
    </w:p>
    <w:p>
      <w:pPr>
        <w:rPr>
          <w:sz w:val="21"/>
          <w:szCs w:val="21"/>
        </w:rPr>
      </w:pPr>
      <w:r>
        <w:rPr>
          <w:rFonts w:hint="default" w:ascii="Arial" w:hAnsi="Arial" w:eastAsia="宋体" w:cs="Arial"/>
          <w:i w:val="0"/>
          <w:iCs w:val="0"/>
          <w:caps w:val="0"/>
          <w:color w:val="333333"/>
          <w:spacing w:val="0"/>
          <w:sz w:val="21"/>
          <w:szCs w:val="21"/>
          <w:shd w:val="clear" w:fill="FFFFFF"/>
        </w:rPr>
        <w:br w:type="textWrapping"/>
      </w:r>
      <w:r>
        <w:rPr>
          <w:rStyle w:val="4"/>
          <w:rFonts w:hint="default" w:ascii="Arial" w:hAnsi="Arial" w:eastAsia="宋体" w:cs="Arial"/>
          <w:b/>
          <w:bCs/>
          <w:i w:val="0"/>
          <w:iCs w:val="0"/>
          <w:caps w:val="0"/>
          <w:color w:val="333333"/>
          <w:spacing w:val="0"/>
          <w:sz w:val="21"/>
          <w:szCs w:val="21"/>
          <w:shd w:val="clear" w:fill="FFFFFF"/>
        </w:rPr>
        <w:t>同行评议方式：</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val="en-US" w:eastAsia="zh-CN"/>
        </w:rPr>
        <w:t>饲料工业</w:t>
      </w:r>
      <w:r>
        <w:rPr>
          <w:rFonts w:hint="default" w:ascii="Arial" w:hAnsi="Arial" w:eastAsia="宋体" w:cs="Arial"/>
          <w:i w:val="0"/>
          <w:iCs w:val="0"/>
          <w:caps w:val="0"/>
          <w:color w:val="333333"/>
          <w:spacing w:val="0"/>
          <w:sz w:val="21"/>
          <w:szCs w:val="21"/>
          <w:shd w:val="clear" w:fill="FFFFFF"/>
        </w:rPr>
        <w:t>》采用</w:t>
      </w:r>
      <w:r>
        <w:rPr>
          <w:rFonts w:hint="eastAsia" w:ascii="Arial" w:hAnsi="Arial" w:eastAsia="宋体" w:cs="Arial"/>
          <w:i w:val="0"/>
          <w:iCs w:val="0"/>
          <w:caps w:val="0"/>
          <w:color w:val="333333"/>
          <w:spacing w:val="0"/>
          <w:sz w:val="21"/>
          <w:szCs w:val="21"/>
          <w:shd w:val="clear" w:fill="FFFFFF"/>
          <w:lang w:val="en-US" w:eastAsia="zh-CN"/>
        </w:rPr>
        <w:t>双</w:t>
      </w:r>
      <w:r>
        <w:rPr>
          <w:rFonts w:hint="default" w:ascii="Arial" w:hAnsi="Arial" w:eastAsia="宋体" w:cs="Arial"/>
          <w:i w:val="0"/>
          <w:iCs w:val="0"/>
          <w:caps w:val="0"/>
          <w:color w:val="333333"/>
          <w:spacing w:val="0"/>
          <w:sz w:val="21"/>
          <w:szCs w:val="21"/>
          <w:shd w:val="clear" w:fill="FFFFFF"/>
        </w:rPr>
        <w:t>盲式同行评议程序，即对审稿人</w:t>
      </w:r>
      <w:r>
        <w:rPr>
          <w:rFonts w:hint="eastAsia" w:ascii="Arial" w:hAnsi="Arial" w:eastAsia="宋体" w:cs="Arial"/>
          <w:i w:val="0"/>
          <w:iCs w:val="0"/>
          <w:caps w:val="0"/>
          <w:color w:val="333333"/>
          <w:spacing w:val="0"/>
          <w:sz w:val="21"/>
          <w:szCs w:val="21"/>
          <w:shd w:val="clear" w:fill="FFFFFF"/>
          <w:lang w:val="en-US" w:eastAsia="zh-CN"/>
        </w:rPr>
        <w:t>隐匿</w:t>
      </w:r>
      <w:r>
        <w:rPr>
          <w:rFonts w:hint="default" w:ascii="Arial" w:hAnsi="Arial" w:eastAsia="宋体" w:cs="Arial"/>
          <w:i w:val="0"/>
          <w:iCs w:val="0"/>
          <w:caps w:val="0"/>
          <w:color w:val="333333"/>
          <w:spacing w:val="0"/>
          <w:sz w:val="21"/>
          <w:szCs w:val="21"/>
          <w:shd w:val="clear" w:fill="FFFFFF"/>
        </w:rPr>
        <w:t>作者的姓名和所在机构名称，</w:t>
      </w:r>
      <w:r>
        <w:rPr>
          <w:rFonts w:hint="eastAsia" w:ascii="Arial" w:hAnsi="Arial" w:eastAsia="宋体" w:cs="Arial"/>
          <w:i w:val="0"/>
          <w:iCs w:val="0"/>
          <w:caps w:val="0"/>
          <w:color w:val="333333"/>
          <w:spacing w:val="0"/>
          <w:sz w:val="21"/>
          <w:szCs w:val="21"/>
          <w:shd w:val="clear" w:fill="FFFFFF"/>
          <w:lang w:val="en-US" w:eastAsia="zh-CN"/>
        </w:rPr>
        <w:t>同时</w:t>
      </w:r>
      <w:r>
        <w:rPr>
          <w:rFonts w:hint="default" w:ascii="Arial" w:hAnsi="Arial" w:eastAsia="宋体" w:cs="Arial"/>
          <w:i w:val="0"/>
          <w:iCs w:val="0"/>
          <w:caps w:val="0"/>
          <w:color w:val="333333"/>
          <w:spacing w:val="0"/>
          <w:sz w:val="21"/>
          <w:szCs w:val="21"/>
          <w:shd w:val="clear" w:fill="FFFFFF"/>
        </w:rPr>
        <w:t>对作者隐匿审稿人的信息。</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br w:type="textWrapping"/>
      </w:r>
      <w:r>
        <w:rPr>
          <w:rStyle w:val="4"/>
          <w:rFonts w:hint="default" w:ascii="Arial" w:hAnsi="Arial" w:eastAsia="宋体" w:cs="Arial"/>
          <w:b/>
          <w:bCs/>
          <w:i w:val="0"/>
          <w:iCs w:val="0"/>
          <w:caps w:val="0"/>
          <w:color w:val="333333"/>
          <w:spacing w:val="0"/>
          <w:sz w:val="21"/>
          <w:szCs w:val="21"/>
          <w:shd w:val="clear" w:fill="FFFFFF"/>
        </w:rPr>
        <w:t>作者职责：</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1.</w:t>
      </w:r>
      <w:r>
        <w:rPr>
          <w:rFonts w:hint="eastAsia" w:ascii="Arial" w:hAnsi="Arial" w:eastAsia="宋体" w:cs="Arial"/>
          <w:i w:val="0"/>
          <w:iCs w:val="0"/>
          <w:caps w:val="0"/>
          <w:color w:val="333333"/>
          <w:spacing w:val="0"/>
          <w:sz w:val="21"/>
          <w:szCs w:val="21"/>
          <w:shd w:val="clear" w:fill="FFFFFF"/>
          <w:lang w:val="en-US" w:eastAsia="zh-CN"/>
        </w:rPr>
        <w:t>第一作者、</w:t>
      </w:r>
      <w:r>
        <w:rPr>
          <w:rFonts w:hint="default" w:ascii="Arial" w:hAnsi="Arial" w:eastAsia="宋体" w:cs="Arial"/>
          <w:i w:val="0"/>
          <w:iCs w:val="0"/>
          <w:caps w:val="0"/>
          <w:color w:val="333333"/>
          <w:spacing w:val="0"/>
          <w:sz w:val="21"/>
          <w:szCs w:val="21"/>
          <w:shd w:val="clear" w:fill="FFFFFF"/>
        </w:rPr>
        <w:t>通信作者已知晓《</w:t>
      </w:r>
      <w:r>
        <w:rPr>
          <w:rFonts w:hint="eastAsia" w:ascii="Arial" w:hAnsi="Arial" w:eastAsia="宋体" w:cs="Arial"/>
          <w:i w:val="0"/>
          <w:iCs w:val="0"/>
          <w:caps w:val="0"/>
          <w:color w:val="333333"/>
          <w:spacing w:val="0"/>
          <w:sz w:val="21"/>
          <w:szCs w:val="21"/>
          <w:shd w:val="clear" w:fill="FFFFFF"/>
          <w:lang w:val="en-US" w:eastAsia="zh-CN"/>
        </w:rPr>
        <w:t>饲料工业</w:t>
      </w:r>
      <w:r>
        <w:rPr>
          <w:rFonts w:hint="default" w:ascii="Arial" w:hAnsi="Arial" w:eastAsia="宋体" w:cs="Arial"/>
          <w:i w:val="0"/>
          <w:iCs w:val="0"/>
          <w:caps w:val="0"/>
          <w:color w:val="333333"/>
          <w:spacing w:val="0"/>
          <w:sz w:val="21"/>
          <w:szCs w:val="21"/>
          <w:shd w:val="clear" w:fill="FFFFFF"/>
        </w:rPr>
        <w:t>》的版面费标准并接受该标准。</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2.署名作者必须是为该研究做出了实质性贡献，且均同意投稿到《</w:t>
      </w:r>
      <w:r>
        <w:rPr>
          <w:rFonts w:hint="eastAsia" w:ascii="Arial" w:hAnsi="Arial" w:eastAsia="宋体" w:cs="Arial"/>
          <w:i w:val="0"/>
          <w:iCs w:val="0"/>
          <w:caps w:val="0"/>
          <w:color w:val="333333"/>
          <w:spacing w:val="0"/>
          <w:sz w:val="21"/>
          <w:szCs w:val="21"/>
          <w:shd w:val="clear" w:fill="FFFFFF"/>
          <w:lang w:val="en-US" w:eastAsia="zh-CN"/>
        </w:rPr>
        <w:t>饲料工业</w:t>
      </w:r>
      <w:r>
        <w:rPr>
          <w:rFonts w:hint="default" w:ascii="Arial" w:hAnsi="Arial" w:eastAsia="宋体" w:cs="Arial"/>
          <w:i w:val="0"/>
          <w:iCs w:val="0"/>
          <w:caps w:val="0"/>
          <w:color w:val="333333"/>
          <w:spacing w:val="0"/>
          <w:sz w:val="21"/>
          <w:szCs w:val="21"/>
          <w:shd w:val="clear" w:fill="FFFFFF"/>
        </w:rPr>
        <w:t>》，并签署著作权转让协议。</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3.所投稿件应根据本刊的投稿指南进行撰写，作者需保证稿件内容的原创性，无抄袭与剽窃，无伪造数据，无一稿多投等学术不端行为。</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4.作者应在获得许可后在文中引用他人的作品和/或文字，并列出参考文献。如果工作是由基金支持的，应列出其全称</w:t>
      </w:r>
      <w:r>
        <w:rPr>
          <w:rFonts w:hint="eastAsia" w:ascii="Arial" w:hAnsi="Arial" w:eastAsia="宋体" w:cs="Arial"/>
          <w:i w:val="0"/>
          <w:iCs w:val="0"/>
          <w:caps w:val="0"/>
          <w:color w:val="333333"/>
          <w:spacing w:val="0"/>
          <w:sz w:val="21"/>
          <w:szCs w:val="21"/>
          <w:shd w:val="clear" w:fill="FFFFFF"/>
          <w:lang w:val="en-US" w:eastAsia="zh-CN"/>
        </w:rPr>
        <w:t>及基金项目编号，</w:t>
      </w:r>
      <w:r>
        <w:rPr>
          <w:rFonts w:hint="eastAsia" w:asciiTheme="minorEastAsia" w:hAnsiTheme="minorEastAsia" w:eastAsiaTheme="minorEastAsia" w:cstheme="minorEastAsia"/>
          <w:i w:val="0"/>
          <w:iCs w:val="0"/>
          <w:caps w:val="0"/>
          <w:color w:val="000000"/>
          <w:spacing w:val="0"/>
          <w:sz w:val="21"/>
          <w:szCs w:val="21"/>
        </w:rPr>
        <w:t>基金真实且与文章相关</w:t>
      </w:r>
      <w:r>
        <w:rPr>
          <w:rFonts w:hint="eastAsia" w:asciiTheme="minorEastAsia" w:hAnsiTheme="minorEastAsia" w:cstheme="minorEastAsia"/>
          <w:i w:val="0"/>
          <w:iCs w:val="0"/>
          <w:caps w:val="0"/>
          <w:color w:val="000000"/>
          <w:spacing w:val="0"/>
          <w:sz w:val="21"/>
          <w:szCs w:val="21"/>
          <w:lang w:eastAsia="zh-CN"/>
        </w:rPr>
        <w:t>。</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5.作者接受本刊制定的审稿程序。</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6.当作者发现自己发表的论文有重大错误或不准确时，尤其是非主观故意的错误，作者有义务及时通知编辑部，并配合编辑部撤回论文或</w:t>
      </w:r>
      <w:r>
        <w:rPr>
          <w:rFonts w:hint="eastAsia" w:ascii="Arial" w:hAnsi="Arial" w:eastAsia="宋体" w:cs="Arial"/>
          <w:i w:val="0"/>
          <w:iCs w:val="0"/>
          <w:caps w:val="0"/>
          <w:color w:val="333333"/>
          <w:spacing w:val="0"/>
          <w:sz w:val="21"/>
          <w:szCs w:val="21"/>
          <w:shd w:val="clear" w:fill="FFFFFF"/>
          <w:lang w:val="en-US" w:eastAsia="zh-CN"/>
        </w:rPr>
        <w:t>做出</w:t>
      </w:r>
      <w:r>
        <w:rPr>
          <w:rFonts w:hint="default" w:ascii="Arial" w:hAnsi="Arial" w:eastAsia="宋体" w:cs="Arial"/>
          <w:i w:val="0"/>
          <w:iCs w:val="0"/>
          <w:caps w:val="0"/>
          <w:color w:val="333333"/>
          <w:spacing w:val="0"/>
          <w:sz w:val="21"/>
          <w:szCs w:val="21"/>
          <w:shd w:val="clear" w:fill="FFFFFF"/>
        </w:rPr>
        <w:t>适当的“更正”</w:t>
      </w:r>
      <w:r>
        <w:rPr>
          <w:rFonts w:hint="eastAsia" w:ascii="Arial" w:hAnsi="Arial" w:eastAsia="宋体" w:cs="Arial"/>
          <w:i w:val="0"/>
          <w:iCs w:val="0"/>
          <w:caps w:val="0"/>
          <w:color w:val="333333"/>
          <w:spacing w:val="0"/>
          <w:sz w:val="21"/>
          <w:szCs w:val="21"/>
          <w:shd w:val="clear" w:fill="FFFFFF"/>
          <w:lang w:val="en-US" w:eastAsia="zh-CN"/>
        </w:rPr>
        <w:t>说</w:t>
      </w:r>
      <w:r>
        <w:rPr>
          <w:rFonts w:hint="default" w:ascii="Arial" w:hAnsi="Arial" w:eastAsia="宋体" w:cs="Arial"/>
          <w:i w:val="0"/>
          <w:iCs w:val="0"/>
          <w:caps w:val="0"/>
          <w:color w:val="333333"/>
          <w:spacing w:val="0"/>
          <w:sz w:val="21"/>
          <w:szCs w:val="21"/>
          <w:shd w:val="clear" w:fill="FFFFFF"/>
        </w:rPr>
        <w:t>明。</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br w:type="textWrapping"/>
      </w:r>
      <w:r>
        <w:rPr>
          <w:rStyle w:val="4"/>
          <w:rFonts w:hint="default" w:ascii="Arial" w:hAnsi="Arial" w:eastAsia="宋体" w:cs="Arial"/>
          <w:b/>
          <w:bCs/>
          <w:i w:val="0"/>
          <w:iCs w:val="0"/>
          <w:caps w:val="0"/>
          <w:color w:val="333333"/>
          <w:spacing w:val="0"/>
          <w:sz w:val="21"/>
          <w:szCs w:val="21"/>
          <w:shd w:val="clear" w:fill="FFFFFF"/>
        </w:rPr>
        <w:t>编辑职责：</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1.编辑应公平、公正、及时地处理每一篇稿件，依据论文的科学性、创新性、可读性等论文本身内容及与期刊收稿范围匹配度对论文做出送审或者退稿的决定。</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2.编辑应通过学术不端检测系统对稿件进行查重，发现有违反学术规范的稿件时，应采取适当的措施进行处理。</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3.编辑必须确保本刊所接受的每一篇稿件均经过同行评议，不应与审理的文章有利益冲突。</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4.编辑不应对作者的工作单位、性别、种族、专业职称、学术荣誉等存在偏见。</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5.编辑不应向除作者、审稿人之外的任何人透露正在审理的稿件的任何信息，并对审稿专家的信息保密。</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6.编辑应保持审稿记录的真实性，对审稿、修改各环节的资料有保管、保密的义务。</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7.编辑应设法确保公平和适当的同行评议过程，回避与作者具有利益冲突的审稿专家。</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br w:type="textWrapping"/>
      </w:r>
      <w:r>
        <w:rPr>
          <w:rStyle w:val="4"/>
          <w:rFonts w:hint="default" w:ascii="Arial" w:hAnsi="Arial" w:eastAsia="宋体" w:cs="Arial"/>
          <w:b/>
          <w:bCs/>
          <w:i w:val="0"/>
          <w:iCs w:val="0"/>
          <w:caps w:val="0"/>
          <w:color w:val="333333"/>
          <w:spacing w:val="0"/>
          <w:sz w:val="21"/>
          <w:szCs w:val="21"/>
          <w:shd w:val="clear" w:fill="FFFFFF"/>
        </w:rPr>
        <w:t>审稿人职责：</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1.审稿人对稿件的评审必须做到客观、公正，给出具体的审稿意见，帮助作者改进稿件。</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2.审稿人应主动回避与之有利益冲突的稿件。</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3.审稿人应遵守同行评议的保密原则，避免在评审过程中以及审稿完成之后向任何无关人员透露稿件内容及相关信息。</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4.审稿人不得在审阅的稿件发表前盗用其中的知识为自己谋利，不得利用稿件的内容来开展类似的研究。</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5.审稿人如果觉得自己不具备审稿能力或者无法及时审稿时，应立即告知编辑，不能擅自委托他人代审。</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6.审稿人在审稿过程中应检查稿件中是否存在重复发表、剽窃、篡改、伪造等学术不端行为。</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br w:type="textWrapping"/>
      </w:r>
      <w:r>
        <w:rPr>
          <w:rStyle w:val="4"/>
          <w:rFonts w:hint="default" w:ascii="Arial" w:hAnsi="Arial" w:eastAsia="宋体" w:cs="Arial"/>
          <w:b/>
          <w:bCs/>
          <w:i w:val="0"/>
          <w:iCs w:val="0"/>
          <w:caps w:val="0"/>
          <w:color w:val="333333"/>
          <w:spacing w:val="0"/>
          <w:sz w:val="21"/>
          <w:szCs w:val="21"/>
          <w:shd w:val="clear" w:fill="FFFFFF"/>
        </w:rPr>
        <w:t>出版者职责：</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1.本刊采用“</w:t>
      </w:r>
      <w:r>
        <w:rPr>
          <w:rFonts w:hint="default" w:ascii="Arial" w:hAnsi="Arial" w:eastAsia="宋体" w:cs="Arial"/>
          <w:i w:val="0"/>
          <w:iCs w:val="0"/>
          <w:caps w:val="0"/>
          <w:color w:val="333333"/>
          <w:spacing w:val="0"/>
          <w:sz w:val="21"/>
          <w:szCs w:val="21"/>
          <w:highlight w:val="none"/>
          <w:shd w:val="clear" w:fill="FFFFFF"/>
        </w:rPr>
        <w:t>学术不端文献检测系统</w:t>
      </w:r>
      <w:r>
        <w:rPr>
          <w:rFonts w:hint="default" w:ascii="Arial" w:hAnsi="Arial" w:eastAsia="宋体" w:cs="Arial"/>
          <w:i w:val="0"/>
          <w:iCs w:val="0"/>
          <w:caps w:val="0"/>
          <w:color w:val="333333"/>
          <w:spacing w:val="0"/>
          <w:sz w:val="21"/>
          <w:szCs w:val="21"/>
          <w:shd w:val="clear" w:fill="FFFFFF"/>
        </w:rPr>
        <w:t>”对论文进行检测，以防止发表有学术不端的文章。本刊始终愿意在有需要的时候</w:t>
      </w:r>
      <w:r>
        <w:rPr>
          <w:rFonts w:hint="eastAsia" w:ascii="Arial" w:hAnsi="Arial" w:eastAsia="宋体" w:cs="Arial"/>
          <w:i w:val="0"/>
          <w:iCs w:val="0"/>
          <w:caps w:val="0"/>
          <w:color w:val="000000" w:themeColor="text1"/>
          <w:spacing w:val="0"/>
          <w:sz w:val="21"/>
          <w:szCs w:val="21"/>
          <w:shd w:val="clear" w:fill="FFFFFF"/>
          <w:lang w:val="en-US" w:eastAsia="zh-CN"/>
          <w14:textFill>
            <w14:solidFill>
              <w14:schemeClr w14:val="tx1"/>
            </w14:solidFill>
          </w14:textFill>
        </w:rPr>
        <w:t>做</w:t>
      </w:r>
      <w:r>
        <w:rPr>
          <w:rFonts w:hint="default" w:ascii="Arial" w:hAnsi="Arial" w:eastAsia="宋体" w:cs="Arial"/>
          <w:i w:val="0"/>
          <w:iCs w:val="0"/>
          <w:caps w:val="0"/>
          <w:color w:val="000000" w:themeColor="text1"/>
          <w:spacing w:val="0"/>
          <w:sz w:val="21"/>
          <w:szCs w:val="21"/>
          <w:shd w:val="clear" w:fill="FFFFFF"/>
          <w14:textFill>
            <w14:solidFill>
              <w14:schemeClr w14:val="tx1"/>
            </w14:solidFill>
          </w14:textFill>
        </w:rPr>
        <w:t>勘误</w:t>
      </w:r>
      <w:r>
        <w:rPr>
          <w:rFonts w:hint="eastAsia" w:ascii="Arial" w:hAnsi="Arial" w:eastAsia="宋体" w:cs="Arial"/>
          <w:i w:val="0"/>
          <w:iCs w:val="0"/>
          <w:caps w:val="0"/>
          <w:color w:val="000000" w:themeColor="text1"/>
          <w:spacing w:val="0"/>
          <w:sz w:val="21"/>
          <w:szCs w:val="21"/>
          <w:shd w:val="clear" w:fill="FFFFFF"/>
          <w:lang w:val="en-US" w:eastAsia="zh-CN"/>
          <w14:textFill>
            <w14:solidFill>
              <w14:schemeClr w14:val="tx1"/>
            </w14:solidFill>
          </w14:textFill>
        </w:rPr>
        <w:t>和</w:t>
      </w:r>
      <w:r>
        <w:rPr>
          <w:rFonts w:hint="default" w:ascii="Arial" w:hAnsi="Arial" w:eastAsia="宋体" w:cs="Arial"/>
          <w:i w:val="0"/>
          <w:iCs w:val="0"/>
          <w:caps w:val="0"/>
          <w:color w:val="000000" w:themeColor="text1"/>
          <w:spacing w:val="0"/>
          <w:sz w:val="21"/>
          <w:szCs w:val="21"/>
          <w:shd w:val="clear" w:fill="FFFFFF"/>
          <w14:textFill>
            <w14:solidFill>
              <w14:schemeClr w14:val="tx1"/>
            </w14:solidFill>
          </w14:textFill>
        </w:rPr>
        <w:t>撤稿</w:t>
      </w:r>
      <w:r>
        <w:rPr>
          <w:rFonts w:hint="eastAsia" w:ascii="Arial" w:hAnsi="Arial" w:eastAsia="宋体" w:cs="Arial"/>
          <w:i w:val="0"/>
          <w:iCs w:val="0"/>
          <w:caps w:val="0"/>
          <w:color w:val="000000" w:themeColor="text1"/>
          <w:spacing w:val="0"/>
          <w:sz w:val="21"/>
          <w:szCs w:val="21"/>
          <w:shd w:val="clear" w:fill="FFFFFF"/>
          <w:lang w:val="en-US" w:eastAsia="zh-CN"/>
          <w14:textFill>
            <w14:solidFill>
              <w14:schemeClr w14:val="tx1"/>
            </w14:solidFill>
          </w14:textFill>
        </w:rPr>
        <w:t>处理</w:t>
      </w:r>
      <w:r>
        <w:rPr>
          <w:rFonts w:hint="default" w:ascii="Arial" w:hAnsi="Arial" w:eastAsia="宋体" w:cs="Arial"/>
          <w:i w:val="0"/>
          <w:iCs w:val="0"/>
          <w:caps w:val="0"/>
          <w:color w:val="000000" w:themeColor="text1"/>
          <w:spacing w:val="0"/>
          <w:sz w:val="21"/>
          <w:szCs w:val="21"/>
          <w:shd w:val="clear" w:fill="FFFFFF"/>
          <w14:textFill>
            <w14:solidFill>
              <w14:schemeClr w14:val="tx1"/>
            </w14:solidFill>
          </w14:textFill>
        </w:rPr>
        <w:t>。</w:t>
      </w:r>
      <w:bookmarkStart w:id="0" w:name="_GoBack"/>
      <w:bookmarkEnd w:id="0"/>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2.对已经录用的稿件，若发现学术不端行为，本刊有权退稿。</w:t>
      </w:r>
      <w:r>
        <w:rPr>
          <w:rFonts w:hint="default" w:ascii="Arial" w:hAnsi="Arial" w:eastAsia="宋体" w:cs="Arial"/>
          <w:i w:val="0"/>
          <w:iCs w:val="0"/>
          <w:caps w:val="0"/>
          <w:color w:val="333333"/>
          <w:spacing w:val="0"/>
          <w:sz w:val="21"/>
          <w:szCs w:val="21"/>
          <w:shd w:val="clear" w:fill="FFFFFF"/>
        </w:rPr>
        <w:br w:type="textWrapping"/>
      </w:r>
      <w:r>
        <w:rPr>
          <w:rFonts w:hint="default" w:ascii="Arial" w:hAnsi="Arial" w:eastAsia="宋体" w:cs="Arial"/>
          <w:i w:val="0"/>
          <w:iCs w:val="0"/>
          <w:caps w:val="0"/>
          <w:color w:val="333333"/>
          <w:spacing w:val="0"/>
          <w:sz w:val="21"/>
          <w:szCs w:val="21"/>
          <w:shd w:val="clear" w:fill="FFFFFF"/>
        </w:rPr>
        <w:t>3.对已经发表的论文，若发现学术不端行为，本刊将作撤稿处理。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M2I5OGNlMDRlNGRmM2Y3YTgxMTRjMjllOTY3YjUifQ=="/>
    <w:docVar w:name="KSO_WPS_MARK_KEY" w:val="371d67bc-a247-427e-a335-64670933cbb2"/>
  </w:docVars>
  <w:rsids>
    <w:rsidRoot w:val="0EC368C2"/>
    <w:rsid w:val="0EC368C2"/>
    <w:rsid w:val="47E86474"/>
    <w:rsid w:val="5454562D"/>
    <w:rsid w:val="6A517521"/>
    <w:rsid w:val="7A3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1064</Words>
  <Characters>1086</Characters>
  <Lines>0</Lines>
  <Paragraphs>0</Paragraphs>
  <TotalTime>8</TotalTime>
  <ScaleCrop>false</ScaleCrop>
  <LinksUpToDate>false</LinksUpToDate>
  <CharactersWithSpaces>1086</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2023-05-04T06:32:00Z</dcterms:created>
  <dc:creator>user</dc:creator>
  <cp:lastModifiedBy>user</cp:lastModifiedBy>
  <dcterms:modified xsi:type="dcterms:W3CDTF">2024-12-27T01:49:59Z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7B307E0C1F8F4520A1204FD60DB9CE71_11</vt:lpwstr>
  </property>
</Properties>
</file>