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AF71B">
      <w:pPr>
        <w:ind w:firstLine="420"/>
        <w:rPr>
          <w:rFonts w:hint="eastAsia" w:hAnsi="宋体" w:eastAsia="宋体"/>
          <w:kern w:val="0"/>
          <w:szCs w:val="21"/>
          <w:lang w:val="en-US" w:eastAsia="zh-CN"/>
        </w:rPr>
      </w:pPr>
      <w:r>
        <w:rPr>
          <w:rFonts w:hint="eastAsia" w:hAnsi="宋体"/>
          <w:szCs w:val="21"/>
          <w:lang w:val="en-US" w:eastAsia="zh-CN"/>
        </w:rPr>
        <w:t>本</w:t>
      </w:r>
      <w:r>
        <w:rPr>
          <w:rFonts w:hint="eastAsia" w:hAnsi="宋体"/>
          <w:szCs w:val="21"/>
        </w:rPr>
        <w:t>模板</w:t>
      </w:r>
      <w:r>
        <w:rPr>
          <w:rFonts w:hAnsi="宋体"/>
          <w:szCs w:val="21"/>
        </w:rPr>
        <w:t>涵盖</w:t>
      </w:r>
      <w:r>
        <w:rPr>
          <w:rFonts w:hint="eastAsia" w:hAnsi="宋体"/>
          <w:szCs w:val="21"/>
        </w:rPr>
        <w:t>了</w:t>
      </w:r>
      <w:r>
        <w:rPr>
          <w:rFonts w:hint="eastAsia" w:hAnsi="宋体"/>
          <w:szCs w:val="21"/>
          <w:lang w:val="en-US" w:eastAsia="zh-CN"/>
        </w:rPr>
        <w:t>投稿</w:t>
      </w:r>
      <w:r>
        <w:rPr>
          <w:rFonts w:hAnsi="宋体"/>
          <w:kern w:val="0"/>
          <w:szCs w:val="21"/>
        </w:rPr>
        <w:t>论文</w:t>
      </w:r>
      <w:r>
        <w:rPr>
          <w:rFonts w:hint="eastAsia" w:hAnsi="宋体"/>
          <w:kern w:val="0"/>
          <w:szCs w:val="21"/>
        </w:rPr>
        <w:t>须要</w:t>
      </w:r>
      <w:r>
        <w:rPr>
          <w:rFonts w:hAnsi="宋体"/>
          <w:kern w:val="0"/>
          <w:szCs w:val="21"/>
        </w:rPr>
        <w:t>遵循的各项标准</w:t>
      </w:r>
      <w:r>
        <w:rPr>
          <w:rFonts w:hint="eastAsia" w:hAnsi="宋体"/>
          <w:kern w:val="0"/>
          <w:szCs w:val="21"/>
        </w:rPr>
        <w:t>和</w:t>
      </w:r>
      <w:r>
        <w:rPr>
          <w:rFonts w:hAnsi="宋体"/>
          <w:kern w:val="0"/>
          <w:szCs w:val="21"/>
        </w:rPr>
        <w:t>规则，如格式、单位、图、表、标点符号、正斜体</w:t>
      </w:r>
      <w:r>
        <w:rPr>
          <w:rFonts w:hint="eastAsia" w:hAnsi="宋体"/>
          <w:kern w:val="0"/>
          <w:szCs w:val="21"/>
        </w:rPr>
        <w:t>以及</w:t>
      </w:r>
      <w:r>
        <w:rPr>
          <w:rFonts w:hAnsi="宋体"/>
          <w:kern w:val="0"/>
          <w:szCs w:val="21"/>
        </w:rPr>
        <w:t>参考文献著录规则等</w:t>
      </w:r>
      <w:r>
        <w:rPr>
          <w:rFonts w:hint="eastAsia" w:hAnsi="宋体"/>
          <w:kern w:val="0"/>
          <w:szCs w:val="21"/>
          <w:lang w:eastAsia="zh-CN"/>
        </w:rPr>
        <w:t>，</w:t>
      </w:r>
      <w:r>
        <w:rPr>
          <w:rFonts w:hint="eastAsia" w:hAnsi="宋体"/>
          <w:szCs w:val="21"/>
        </w:rPr>
        <w:t>本</w:t>
      </w:r>
      <w:r>
        <w:rPr>
          <w:rFonts w:hAnsi="宋体"/>
          <w:szCs w:val="21"/>
        </w:rPr>
        <w:t>模板</w:t>
      </w:r>
      <w:r>
        <w:rPr>
          <w:rFonts w:hint="eastAsia" w:hAnsi="宋体"/>
          <w:szCs w:val="21"/>
          <w:lang w:val="en-US" w:eastAsia="zh-CN"/>
        </w:rPr>
        <w:t>中列出的示例</w:t>
      </w:r>
      <w:r>
        <w:rPr>
          <w:rFonts w:hAnsi="宋体"/>
          <w:szCs w:val="21"/>
        </w:rPr>
        <w:t>为</w:t>
      </w:r>
      <w:r>
        <w:rPr>
          <w:rFonts w:hint="eastAsia" w:hAnsi="宋体"/>
          <w:szCs w:val="21"/>
        </w:rPr>
        <w:t>参考</w:t>
      </w:r>
      <w:r>
        <w:rPr>
          <w:rFonts w:hAnsi="宋体"/>
          <w:szCs w:val="21"/>
        </w:rPr>
        <w:t>编制</w:t>
      </w:r>
      <w:r>
        <w:rPr>
          <w:rFonts w:hint="eastAsia" w:hAnsi="宋体"/>
          <w:szCs w:val="21"/>
        </w:rPr>
        <w:t>，</w:t>
      </w:r>
      <w:r>
        <w:rPr>
          <w:rFonts w:hAnsi="宋体"/>
          <w:szCs w:val="21"/>
        </w:rPr>
        <w:t>不代表</w:t>
      </w:r>
      <w:r>
        <w:rPr>
          <w:rFonts w:hint="eastAsia" w:hAnsi="宋体"/>
          <w:szCs w:val="21"/>
        </w:rPr>
        <w:t>该</w:t>
      </w:r>
      <w:r>
        <w:rPr>
          <w:rFonts w:hAnsi="宋体"/>
          <w:szCs w:val="21"/>
        </w:rPr>
        <w:t>论文原文</w:t>
      </w:r>
      <w:r>
        <w:rPr>
          <w:rFonts w:hint="eastAsia" w:hAnsi="宋体"/>
          <w:szCs w:val="21"/>
        </w:rPr>
        <w:t>。</w:t>
      </w:r>
      <w:r>
        <w:rPr>
          <w:rFonts w:hint="eastAsia" w:hAnsi="宋体"/>
          <w:kern w:val="0"/>
          <w:szCs w:val="21"/>
        </w:rPr>
        <w:t>请仔细阅读本模板</w:t>
      </w:r>
      <w:r>
        <w:rPr>
          <w:rFonts w:hint="eastAsia" w:hAnsi="宋体"/>
          <w:kern w:val="0"/>
          <w:szCs w:val="21"/>
          <w:lang w:eastAsia="zh-CN"/>
        </w:rPr>
        <w:t>。</w:t>
      </w:r>
    </w:p>
    <w:p w14:paraId="7C975A99">
      <w:pPr>
        <w:ind w:firstLine="420"/>
        <w:rPr>
          <w:rFonts w:hint="eastAsia" w:hAnsi="宋体"/>
          <w:kern w:val="0"/>
          <w:szCs w:val="21"/>
        </w:rPr>
      </w:pPr>
    </w:p>
    <w:p w14:paraId="77E1C99B">
      <w:pPr>
        <w:ind w:firstLine="420"/>
        <w:rPr>
          <w:b/>
          <w:bCs/>
          <w:color w:val="FF0000"/>
        </w:rPr>
      </w:pPr>
      <w:r>
        <w:rPr>
          <w:b/>
          <w:bCs/>
          <w:color w:val="FF0000"/>
        </w:rPr>
        <w:t>投稿注意事项：</w:t>
      </w:r>
    </w:p>
    <w:p w14:paraId="28F53C58">
      <w:pPr>
        <w:numPr>
          <w:ilvl w:val="0"/>
          <w:numId w:val="0"/>
        </w:numPr>
        <w:ind w:left="420"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请在</w:t>
      </w:r>
      <w:r>
        <w:rPr>
          <w:b/>
          <w:color w:val="000000" w:themeColor="text1"/>
          <w14:textFill>
            <w14:solidFill>
              <w14:schemeClr w14:val="tx1"/>
            </w14:solidFill>
          </w14:textFill>
        </w:rPr>
        <w:t>Word2010</w:t>
      </w:r>
      <w:r>
        <w:rPr>
          <w:bCs/>
          <w:color w:val="000000" w:themeColor="text1"/>
          <w14:textFill>
            <w14:solidFill>
              <w14:schemeClr w14:val="tx1"/>
            </w14:solidFill>
          </w14:textFill>
        </w:rPr>
        <w:t>及</w:t>
      </w:r>
      <w:r>
        <w:rPr>
          <w:color w:val="000000" w:themeColor="text1"/>
          <w14:textFill>
            <w14:solidFill>
              <w14:schemeClr w14:val="tx1"/>
            </w14:solidFill>
          </w14:textFill>
        </w:rPr>
        <w:t>以上版本撰稿；</w:t>
      </w:r>
    </w:p>
    <w:p w14:paraId="0FCA544A">
      <w:pPr>
        <w:ind w:firstLine="4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以上论文元数据请逐条以</w:t>
      </w:r>
      <w:r>
        <w:rPr>
          <w:color w:val="FF0000"/>
          <w:sz w:val="21"/>
          <w:szCs w:val="21"/>
        </w:rPr>
        <w:t>无格式文本</w:t>
      </w:r>
      <w:r>
        <w:rPr>
          <w:color w:val="000000" w:themeColor="text1"/>
          <w14:textFill>
            <w14:solidFill>
              <w14:schemeClr w14:val="tx1"/>
            </w14:solidFill>
          </w14:textFill>
        </w:rPr>
        <w:t>粘贴入相应文本框，以免覆盖设定的格式；</w:t>
      </w:r>
    </w:p>
    <w:p w14:paraId="09CB7E44">
      <w:pPr>
        <w:ind w:firstLine="4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常用样式已列在功能区，请选中相应内容后点击对应样式，如，选中正文中的一级标题，点击功能区“一级标题”样式；</w:t>
      </w:r>
    </w:p>
    <w:p w14:paraId="2516B625">
      <w:pPr>
        <w:ind w:firstLine="4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投稿前务必仔细阅读本模板，未按模板投稿的稿件编辑部会通知返修重投；</w:t>
      </w:r>
    </w:p>
    <w:p w14:paraId="74B8D8C6">
      <w:pPr>
        <w:ind w:firstLine="4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不明之处请参考我刊已发表论文或致电编辑部。</w:t>
      </w:r>
    </w:p>
    <w:p w14:paraId="3FECE831">
      <w:pPr>
        <w:ind w:firstLine="420"/>
        <w:rPr>
          <w:color w:val="000000" w:themeColor="text1"/>
          <w14:textFill>
            <w14:solidFill>
              <w14:schemeClr w14:val="tx1"/>
            </w14:solidFill>
          </w14:textFill>
        </w:rPr>
      </w:pPr>
    </w:p>
    <w:p w14:paraId="2BAB8F6B">
      <w:pPr>
        <w:widowControl/>
        <w:jc w:val="left"/>
        <w:rPr>
          <w:color w:val="FF0000"/>
        </w:rPr>
      </w:pPr>
    </w:p>
    <w:sdt>
      <w:sdtPr>
        <w:rPr>
          <w:rStyle w:val="26"/>
          <w:rFonts w:eastAsia="宋体"/>
        </w:rPr>
        <w:id w:val="18420347"/>
        <w:placeholder>
          <w:docPart w:val="{e8a309c5-6721-416b-a81b-2898a600be42}"/>
        </w:placeholder>
      </w:sdtPr>
      <w:sdtEndPr>
        <w:rPr>
          <w:rStyle w:val="26"/>
          <w:rFonts w:eastAsia="宋体"/>
        </w:rPr>
      </w:sdtEndPr>
      <w:sdtContent>
        <w:p w14:paraId="2689EC93">
          <w:pPr>
            <w:spacing w:line="360" w:lineRule="auto"/>
            <w:jc w:val="center"/>
            <w:rPr>
              <w:b/>
              <w:sz w:val="32"/>
              <w:szCs w:val="32"/>
              <w:vertAlign w:val="superscript"/>
            </w:rPr>
          </w:pPr>
          <w:r>
            <w:rPr>
              <w:rStyle w:val="26"/>
              <w:rFonts w:eastAsia="宋体"/>
            </w:rPr>
            <w:t>请单击输入标题（宋体</w:t>
          </w:r>
          <w:r>
            <w:rPr>
              <w:rStyle w:val="26"/>
              <w:rFonts w:hint="eastAsia"/>
              <w:lang w:eastAsia="zh-CN"/>
            </w:rPr>
            <w:t>二</w:t>
          </w:r>
          <w:r>
            <w:rPr>
              <w:rStyle w:val="26"/>
              <w:rFonts w:eastAsia="宋体"/>
            </w:rPr>
            <w:t>号加粗</w:t>
          </w:r>
          <w:r>
            <w:rPr>
              <w:rStyle w:val="26"/>
              <w:rFonts w:hint="eastAsia" w:eastAsia="宋体"/>
            </w:rPr>
            <w:t>）</w:t>
          </w:r>
        </w:p>
      </w:sdtContent>
    </w:sdt>
    <w:sdt>
      <w:sdtPr>
        <w:rPr>
          <w:rFonts w:hint="eastAsia" w:ascii="黑体" w:hAnsi="黑体" w:eastAsia="黑体" w:cs="黑体"/>
          <w:b w:val="0"/>
          <w:bCs/>
          <w:sz w:val="21"/>
          <w:szCs w:val="21"/>
          <w:vertAlign w:val="superscript"/>
        </w:rPr>
        <w:id w:val="1114553585"/>
        <w:placeholder>
          <w:docPart w:val="{f953ccb1-2a3d-4366-a1de-7193399bb7fd}"/>
        </w:placeholder>
      </w:sdtPr>
      <w:sdtEndPr>
        <w:rPr>
          <w:rFonts w:hint="eastAsia" w:ascii="黑体" w:hAnsi="黑体" w:eastAsia="黑体" w:cs="黑体"/>
          <w:b w:val="0"/>
          <w:bCs/>
          <w:sz w:val="21"/>
          <w:szCs w:val="21"/>
          <w:vertAlign w:val="superscript"/>
        </w:rPr>
      </w:sdtEndPr>
      <w:sdtContent>
        <w:p w14:paraId="0DE0C3DC">
          <w:pPr>
            <w:pStyle w:val="14"/>
            <w:jc w:val="center"/>
            <w:rPr>
              <w:rFonts w:hint="eastAsia" w:ascii="黑体" w:hAnsi="黑体" w:eastAsia="黑体" w:cs="黑体"/>
              <w:b w:val="0"/>
              <w:bCs/>
              <w:sz w:val="21"/>
              <w:szCs w:val="21"/>
            </w:rPr>
          </w:pPr>
          <w:r>
            <w:rPr>
              <w:rFonts w:hint="eastAsia" w:ascii="黑体" w:hAnsi="黑体" w:eastAsia="黑体" w:cs="黑体"/>
              <w:b w:val="0"/>
              <w:bCs/>
              <w:sz w:val="21"/>
              <w:szCs w:val="21"/>
            </w:rPr>
            <w:t>作者</w:t>
          </w:r>
          <w:r>
            <w:rPr>
              <w:rFonts w:hint="eastAsia" w:ascii="黑体" w:hAnsi="黑体" w:eastAsia="黑体" w:cs="黑体"/>
              <w:b w:val="0"/>
              <w:bCs/>
              <w:sz w:val="21"/>
              <w:szCs w:val="21"/>
              <w:lang w:eastAsia="zh-CN"/>
            </w:rPr>
            <w:t>：</w:t>
          </w:r>
          <w:r>
            <w:rPr>
              <w:rFonts w:hint="eastAsia" w:ascii="黑体" w:hAnsi="黑体" w:eastAsia="黑体" w:cs="黑体"/>
              <w:b w:val="0"/>
              <w:bCs/>
              <w:sz w:val="21"/>
              <w:szCs w:val="21"/>
            </w:rPr>
            <w:t>8个以内</w:t>
          </w:r>
          <w:r>
            <w:rPr>
              <w:rFonts w:hint="eastAsia" w:ascii="黑体" w:hAnsi="黑体" w:eastAsia="黑体" w:cs="黑体"/>
              <w:b w:val="0"/>
              <w:bCs/>
              <w:sz w:val="21"/>
              <w:szCs w:val="21"/>
              <w:lang w:eastAsia="zh-CN"/>
            </w:rPr>
            <w:t>（作者地址不同，请标注地址标号，为上标），通信作者右上角需标识</w:t>
          </w:r>
          <w:r>
            <w:rPr>
              <w:rFonts w:hint="eastAsia" w:ascii="黑体" w:hAnsi="黑体" w:eastAsia="黑体" w:cs="黑体"/>
              <w:b w:val="0"/>
              <w:bCs/>
              <w:sz w:val="21"/>
              <w:szCs w:val="21"/>
              <w:lang w:val="en-US" w:eastAsia="zh-CN"/>
            </w:rPr>
            <w:t>*号</w:t>
          </w:r>
          <w:r>
            <w:commentReference w:id="0"/>
          </w:r>
          <w:r>
            <w:rPr>
              <w:rFonts w:hint="eastAsia" w:ascii="黑体" w:hAnsi="黑体" w:eastAsia="黑体" w:cs="黑体"/>
              <w:b w:val="0"/>
              <w:bCs/>
              <w:sz w:val="21"/>
              <w:szCs w:val="21"/>
            </w:rPr>
            <w:t>（黑体五号）</w:t>
          </w:r>
        </w:p>
      </w:sdtContent>
    </w:sdt>
    <w:p w14:paraId="07DFC88F">
      <w:pPr>
        <w:jc w:val="center"/>
        <w:rPr>
          <w:rFonts w:hint="eastAsia" w:eastAsia="宋体"/>
          <w:lang w:eastAsia="zh-CN"/>
        </w:rPr>
      </w:pPr>
      <w:r>
        <w:rPr>
          <w:rFonts w:hint="eastAsia"/>
          <w:lang w:eastAsia="zh-CN"/>
        </w:rPr>
        <w:t>（作者地址，如</w:t>
      </w:r>
      <w:r>
        <w:rPr>
          <w:rFonts w:hint="eastAsia"/>
          <w:lang w:val="en-US" w:eastAsia="zh-CN"/>
        </w:rPr>
        <w:t>1. 名称，省市 邮编；2.</w:t>
      </w:r>
      <w:r>
        <w:rPr>
          <w:rFonts w:hint="eastAsia"/>
          <w:lang w:eastAsia="zh-CN"/>
        </w:rPr>
        <w:t>）</w:t>
      </w:r>
      <w:r>
        <w:commentReference w:id="1"/>
      </w:r>
    </w:p>
    <w:p w14:paraId="7FE9EAF0">
      <w:pPr>
        <w:pStyle w:val="12"/>
        <w:spacing w:before="156" w:after="156"/>
      </w:pPr>
      <w:r>
        <w:rPr>
          <w:rFonts w:eastAsia="黑体"/>
          <w:b/>
        </w:rPr>
        <w:t>摘 要</w:t>
      </w:r>
      <w:r>
        <w:rPr>
          <w:rFonts w:eastAsia="黑体"/>
        </w:rPr>
        <w:t xml:space="preserve"> </w:t>
      </w:r>
      <w:sdt>
        <w:sdtPr>
          <w:rPr>
            <w:rFonts w:eastAsia="黑体"/>
          </w:rPr>
          <w:id w:val="18420349"/>
          <w:placeholder>
            <w:docPart w:val="{e8a309c5-6721-416b-a81b-2898a600be42}"/>
          </w:placeholder>
        </w:sdtPr>
        <w:sdtEndPr>
          <w:rPr>
            <w:rFonts w:eastAsia="仿宋"/>
          </w:rPr>
        </w:sdtEndPr>
        <w:sdtContent>
          <w:sdt>
            <w:sdtPr>
              <w:rPr>
                <w:rFonts w:eastAsia="黑体"/>
              </w:rPr>
              <w:id w:val="1286077808"/>
              <w:placeholder>
                <w:docPart w:val="{a27a2d92-75e9-45ce-9447-f43068c64993}"/>
              </w:placeholder>
            </w:sdtPr>
            <w:sdtEndPr>
              <w:rPr>
                <w:rFonts w:eastAsia="仿宋"/>
              </w:rPr>
            </w:sdtEndPr>
            <w:sdtContent>
              <w:r>
                <w:rPr>
                  <w:rFonts w:hint="eastAsia" w:ascii="楷体" w:hAnsi="楷体" w:eastAsia="楷体" w:cs="楷体"/>
                  <w:lang w:val="en-US" w:eastAsia="zh-CN"/>
                </w:rPr>
                <w:t>，</w:t>
              </w:r>
              <w:r>
                <w:rPr>
                  <w:rFonts w:hint="eastAsia" w:ascii="楷体" w:hAnsi="楷体" w:eastAsia="楷体" w:cs="楷体"/>
                </w:rPr>
                <w:t>不分段，独立成文，简明扼要、条理清晰、内容准确、突出创新。字数</w:t>
              </w:r>
              <w:r>
                <w:rPr>
                  <w:rFonts w:hint="eastAsia" w:ascii="楷体" w:hAnsi="楷体" w:eastAsia="楷体" w:cs="楷体"/>
                  <w:lang w:val="en-US" w:eastAsia="zh-CN"/>
                </w:rPr>
                <w:t>400</w:t>
              </w:r>
              <w:r>
                <w:rPr>
                  <w:rFonts w:hint="eastAsia" w:ascii="楷体" w:hAnsi="楷体" w:eastAsia="楷体" w:cs="楷体"/>
                </w:rPr>
                <w:t>字左右。以“介绍了…”、“简述了…”等句式指示论文主题所涉及的各论题及其内容范围。以“指出了…”、“得出…”等句式表述作者的创新性见解的具体内容，包括学术观点、发展方向预测以及建设性意见。（</w:t>
              </w:r>
              <w:r>
                <w:rPr>
                  <w:rFonts w:hint="eastAsia" w:ascii="楷体" w:hAnsi="楷体" w:eastAsia="楷体" w:cs="楷体"/>
                  <w:lang w:eastAsia="zh-CN"/>
                </w:rPr>
                <w:t>楷体</w:t>
              </w:r>
              <w:r>
                <w:rPr>
                  <w:rFonts w:hint="eastAsia" w:ascii="楷体" w:hAnsi="楷体" w:eastAsia="楷体" w:cs="楷体"/>
                  <w:lang w:val="en-US" w:eastAsia="zh-CN"/>
                </w:rPr>
                <w:t>5号</w:t>
              </w:r>
              <w:r>
                <w:rPr>
                  <w:rFonts w:hint="eastAsia" w:ascii="楷体" w:hAnsi="楷体" w:eastAsia="楷体" w:cs="楷体"/>
                </w:rPr>
                <w:t>）</w:t>
              </w:r>
            </w:sdtContent>
          </w:sdt>
        </w:sdtContent>
      </w:sdt>
    </w:p>
    <w:p w14:paraId="3381FDEA">
      <w:pPr>
        <w:pStyle w:val="13"/>
        <w:spacing w:before="156" w:after="156"/>
        <w:rPr>
          <w:rFonts w:hint="eastAsia" w:ascii="楷体" w:hAnsi="楷体" w:eastAsia="楷体" w:cs="楷体"/>
          <w:color w:val="FFFFFF" w:themeColor="background1"/>
          <w14:textFill>
            <w14:solidFill>
              <w14:schemeClr w14:val="bg1"/>
            </w14:solidFill>
          </w14:textFill>
        </w:rPr>
      </w:pPr>
      <w:r>
        <w:rPr>
          <w:rFonts w:eastAsia="黑体"/>
          <w:b/>
        </w:rPr>
        <w:t>关键词</w:t>
      </w:r>
      <w:sdt>
        <w:sdtPr>
          <w:id w:val="1383130369"/>
          <w:placeholder>
            <w:docPart w:val="{e8a309c5-6721-416b-a81b-2898a600be42}"/>
          </w:placeholder>
        </w:sdtPr>
        <w:sdtEndPr>
          <w:rPr>
            <w:rFonts w:hint="eastAsia" w:ascii="楷体" w:hAnsi="楷体" w:eastAsia="楷体" w:cs="楷体"/>
          </w:rPr>
        </w:sdtEndPr>
        <w:sdtContent>
          <w:r>
            <w:rPr>
              <w:rFonts w:hint="eastAsia"/>
            </w:rPr>
            <w:t xml:space="preserve"> </w:t>
          </w:r>
          <w:r>
            <w:rPr>
              <w:rFonts w:hint="eastAsia" w:ascii="楷体" w:hAnsi="楷体" w:eastAsia="楷体" w:cs="楷体"/>
            </w:rPr>
            <w:t>关键词1；关键词2；……（5~8个，以“；”分隔）</w:t>
          </w:r>
        </w:sdtContent>
      </w:sdt>
      <w:r>
        <w:rPr>
          <w:rFonts w:hint="eastAsia" w:ascii="楷体" w:hAnsi="楷体" w:eastAsia="楷体" w:cs="楷体"/>
        </w:rPr>
        <w:t>（</w:t>
      </w:r>
      <w:r>
        <w:rPr>
          <w:rFonts w:hint="eastAsia" w:ascii="楷体" w:hAnsi="楷体" w:eastAsia="楷体" w:cs="楷体"/>
          <w:lang w:eastAsia="zh-CN"/>
        </w:rPr>
        <w:t>楷体</w:t>
      </w:r>
      <w:r>
        <w:rPr>
          <w:rFonts w:hint="eastAsia" w:ascii="楷体" w:hAnsi="楷体" w:eastAsia="楷体" w:cs="楷体"/>
          <w:lang w:val="en-US" w:eastAsia="zh-CN"/>
        </w:rPr>
        <w:t>5号</w:t>
      </w:r>
      <w:r>
        <w:rPr>
          <w:rFonts w:hint="eastAsia" w:ascii="楷体" w:hAnsi="楷体" w:eastAsia="楷体" w:cs="楷体"/>
          <w:color w:val="000000" w:themeColor="text1"/>
          <w14:textFill>
            <w14:solidFill>
              <w14:schemeClr w14:val="tx1"/>
            </w14:solidFill>
          </w14:textFill>
        </w:rPr>
        <w:t>）</w:t>
      </w:r>
    </w:p>
    <w:p w14:paraId="0339CE10"/>
    <w:sdt>
      <w:sdtPr>
        <w:rPr>
          <w:sz w:val="21"/>
          <w:szCs w:val="21"/>
          <w:vertAlign w:val="superscript"/>
        </w:rPr>
        <w:id w:val="147475194"/>
        <w:placeholder>
          <w:docPart w:val="{e8a309c5-6721-416b-a81b-2898a600be42}"/>
        </w:placeholder>
      </w:sdtPr>
      <w:sdtEndPr>
        <w:rPr>
          <w:sz w:val="21"/>
          <w:szCs w:val="21"/>
          <w:vertAlign w:val="superscript"/>
        </w:rPr>
      </w:sdtEndPr>
      <w:sdtContent>
        <w:p w14:paraId="6C4DE1C2">
          <w:pPr>
            <w:pStyle w:val="14"/>
            <w:jc w:val="center"/>
            <w:rPr>
              <w:sz w:val="21"/>
              <w:szCs w:val="21"/>
            </w:rPr>
          </w:pPr>
          <w:r>
            <w:rPr>
              <w:sz w:val="21"/>
              <w:szCs w:val="21"/>
            </w:rPr>
            <w:t>Please type in English title</w:t>
          </w:r>
          <w:r>
            <w:rPr>
              <w:rFonts w:hint="eastAsia" w:eastAsia="宋体"/>
              <w:sz w:val="21"/>
              <w:szCs w:val="21"/>
              <w:lang w:eastAsia="zh-CN"/>
            </w:rPr>
            <w:t>：词首除介词外大写</w:t>
          </w:r>
          <w:r>
            <w:rPr>
              <w:rFonts w:hint="eastAsia" w:ascii="宋体" w:hAnsi="宋体" w:eastAsia="宋体" w:cs="宋体"/>
              <w:sz w:val="21"/>
              <w:szCs w:val="21"/>
            </w:rPr>
            <w:t>（</w:t>
          </w:r>
          <w:r>
            <w:rPr>
              <w:sz w:val="21"/>
              <w:szCs w:val="21"/>
            </w:rPr>
            <w:t>Times New Roman</w:t>
          </w:r>
          <w:r>
            <w:rPr>
              <w:rFonts w:hint="eastAsia" w:ascii="宋体" w:hAnsi="宋体" w:eastAsia="宋体" w:cs="宋体"/>
              <w:sz w:val="21"/>
              <w:szCs w:val="21"/>
              <w:lang w:eastAsia="zh-CN"/>
            </w:rPr>
            <w:t>四</w:t>
          </w:r>
          <w:r>
            <w:rPr>
              <w:rFonts w:hint="eastAsia" w:ascii="宋体" w:hAnsi="宋体" w:eastAsia="宋体" w:cs="宋体"/>
              <w:sz w:val="21"/>
              <w:szCs w:val="21"/>
            </w:rPr>
            <w:t>号加粗）</w:t>
          </w:r>
        </w:p>
      </w:sdtContent>
    </w:sdt>
    <w:sdt>
      <w:sdtPr>
        <w:rPr>
          <w:b w:val="0"/>
          <w:bCs/>
          <w:sz w:val="21"/>
          <w:szCs w:val="21"/>
          <w:vertAlign w:val="superscript"/>
        </w:rPr>
        <w:id w:val="147462764"/>
        <w:placeholder>
          <w:docPart w:val="{c4e86df1-b5b0-4dd0-b501-038b490f9821}"/>
        </w:placeholder>
      </w:sdtPr>
      <w:sdtEndPr>
        <w:rPr>
          <w:b w:val="0"/>
          <w:bCs/>
          <w:sz w:val="21"/>
          <w:szCs w:val="21"/>
          <w:vertAlign w:val="superscript"/>
        </w:rPr>
      </w:sdtEndPr>
      <w:sdtContent>
        <w:p w14:paraId="4CE57394">
          <w:pPr>
            <w:pStyle w:val="14"/>
            <w:jc w:val="center"/>
            <w:rPr>
              <w:b w:val="0"/>
              <w:bCs/>
              <w:sz w:val="21"/>
              <w:szCs w:val="21"/>
            </w:rPr>
          </w:pPr>
          <w:r>
            <w:rPr>
              <w:rFonts w:hint="eastAsia" w:eastAsia="宋体"/>
              <w:b w:val="0"/>
              <w:bCs/>
              <w:sz w:val="21"/>
              <w:szCs w:val="21"/>
              <w:lang w:val="en-US" w:eastAsia="zh-CN"/>
            </w:rPr>
            <w:t>ZUO Zhe</w:t>
          </w:r>
          <w:r>
            <w:rPr>
              <w:rFonts w:hint="eastAsia" w:eastAsia="宋体"/>
              <w:b w:val="0"/>
              <w:bCs/>
              <w:sz w:val="21"/>
              <w:szCs w:val="21"/>
              <w:lang w:eastAsia="zh-CN"/>
            </w:rPr>
            <w:t>：姓大写，名词首大写</w:t>
          </w:r>
          <w:r>
            <w:rPr>
              <w:rFonts w:hint="eastAsia" w:ascii="宋体" w:hAnsi="宋体" w:eastAsia="宋体" w:cs="宋体"/>
              <w:b w:val="0"/>
              <w:bCs/>
              <w:sz w:val="21"/>
              <w:szCs w:val="21"/>
            </w:rPr>
            <w:t>（</w:t>
          </w:r>
          <w:r>
            <w:rPr>
              <w:b w:val="0"/>
              <w:bCs/>
              <w:sz w:val="21"/>
              <w:szCs w:val="21"/>
            </w:rPr>
            <w:t>Times New Roman</w:t>
          </w:r>
          <w:r>
            <w:rPr>
              <w:rFonts w:hint="eastAsia" w:ascii="宋体" w:hAnsi="宋体" w:eastAsia="宋体" w:cs="宋体"/>
              <w:b w:val="0"/>
              <w:bCs/>
              <w:sz w:val="21"/>
              <w:szCs w:val="21"/>
              <w:lang w:eastAsia="zh-CN"/>
            </w:rPr>
            <w:t>五</w:t>
          </w:r>
          <w:r>
            <w:rPr>
              <w:rFonts w:hint="eastAsia" w:ascii="宋体" w:hAnsi="宋体" w:eastAsia="宋体" w:cs="宋体"/>
              <w:b w:val="0"/>
              <w:bCs/>
              <w:sz w:val="21"/>
              <w:szCs w:val="21"/>
            </w:rPr>
            <w:t>号）</w:t>
          </w:r>
          <w:r>
            <w:rPr>
              <w:rFonts w:hint="eastAsia" w:ascii="宋体" w:hAnsi="宋体" w:eastAsia="宋体" w:cs="宋体"/>
              <w:b w:val="0"/>
              <w:bCs/>
              <w:sz w:val="21"/>
              <w:szCs w:val="21"/>
              <w:lang w:eastAsia="zh-CN"/>
            </w:rPr>
            <w:t>，上角标和中文一致</w:t>
          </w:r>
          <w:r>
            <w:commentReference w:id="2"/>
          </w:r>
        </w:p>
      </w:sdtContent>
    </w:sdt>
    <w:p w14:paraId="60A3FF7C">
      <w:pPr>
        <w:spacing w:before="156" w:beforeLines="50" w:after="156" w:afterLines="50"/>
        <w:ind w:left="420" w:leftChars="200" w:right="420" w:rightChars="200"/>
        <w:jc w:val="center"/>
        <w:rPr>
          <w:rFonts w:hint="eastAsia" w:eastAsia="宋体"/>
          <w:b/>
          <w:sz w:val="18"/>
          <w:szCs w:val="18"/>
          <w:lang w:eastAsia="zh-CN"/>
        </w:rPr>
      </w:pPr>
      <w:r>
        <w:rPr>
          <w:rFonts w:hint="eastAsia"/>
          <w:b/>
          <w:sz w:val="18"/>
          <w:szCs w:val="18"/>
          <w:lang w:eastAsia="zh-CN"/>
        </w:rPr>
        <w:t>（英文地址和中文一致）</w:t>
      </w:r>
      <w:r>
        <w:commentReference w:id="3"/>
      </w:r>
    </w:p>
    <w:p w14:paraId="6E4FE3A1">
      <w:pPr>
        <w:spacing w:before="156" w:beforeLines="50" w:after="156" w:afterLines="50"/>
        <w:ind w:left="420" w:leftChars="200" w:right="420" w:rightChars="200"/>
        <w:rPr>
          <w:sz w:val="18"/>
          <w:szCs w:val="18"/>
        </w:rPr>
      </w:pPr>
      <w:r>
        <w:rPr>
          <w:b/>
          <w:sz w:val="18"/>
          <w:szCs w:val="18"/>
        </w:rPr>
        <w:t xml:space="preserve">ABSTRACT  </w:t>
      </w:r>
      <w:sdt>
        <w:sdtPr>
          <w:rPr>
            <w:b/>
            <w:sz w:val="18"/>
            <w:szCs w:val="18"/>
          </w:rPr>
          <w:id w:val="18420354"/>
          <w:placeholder>
            <w:docPart w:val="{e8a309c5-6721-416b-a81b-2898a600be42}"/>
          </w:placeholder>
        </w:sdtPr>
        <w:sdtEndPr>
          <w:rPr>
            <w:b w:val="0"/>
            <w:color w:val="000000"/>
            <w:sz w:val="18"/>
            <w:szCs w:val="18"/>
          </w:rPr>
        </w:sdtEndPr>
        <w:sdtContent>
          <w:sdt>
            <w:sdtPr>
              <w:rPr>
                <w:b/>
                <w:sz w:val="18"/>
                <w:szCs w:val="18"/>
              </w:rPr>
              <w:id w:val="631292044"/>
              <w:placeholder>
                <w:docPart w:val="{d261ba65-a957-4d28-98fe-af81ba95c9ba}"/>
              </w:placeholder>
            </w:sdtPr>
            <w:sdtEndPr>
              <w:rPr>
                <w:b w:val="0"/>
                <w:color w:val="000000"/>
                <w:sz w:val="18"/>
                <w:szCs w:val="18"/>
              </w:rPr>
            </w:sdtEndPr>
            <w:sdtContent>
              <w:r>
                <w:rPr>
                  <w:color w:val="000000"/>
                  <w:sz w:val="18"/>
                  <w:szCs w:val="18"/>
                </w:rPr>
                <w:t>150</w:t>
              </w:r>
              <w:r>
                <w:rPr>
                  <w:rFonts w:hint="eastAsia"/>
                  <w:color w:val="000000"/>
                  <w:sz w:val="18"/>
                  <w:szCs w:val="18"/>
                </w:rPr>
                <w:t>-</w:t>
              </w:r>
              <w:r>
                <w:rPr>
                  <w:color w:val="000000"/>
                  <w:sz w:val="18"/>
                  <w:szCs w:val="18"/>
                </w:rPr>
                <w:t>300个英文单词。写作应符合英文思维和表达习惯，使用书面语，语法严谨，逻辑清晰，言简意赅，慎用长难句。不出现“This paper introduces…”，“the author discusses…”或“in this paper”等字样；注意主谓、时态、单复数等的一致性。</w:t>
              </w:r>
              <w:r>
                <w:rPr>
                  <w:b/>
                  <w:bCs/>
                  <w:color w:val="000000"/>
                  <w:sz w:val="18"/>
                  <w:szCs w:val="18"/>
                </w:rPr>
                <w:t>英文摘要的质量高低将直接影响论文在国际上的被检索率与被引频次，也会对刊物的总检索率产生较大影响。为此，对于英文摘要质量较低的论文，编辑部将请作者重新撰写或不予接受，敬请周知。</w:t>
              </w:r>
              <w:r>
                <w:rPr>
                  <w:color w:val="000000"/>
                  <w:sz w:val="18"/>
                  <w:szCs w:val="18"/>
                </w:rPr>
                <w:t>（Times New Roman五号）</w:t>
              </w:r>
            </w:sdtContent>
          </w:sdt>
        </w:sdtContent>
      </w:sdt>
    </w:p>
    <w:p w14:paraId="1B3AE0EC">
      <w:pPr>
        <w:pStyle w:val="16"/>
        <w:spacing w:before="156" w:after="156"/>
        <w:ind w:left="420" w:leftChars="200" w:right="420" w:rightChars="200"/>
      </w:pPr>
      <w:r>
        <w:rPr>
          <w:b/>
        </w:rPr>
        <w:t>Key words</w:t>
      </w:r>
      <w:r>
        <w:t xml:space="preserve">  </w:t>
      </w:r>
      <w:sdt>
        <w:sdtPr>
          <w:id w:val="-284193382"/>
          <w:placeholder>
            <w:docPart w:val="{2d736f3f-1b56-436d-9569-12e3861f3c03}"/>
          </w:placeholder>
        </w:sdtPr>
        <w:sdtEndPr>
          <w:rPr>
            <w:kern w:val="0"/>
          </w:rPr>
        </w:sdtEndPr>
        <w:sdtContent>
          <w:r>
            <w:t>technical paper</w:t>
          </w:r>
          <w:r>
            <w:rPr>
              <w:rFonts w:eastAsia="宋体"/>
            </w:rPr>
            <w:t xml:space="preserve">; </w:t>
          </w:r>
          <w:r>
            <w:t>revision</w:t>
          </w:r>
          <w:r>
            <w:rPr>
              <w:rFonts w:eastAsia="宋体"/>
            </w:rPr>
            <w:t xml:space="preserve">; </w:t>
          </w:r>
          <w:r>
            <w:t>form</w:t>
          </w:r>
          <w:r>
            <w:rPr>
              <w:kern w:val="0"/>
            </w:rPr>
            <w:t>(</w:t>
          </w:r>
          <w:r>
            <w:rPr>
              <w:rFonts w:eastAsia="宋体"/>
            </w:rPr>
            <w:t>中、英文关键词一一对应</w:t>
          </w:r>
          <w:r>
            <w:rPr>
              <w:kern w:val="0"/>
            </w:rPr>
            <w:t>)</w:t>
          </w:r>
          <w:r>
            <w:rPr>
              <w:rFonts w:eastAsia="宋体"/>
              <w:kern w:val="0"/>
            </w:rPr>
            <w:t>（</w:t>
          </w:r>
          <w:r>
            <w:rPr>
              <w:kern w:val="0"/>
            </w:rPr>
            <w:t>Times New Roman</w:t>
          </w:r>
          <w:r>
            <w:rPr>
              <w:rFonts w:eastAsia="宋体"/>
              <w:kern w:val="0"/>
            </w:rPr>
            <w:t>五号）</w:t>
          </w:r>
        </w:sdtContent>
      </w:sdt>
      <w:r>
        <w:commentReference w:id="4"/>
      </w:r>
    </w:p>
    <w:p w14:paraId="7675A926">
      <w:pPr>
        <w:spacing w:line="360" w:lineRule="auto"/>
        <w:jc w:val="center"/>
      </w:pPr>
    </w:p>
    <w:p w14:paraId="5E38B86A"/>
    <w:p w14:paraId="4A6CC46F"/>
    <w:p w14:paraId="43AB9B56">
      <w:pPr>
        <w:spacing w:before="156" w:after="156"/>
        <w:rPr>
          <w:rFonts w:hint="eastAsia" w:ascii="宋体" w:hAnsi="宋体" w:cs="宋体"/>
          <w:b/>
          <w:bCs/>
          <w:color w:val="FF0000"/>
          <w:sz w:val="28"/>
          <w:szCs w:val="28"/>
          <w:lang w:val="en-US" w:eastAsia="zh-CN"/>
        </w:rPr>
      </w:pPr>
      <w:r>
        <w:rPr>
          <w:rFonts w:hint="eastAsia" w:ascii="宋体" w:hAnsi="宋体" w:eastAsia="宋体" w:cs="宋体"/>
          <w:b/>
          <w:bCs/>
          <w:color w:val="FF0000"/>
          <w:sz w:val="28"/>
          <w:szCs w:val="28"/>
          <w:lang w:val="en-US" w:eastAsia="zh-CN"/>
        </w:rPr>
        <w:t>示例及说明</w:t>
      </w:r>
      <w:r>
        <w:rPr>
          <w:rFonts w:hint="eastAsia" w:ascii="宋体" w:hAnsi="宋体" w:cs="宋体"/>
          <w:b/>
          <w:bCs/>
          <w:color w:val="FF0000"/>
          <w:sz w:val="28"/>
          <w:szCs w:val="28"/>
          <w:lang w:val="en-US" w:eastAsia="zh-CN"/>
        </w:rPr>
        <w:t>：</w:t>
      </w:r>
    </w:p>
    <w:p w14:paraId="6CA88228">
      <w:pPr>
        <w:spacing w:before="156" w:after="156"/>
        <w:ind w:firstLine="883" w:firstLineChars="200"/>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芽孢杆菌对肉鸡生产性能、肠道发育和微生物区系的影响</w:t>
      </w:r>
    </w:p>
    <w:p w14:paraId="4586FB7F">
      <w:pPr>
        <w:spacing w:before="156" w:after="156"/>
        <w:rPr>
          <w:rFonts w:hint="eastAsia" w:ascii="宋体" w:hAnsi="宋体" w:cs="宋体"/>
          <w:b/>
          <w:bCs/>
          <w:lang w:val="en-US" w:eastAsia="zh-CN"/>
        </w:rPr>
      </w:pPr>
      <w:r>
        <w:rPr>
          <w:rFonts w:hint="eastAsia" w:ascii="宋体" w:hAnsi="宋体" w:cs="宋体"/>
          <w:b/>
          <w:bCs/>
          <w:lang w:val="en-US" w:eastAsia="zh-CN"/>
        </w:rPr>
        <w:t xml:space="preserve">                                 </w:t>
      </w:r>
    </w:p>
    <w:p w14:paraId="7473CD64">
      <w:pPr>
        <w:tabs>
          <w:tab w:val="left" w:pos="6025"/>
        </w:tabs>
        <w:spacing w:before="156" w:after="156"/>
        <w:ind w:firstLine="4006" w:firstLineChars="1900"/>
        <w:rPr>
          <w:rFonts w:hint="default" w:ascii="宋体" w:hAnsi="宋体" w:cs="宋体"/>
          <w:b/>
          <w:bCs/>
          <w:lang w:val="en-US" w:eastAsia="zh-CN"/>
        </w:rPr>
      </w:pPr>
      <w:r>
        <w:rPr>
          <w:rFonts w:hint="eastAsia" w:ascii="黑体" w:hAnsi="黑体" w:eastAsia="黑体" w:cs="黑体"/>
          <w:b/>
          <w:bCs/>
          <w:lang w:val="en-US" w:eastAsia="zh-CN"/>
        </w:rPr>
        <w:t>刘  磊</w:t>
      </w:r>
      <w:r>
        <w:rPr>
          <w:rFonts w:hint="default" w:ascii="Times New Roman" w:hAnsi="Times New Roman" w:eastAsia="黑体" w:cs="Times New Roman"/>
          <w:b w:val="0"/>
          <w:bCs/>
          <w:sz w:val="21"/>
          <w:szCs w:val="21"/>
          <w:vertAlign w:val="superscript"/>
          <w:lang w:val="en-US" w:eastAsia="zh-CN"/>
        </w:rPr>
        <w:t>1</w:t>
      </w:r>
      <w:r>
        <w:rPr>
          <w:rFonts w:hint="eastAsia" w:ascii="Times New Roman" w:hAnsi="Times New Roman" w:eastAsia="黑体" w:cs="Times New Roman"/>
          <w:b w:val="0"/>
          <w:bCs/>
          <w:sz w:val="21"/>
          <w:szCs w:val="21"/>
          <w:vertAlign w:val="superscript"/>
          <w:lang w:val="en-US" w:eastAsia="zh-CN"/>
        </w:rPr>
        <w:t xml:space="preserve">           </w:t>
      </w:r>
      <w:r>
        <w:rPr>
          <w:rFonts w:hint="eastAsia" w:ascii="黑体" w:hAnsi="黑体" w:eastAsia="黑体" w:cs="黑体"/>
          <w:b/>
          <w:bCs/>
          <w:lang w:val="en-US" w:eastAsia="zh-CN"/>
        </w:rPr>
        <w:t>朱立先</w:t>
      </w:r>
      <w:r>
        <w:rPr>
          <w:rFonts w:hint="default" w:ascii="Times New Roman" w:hAnsi="Times New Roman" w:eastAsia="黑体" w:cs="Times New Roman"/>
          <w:b w:val="0"/>
          <w:bCs/>
          <w:sz w:val="21"/>
          <w:szCs w:val="21"/>
          <w:vertAlign w:val="superscript"/>
          <w:lang w:val="en-US" w:eastAsia="zh-CN"/>
        </w:rPr>
        <w:t>2*</w:t>
      </w:r>
      <w:r>
        <w:rPr>
          <w:rFonts w:hint="eastAsia" w:ascii="Times New Roman" w:hAnsi="Times New Roman" w:eastAsia="黑体" w:cs="Times New Roman"/>
          <w:b w:val="0"/>
          <w:bCs/>
          <w:sz w:val="21"/>
          <w:szCs w:val="21"/>
          <w:vertAlign w:val="superscript"/>
          <w:lang w:val="en-US" w:eastAsia="zh-CN"/>
        </w:rPr>
        <w:tab/>
      </w:r>
      <w:r>
        <w:rPr>
          <w:rFonts w:hint="eastAsia" w:ascii="Times New Roman" w:hAnsi="Times New Roman" w:eastAsia="黑体" w:cs="Times New Roman"/>
          <w:b w:val="0"/>
          <w:bCs/>
          <w:sz w:val="21"/>
          <w:szCs w:val="21"/>
          <w:vertAlign w:val="superscript"/>
          <w:lang w:val="en-US" w:eastAsia="zh-CN"/>
        </w:rPr>
        <w:t xml:space="preserve"> </w:t>
      </w:r>
    </w:p>
    <w:p w14:paraId="365EE8AC">
      <w:pPr>
        <w:spacing w:before="156" w:after="156"/>
        <w:rPr>
          <w:rFonts w:hint="eastAsia" w:ascii="宋体" w:hAnsi="宋体" w:cs="宋体"/>
          <w:b/>
          <w:bCs/>
          <w:lang w:val="en-US" w:eastAsia="zh-CN"/>
        </w:rPr>
      </w:pPr>
    </w:p>
    <w:p w14:paraId="1E4C7D3A">
      <w:pPr>
        <w:spacing w:before="156" w:after="156"/>
        <w:ind w:firstLine="211" w:firstLineChars="100"/>
        <w:jc w:val="center"/>
        <w:rPr>
          <w:rFonts w:hint="eastAsia" w:ascii="宋体" w:hAnsi="宋体" w:cs="宋体"/>
          <w:b/>
          <w:bCs/>
          <w:lang w:val="en-US" w:eastAsia="zh-CN"/>
        </w:rPr>
      </w:pPr>
      <w:r>
        <w:rPr>
          <w:rFonts w:hint="eastAsia" w:ascii="宋体" w:hAnsi="宋体" w:cs="宋体"/>
          <w:b/>
          <w:bCs/>
          <w:lang w:val="en-US" w:eastAsia="zh-CN"/>
        </w:rPr>
        <w:t>（1.山东农业大学动物科学技术学院，山东泰安 271018；2.山东农业大学食品科学与水产学院，山东泰安 271018）</w:t>
      </w:r>
    </w:p>
    <w:p w14:paraId="23A20AC3">
      <w:pPr>
        <w:spacing w:before="156" w:after="156"/>
        <w:rPr>
          <w:rFonts w:hint="eastAsia" w:ascii="宋体" w:hAnsi="宋体" w:cs="宋体"/>
          <w:b/>
          <w:bCs/>
          <w:lang w:val="en-US" w:eastAsia="zh-CN"/>
        </w:rPr>
      </w:pPr>
    </w:p>
    <w:p w14:paraId="0C176ECF">
      <w:pPr>
        <w:spacing w:before="156" w:after="156"/>
        <w:rPr>
          <w:rFonts w:hint="eastAsia" w:ascii="宋体" w:hAnsi="宋体" w:cs="宋体"/>
          <w:b/>
          <w:bCs/>
          <w:lang w:val="en-US" w:eastAsia="zh-CN"/>
        </w:rPr>
      </w:pPr>
      <w:r>
        <w:rPr>
          <w:rFonts w:hint="eastAsia" w:ascii="宋体" w:hAnsi="宋体" w:cs="宋体"/>
          <w:b/>
          <w:bCs/>
          <w:lang w:val="en-US" w:eastAsia="zh-CN"/>
        </w:rPr>
        <w:t>摘要：（目的）本实验旨在研究……的作用……。（方法）181日龄肉鸡……；将肉鸡（Arbor Acres）随机分为4组，每组6个重复，每个重复100只鸡。肉鸡随机接受以下4种处理之一，为期42天：对照组……（结果）结果如下：①添加……（结论）得出结论……</w:t>
      </w:r>
    </w:p>
    <w:p w14:paraId="6A442CDE">
      <w:pPr>
        <w:spacing w:before="156" w:after="156"/>
        <w:rPr>
          <w:rFonts w:hint="eastAsia" w:ascii="宋体" w:hAnsi="宋体" w:cs="宋体"/>
          <w:b/>
          <w:bCs/>
          <w:lang w:val="en-US" w:eastAsia="zh-CN"/>
        </w:rPr>
      </w:pPr>
    </w:p>
    <w:p w14:paraId="5CF0E4DE">
      <w:pPr>
        <w:spacing w:before="156" w:after="156"/>
        <w:rPr>
          <w:rFonts w:hint="eastAsia" w:ascii="宋体" w:hAnsi="宋体" w:cs="宋体"/>
          <w:b/>
          <w:bCs/>
          <w:lang w:val="en-US" w:eastAsia="zh-CN"/>
        </w:rPr>
      </w:pPr>
      <w:r>
        <w:rPr>
          <w:rFonts w:hint="eastAsia" w:ascii="宋体" w:hAnsi="宋体" w:cs="宋体"/>
          <w:b/>
          <w:bCs/>
          <w:lang w:val="en-US" w:eastAsia="zh-CN"/>
        </w:rPr>
        <w:t>关键词：肉鸡；性能；……</w:t>
      </w:r>
    </w:p>
    <w:p w14:paraId="4C6A62A9">
      <w:pPr>
        <w:spacing w:before="156" w:after="156"/>
        <w:rPr>
          <w:rFonts w:hint="eastAsia" w:ascii="宋体" w:hAnsi="宋体" w:cs="宋体"/>
          <w:b/>
          <w:bCs/>
          <w:lang w:val="en-US" w:eastAsia="zh-CN"/>
        </w:rPr>
      </w:pPr>
    </w:p>
    <w:p w14:paraId="554C11D0">
      <w:pPr>
        <w:spacing w:before="156" w:after="156"/>
        <w:ind w:left="420" w:right="420"/>
        <w:rPr>
          <w:rFonts w:hint="eastAsia" w:eastAsia="宋体"/>
          <w:szCs w:val="21"/>
          <w:vertAlign w:val="superscript"/>
          <w:lang w:val="en-US" w:eastAsia="zh-CN"/>
        </w:rPr>
      </w:pPr>
    </w:p>
    <w:p w14:paraId="378E731B">
      <w:pPr>
        <w:spacing w:before="156" w:after="156"/>
        <w:ind w:left="420" w:right="420"/>
        <w:rPr>
          <w:rFonts w:hint="eastAsia" w:eastAsia="宋体"/>
          <w:szCs w:val="21"/>
          <w:vertAlign w:val="superscript"/>
          <w:lang w:val="en-US" w:eastAsia="zh-CN"/>
        </w:rPr>
      </w:pPr>
    </w:p>
    <w:p w14:paraId="14F6FBE0">
      <w:pPr>
        <w:spacing w:before="156" w:after="156"/>
        <w:ind w:left="420" w:right="420"/>
        <w:rPr>
          <w:rFonts w:hint="eastAsia" w:eastAsia="宋体"/>
          <w:szCs w:val="21"/>
          <w:vertAlign w:val="superscript"/>
          <w:lang w:val="en-US" w:eastAsia="zh-CN"/>
        </w:rPr>
      </w:pPr>
    </w:p>
    <w:p w14:paraId="70FC1FCB">
      <w:pPr>
        <w:pStyle w:val="6"/>
        <w:spacing w:line="600" w:lineRule="exact"/>
        <w:jc w:val="center"/>
        <w:rPr>
          <w:rFonts w:ascii="Times New Roman" w:hAnsi="Times New Roman" w:cs="Times New Roman"/>
          <w:sz w:val="21"/>
          <w:szCs w:val="21"/>
        </w:rPr>
      </w:pPr>
      <w:commentRangeStart w:id="5"/>
      <w:r>
        <w:rPr>
          <w:rFonts w:ascii="Times New Roman" w:hAnsi="Times New Roman" w:cs="Times New Roman"/>
          <w:sz w:val="21"/>
          <w:szCs w:val="21"/>
        </w:rPr>
        <w:t>E</w:t>
      </w:r>
      <w:commentRangeEnd w:id="5"/>
      <w:r>
        <w:rPr>
          <w:rStyle w:val="10"/>
          <w:rFonts w:eastAsia="宋体"/>
          <w:color w:val="000000"/>
          <w:lang w:val="en-US" w:eastAsia="zh-CN" w:bidi="ar"/>
        </w:rPr>
        <w:commentReference w:id="5"/>
      </w:r>
      <w:r>
        <w:rPr>
          <w:rFonts w:ascii="Times New Roman" w:hAnsi="Times New Roman" w:cs="Times New Roman"/>
          <w:sz w:val="21"/>
          <w:szCs w:val="21"/>
        </w:rPr>
        <w:t xml:space="preserve">ffects of </w:t>
      </w:r>
      <w:r>
        <w:rPr>
          <w:rFonts w:ascii="Times New Roman" w:hAnsi="Times New Roman" w:cs="Times New Roman"/>
          <w:i/>
          <w:sz w:val="21"/>
          <w:szCs w:val="21"/>
        </w:rPr>
        <w:t>Sporolactobacillus</w:t>
      </w:r>
      <w:r>
        <w:rPr>
          <w:rFonts w:ascii="Times New Roman" w:hAnsi="Times New Roman" w:cs="Times New Roman"/>
          <w:sz w:val="21"/>
          <w:szCs w:val="21"/>
        </w:rPr>
        <w:t xml:space="preserve"> on Performance</w:t>
      </w:r>
      <w:r>
        <w:rPr>
          <w:rFonts w:hint="eastAsia" w:ascii="Times New Roman" w:hAnsi="Times New Roman" w:cs="Times New Roman"/>
          <w:sz w:val="21"/>
          <w:szCs w:val="21"/>
        </w:rPr>
        <w:t>,</w:t>
      </w:r>
      <w:r>
        <w:rPr>
          <w:rFonts w:ascii="Times New Roman" w:hAnsi="Times New Roman" w:cs="Times New Roman"/>
          <w:sz w:val="21"/>
          <w:szCs w:val="21"/>
        </w:rPr>
        <w:t xml:space="preserve"> Intestinal Development and </w:t>
      </w:r>
      <w:bookmarkStart w:id="0" w:name="OLE_LINK1"/>
      <w:bookmarkEnd w:id="0"/>
      <w:r>
        <w:rPr>
          <w:rFonts w:ascii="Times New Roman" w:hAnsi="Times New Roman" w:cs="Times New Roman"/>
          <w:sz w:val="21"/>
          <w:szCs w:val="21"/>
        </w:rPr>
        <w:t>Microflora of Broilers</w:t>
      </w:r>
    </w:p>
    <w:p w14:paraId="42C290C3">
      <w:pPr>
        <w:spacing w:line="600" w:lineRule="exact"/>
        <w:jc w:val="center"/>
        <w:rPr>
          <w:kern w:val="1"/>
          <w:szCs w:val="21"/>
        </w:rPr>
      </w:pPr>
      <w:commentRangeStart w:id="6"/>
      <w:r>
        <w:rPr>
          <w:iCs/>
          <w:kern w:val="1"/>
          <w:szCs w:val="21"/>
          <w:lang w:val="nl-NL"/>
        </w:rPr>
        <w:t>LIU Lei</w:t>
      </w:r>
      <w:commentRangeEnd w:id="6"/>
      <w:r>
        <w:rPr>
          <w:rStyle w:val="10"/>
          <w:rFonts w:ascii="Calibri" w:hAnsi="Calibri" w:eastAsia="宋体" w:cs="Calibri"/>
          <w:iCs/>
          <w:color w:val="000000"/>
          <w:kern w:val="1"/>
          <w:vertAlign w:val="superscript"/>
          <w:lang w:val="nl-NL" w:eastAsia="zh-CN" w:bidi="ar-SA"/>
        </w:rPr>
        <w:commentReference w:id="6"/>
      </w:r>
      <w:r>
        <w:rPr>
          <w:iCs/>
          <w:kern w:val="1"/>
          <w:szCs w:val="21"/>
          <w:vertAlign w:val="superscript"/>
          <w:lang w:val="nl-NL"/>
        </w:rPr>
        <w:t>1</w:t>
      </w:r>
      <w:r>
        <w:rPr>
          <w:iCs/>
          <w:kern w:val="1"/>
          <w:szCs w:val="21"/>
          <w:lang w:val="nl-NL"/>
        </w:rPr>
        <w:t xml:space="preserve">  ZHU </w:t>
      </w:r>
      <w:commentRangeStart w:id="7"/>
      <w:r>
        <w:rPr>
          <w:iCs/>
          <w:kern w:val="1"/>
          <w:szCs w:val="21"/>
          <w:lang w:val="nl-NL"/>
        </w:rPr>
        <w:t>Lixian</w:t>
      </w:r>
      <w:commentRangeEnd w:id="7"/>
      <w:r>
        <w:rPr>
          <w:rStyle w:val="10"/>
          <w:rFonts w:ascii="Calibri" w:hAnsi="Calibri" w:eastAsia="宋体" w:cs="Calibri"/>
          <w:iCs/>
          <w:color w:val="000000"/>
          <w:kern w:val="1"/>
          <w:vertAlign w:val="superscript"/>
          <w:lang w:val="nl-NL" w:eastAsia="zh-CN" w:bidi="ar-SA"/>
        </w:rPr>
        <w:commentReference w:id="7"/>
      </w:r>
      <w:r>
        <w:rPr>
          <w:iCs/>
          <w:kern w:val="1"/>
          <w:szCs w:val="21"/>
          <w:vertAlign w:val="superscript"/>
          <w:lang w:val="nl-NL"/>
        </w:rPr>
        <w:t>2</w:t>
      </w:r>
      <w:r>
        <w:rPr>
          <w:rFonts w:hint="default" w:ascii="Times New Roman" w:hAnsi="Times New Roman" w:eastAsia="黑体" w:cs="Times New Roman"/>
          <w:b w:val="0"/>
          <w:bCs/>
          <w:sz w:val="21"/>
          <w:szCs w:val="21"/>
          <w:vertAlign w:val="superscript"/>
          <w:lang w:val="en-US" w:eastAsia="zh-CN"/>
        </w:rPr>
        <w:t>*</w:t>
      </w:r>
      <w:r>
        <w:rPr>
          <w:rStyle w:val="11"/>
          <w:rFonts w:ascii="Calibri" w:hAnsi="Calibri" w:eastAsia="宋体" w:cs="Calibri"/>
          <w:color w:val="000000"/>
          <w:kern w:val="1"/>
          <w:sz w:val="21"/>
          <w:szCs w:val="21"/>
          <w:lang w:val="en-US" w:eastAsia="zh-CN" w:bidi="ar-SA"/>
        </w:rPr>
        <w:footnoteReference w:id="0" w:customMarkFollows="1"/>
        <w:t></w:t>
      </w:r>
    </w:p>
    <w:p w14:paraId="60B2ADDF">
      <w:pPr>
        <w:spacing w:line="600" w:lineRule="exact"/>
        <w:ind w:left="105" w:hanging="105"/>
        <w:jc w:val="center"/>
        <w:rPr>
          <w:i/>
          <w:kern w:val="1"/>
          <w:szCs w:val="21"/>
          <w:lang w:val="en-GB"/>
        </w:rPr>
      </w:pPr>
      <w:r>
        <w:rPr>
          <w:kern w:val="1"/>
          <w:szCs w:val="21"/>
          <w:lang w:val="en-GB"/>
        </w:rPr>
        <w:t>（</w:t>
      </w:r>
      <w:commentRangeStart w:id="8"/>
      <w:r>
        <w:rPr>
          <w:kern w:val="1"/>
          <w:szCs w:val="21"/>
          <w:lang w:val="en-GB"/>
        </w:rPr>
        <w:t>1.</w:t>
      </w:r>
      <w:commentRangeEnd w:id="8"/>
      <w:r>
        <w:rPr>
          <w:rStyle w:val="10"/>
          <w:rFonts w:hint="eastAsia" w:ascii="Calibri" w:hAnsi="Calibri" w:eastAsia="宋体" w:cs="Calibri"/>
          <w:color w:val="000000"/>
          <w:kern w:val="1"/>
          <w:lang w:val="en-GB" w:eastAsia="zh-CN" w:bidi="ar-SA"/>
        </w:rPr>
        <w:commentReference w:id="8"/>
      </w:r>
      <w:commentRangeStart w:id="9"/>
      <w:r>
        <w:rPr>
          <w:rFonts w:hint="eastAsia"/>
          <w:kern w:val="1"/>
          <w:szCs w:val="21"/>
          <w:lang w:val="en-GB"/>
        </w:rPr>
        <w:t xml:space="preserve"> </w:t>
      </w:r>
      <w:commentRangeEnd w:id="9"/>
      <w:r>
        <w:rPr>
          <w:rStyle w:val="10"/>
          <w:rFonts w:ascii="Calibri" w:hAnsi="Calibri" w:eastAsia="宋体" w:cs="Calibri"/>
          <w:i/>
          <w:color w:val="000000"/>
          <w:kern w:val="1"/>
          <w:lang w:val="en-GB" w:eastAsia="zh-CN" w:bidi="ar-SA"/>
        </w:rPr>
        <w:commentReference w:id="9"/>
      </w:r>
      <w:r>
        <w:rPr>
          <w:i/>
          <w:kern w:val="1"/>
          <w:szCs w:val="21"/>
          <w:lang w:val="en-GB"/>
        </w:rPr>
        <w:t>College of Animal Science and Technology</w:t>
      </w:r>
      <w:bookmarkStart w:id="1" w:name="OLE_LINK17"/>
      <w:bookmarkEnd w:id="1"/>
      <w:commentRangeStart w:id="10"/>
      <w:r>
        <w:rPr>
          <w:kern w:val="1"/>
          <w:szCs w:val="21"/>
          <w:lang w:val="en-GB"/>
        </w:rPr>
        <w:t xml:space="preserve">, </w:t>
      </w:r>
      <w:commentRangeEnd w:id="10"/>
      <w:r>
        <w:rPr>
          <w:rStyle w:val="10"/>
          <w:rFonts w:ascii="Calibri" w:hAnsi="Calibri" w:eastAsia="宋体" w:cs="Calibri"/>
          <w:i/>
          <w:color w:val="000000"/>
          <w:kern w:val="1"/>
          <w:lang w:val="en-GB" w:eastAsia="zh-CN" w:bidi="ar-SA"/>
        </w:rPr>
        <w:commentReference w:id="10"/>
      </w:r>
      <w:r>
        <w:rPr>
          <w:i/>
          <w:kern w:val="1"/>
          <w:szCs w:val="21"/>
          <w:lang w:val="en-GB"/>
        </w:rPr>
        <w:t>Shandong Agricultural University</w:t>
      </w:r>
      <w:r>
        <w:rPr>
          <w:kern w:val="1"/>
          <w:szCs w:val="21"/>
          <w:lang w:val="en-GB"/>
        </w:rPr>
        <w:t xml:space="preserve">, </w:t>
      </w:r>
      <w:r>
        <w:rPr>
          <w:i/>
          <w:kern w:val="1"/>
          <w:szCs w:val="21"/>
          <w:lang w:val="en-GB"/>
        </w:rPr>
        <w:t>S</w:t>
      </w:r>
      <w:r>
        <w:rPr>
          <w:rFonts w:hint="eastAsia"/>
          <w:i/>
          <w:kern w:val="1"/>
          <w:szCs w:val="21"/>
          <w:lang w:val="en-GB"/>
        </w:rPr>
        <w:t>handong</w:t>
      </w:r>
      <w:r>
        <w:rPr>
          <w:i/>
          <w:kern w:val="1"/>
          <w:szCs w:val="21"/>
          <w:lang w:val="en-GB"/>
        </w:rPr>
        <w:t xml:space="preserve"> Tai’an </w:t>
      </w:r>
      <w:r>
        <w:rPr>
          <w:kern w:val="1"/>
          <w:szCs w:val="21"/>
          <w:lang w:val="en-GB"/>
        </w:rPr>
        <w:t>271018,</w:t>
      </w:r>
      <w:r>
        <w:rPr>
          <w:i/>
          <w:kern w:val="1"/>
          <w:szCs w:val="21"/>
          <w:lang w:val="en-CA"/>
        </w:rPr>
        <w:t xml:space="preserve"> China</w:t>
      </w:r>
      <w:r>
        <w:rPr>
          <w:rFonts w:hint="eastAsia"/>
          <w:kern w:val="1"/>
          <w:szCs w:val="21"/>
          <w:lang w:val="en-CA"/>
        </w:rPr>
        <w:t xml:space="preserve">; </w:t>
      </w:r>
      <w:r>
        <w:rPr>
          <w:kern w:val="1"/>
          <w:szCs w:val="21"/>
          <w:lang w:val="en-CA"/>
        </w:rPr>
        <w:t>2.</w:t>
      </w:r>
      <w:r>
        <w:rPr>
          <w:i/>
          <w:kern w:val="1"/>
          <w:szCs w:val="21"/>
          <w:lang w:val="en-CA"/>
        </w:rPr>
        <w:t xml:space="preserve"> College of Food Science and </w:t>
      </w:r>
      <w:r>
        <w:rPr>
          <w:rFonts w:hint="eastAsia"/>
          <w:i/>
          <w:kern w:val="1"/>
          <w:szCs w:val="21"/>
          <w:lang w:val="en-CA"/>
        </w:rPr>
        <w:t>E</w:t>
      </w:r>
      <w:r>
        <w:rPr>
          <w:i/>
          <w:kern w:val="1"/>
          <w:szCs w:val="21"/>
          <w:lang w:val="en-CA"/>
        </w:rPr>
        <w:t>chnology</w:t>
      </w:r>
      <w:r>
        <w:rPr>
          <w:kern w:val="1"/>
          <w:szCs w:val="21"/>
          <w:lang w:val="en-CA"/>
        </w:rPr>
        <w:t>,</w:t>
      </w:r>
      <w:r>
        <w:rPr>
          <w:i/>
          <w:kern w:val="1"/>
          <w:szCs w:val="21"/>
          <w:lang w:val="en-CA"/>
        </w:rPr>
        <w:t xml:space="preserve"> Shandong Agricultural University</w:t>
      </w:r>
      <w:r>
        <w:rPr>
          <w:kern w:val="1"/>
          <w:szCs w:val="21"/>
          <w:lang w:val="en-CA"/>
        </w:rPr>
        <w:t>,</w:t>
      </w:r>
      <w:r>
        <w:rPr>
          <w:i/>
          <w:kern w:val="1"/>
          <w:szCs w:val="21"/>
          <w:lang w:val="en-CA"/>
        </w:rPr>
        <w:t xml:space="preserve"> </w:t>
      </w:r>
      <w:r>
        <w:rPr>
          <w:rFonts w:hint="eastAsia"/>
          <w:i/>
          <w:kern w:val="1"/>
          <w:szCs w:val="21"/>
          <w:lang w:val="en-CA"/>
        </w:rPr>
        <w:t xml:space="preserve">Shandong </w:t>
      </w:r>
      <w:r>
        <w:rPr>
          <w:i/>
          <w:kern w:val="1"/>
          <w:szCs w:val="21"/>
          <w:lang w:val="en-CA"/>
        </w:rPr>
        <w:t>Tai’an</w:t>
      </w:r>
      <w:r>
        <w:rPr>
          <w:rStyle w:val="10"/>
          <w:rFonts w:ascii="Calibri" w:hAnsi="Calibri" w:eastAsia="宋体" w:cs="Calibri"/>
          <w:i/>
          <w:color w:val="000000"/>
          <w:kern w:val="1"/>
          <w:lang w:val="en-CA" w:eastAsia="zh-CN" w:bidi="ar-SA"/>
        </w:rPr>
        <w:commentReference w:id="11"/>
      </w:r>
      <w:r>
        <w:rPr>
          <w:i/>
          <w:kern w:val="1"/>
          <w:szCs w:val="21"/>
          <w:lang w:val="en-CA"/>
        </w:rPr>
        <w:t xml:space="preserve"> </w:t>
      </w:r>
      <w:r>
        <w:rPr>
          <w:kern w:val="1"/>
          <w:szCs w:val="21"/>
          <w:lang w:val="en-CA"/>
        </w:rPr>
        <w:t>271018,</w:t>
      </w:r>
      <w:r>
        <w:rPr>
          <w:i/>
          <w:kern w:val="1"/>
          <w:szCs w:val="21"/>
          <w:lang w:val="en-CA"/>
        </w:rPr>
        <w:t xml:space="preserve"> China</w:t>
      </w:r>
      <w:r>
        <w:rPr>
          <w:kern w:val="1"/>
          <w:szCs w:val="21"/>
          <w:lang w:val="en-GB"/>
        </w:rPr>
        <w:t>）</w:t>
      </w:r>
    </w:p>
    <w:p w14:paraId="3A0D4C67">
      <w:pPr>
        <w:spacing w:line="300" w:lineRule="exact"/>
        <w:rPr>
          <w:kern w:val="1"/>
          <w:szCs w:val="21"/>
        </w:rPr>
      </w:pPr>
      <w:commentRangeStart w:id="12"/>
      <w:r>
        <w:rPr>
          <w:kern w:val="1"/>
        </w:rPr>
        <w:t>Abstract</w:t>
      </w:r>
      <w:commentRangeEnd w:id="12"/>
      <w:r>
        <w:rPr>
          <w:rStyle w:val="10"/>
          <w:rFonts w:ascii="Calibri" w:hAnsi="Calibri" w:eastAsia="宋体" w:cs="Calibri"/>
          <w:color w:val="000000"/>
          <w:kern w:val="1"/>
          <w:lang w:val="en-US" w:eastAsia="zh-CN" w:bidi="ar-SA"/>
        </w:rPr>
        <w:commentReference w:id="12"/>
      </w:r>
      <w:r>
        <w:rPr>
          <w:kern w:val="1"/>
        </w:rPr>
        <w:t>: (</w:t>
      </w:r>
      <w:commentRangeStart w:id="13"/>
      <w:r>
        <w:rPr>
          <w:kern w:val="1"/>
        </w:rPr>
        <w:t>Objective</w:t>
      </w:r>
      <w:commentRangeEnd w:id="13"/>
      <w:r>
        <w:rPr>
          <w:rStyle w:val="10"/>
          <w:rFonts w:ascii="Calibri" w:hAnsi="Calibri" w:eastAsia="宋体" w:cs="Calibri"/>
          <w:color w:val="000000"/>
          <w:kern w:val="1"/>
          <w:lang w:val="en-US" w:eastAsia="zh-CN" w:bidi="ar-SA"/>
        </w:rPr>
        <w:commentReference w:id="13"/>
      </w:r>
      <w:r>
        <w:rPr>
          <w:kern w:val="1"/>
        </w:rPr>
        <w:t xml:space="preserve">) This experiment </w:t>
      </w:r>
      <w:commentRangeStart w:id="14"/>
      <w:r>
        <w:rPr>
          <w:kern w:val="1"/>
        </w:rPr>
        <w:t>was</w:t>
      </w:r>
      <w:commentRangeEnd w:id="14"/>
      <w:r>
        <w:rPr>
          <w:rStyle w:val="10"/>
          <w:rFonts w:ascii="Calibri" w:hAnsi="Calibri" w:eastAsia="宋体" w:cs="Calibri"/>
          <w:color w:val="000000"/>
          <w:kern w:val="1"/>
          <w:lang w:val="en-US" w:eastAsia="zh-CN" w:bidi="ar-SA"/>
        </w:rPr>
        <w:commentReference w:id="14"/>
      </w:r>
      <w:r>
        <w:rPr>
          <w:kern w:val="1"/>
        </w:rPr>
        <w:t xml:space="preserve"> conducted to investigate the effects of……</w:t>
      </w:r>
      <w:r>
        <w:t>.</w:t>
      </w:r>
      <w:r>
        <w:rPr>
          <w:kern w:val="1"/>
        </w:rPr>
        <w:t xml:space="preserve">(Method) </w:t>
      </w:r>
      <w:commentRangeStart w:id="15"/>
      <w:r>
        <w:rPr>
          <w:kern w:val="1"/>
        </w:rPr>
        <w:t>One</w:t>
      </w:r>
      <w:commentRangeEnd w:id="15"/>
      <w:r>
        <w:rPr>
          <w:rStyle w:val="10"/>
          <w:rFonts w:ascii="Calibri" w:hAnsi="Calibri" w:eastAsia="宋体" w:cs="Calibri"/>
          <w:color w:val="000000"/>
          <w:kern w:val="1"/>
          <w:lang w:val="en-US" w:eastAsia="zh-CN" w:bidi="ar-SA"/>
        </w:rPr>
        <w:commentReference w:id="15"/>
      </w:r>
      <w:r>
        <w:rPr>
          <w:kern w:val="1"/>
        </w:rPr>
        <w:t xml:space="preserve"> hundred and eighty one-day-old broiler</w:t>
      </w:r>
      <w:r>
        <w:rPr>
          <w:rFonts w:hint="eastAsia"/>
          <w:kern w:val="1"/>
        </w:rPr>
        <w:t>s</w:t>
      </w:r>
      <w:r>
        <w:rPr>
          <w:kern w:val="1"/>
        </w:rPr>
        <w:t>……</w:t>
      </w:r>
      <w:commentRangeStart w:id="16"/>
      <w:r>
        <w:rPr>
          <w:kern w:val="1"/>
        </w:rPr>
        <w:t>; a</w:t>
      </w:r>
      <w:commentRangeEnd w:id="16"/>
      <w:r>
        <w:rPr>
          <w:rStyle w:val="10"/>
          <w:rFonts w:ascii="Calibri" w:hAnsi="Calibri" w:eastAsia="宋体" w:cs="Calibri"/>
          <w:color w:val="000000"/>
          <w:kern w:val="1"/>
          <w:lang w:val="en-US" w:eastAsia="zh-CN" w:bidi="ar-SA"/>
        </w:rPr>
        <w:commentReference w:id="16"/>
      </w:r>
      <w:r>
        <w:rPr>
          <w:kern w:val="1"/>
        </w:rPr>
        <w:t>ll diets were formulated ……</w:t>
      </w:r>
      <w:r>
        <w:rPr>
          <w:rFonts w:hint="eastAsia"/>
          <w:kern w:val="1"/>
        </w:rPr>
        <w:t xml:space="preserve">The </w:t>
      </w:r>
      <w:r>
        <w:rPr>
          <w:kern w:val="1"/>
        </w:rPr>
        <w:t>broiler</w:t>
      </w:r>
      <w:r>
        <w:rPr>
          <w:rFonts w:hint="eastAsia"/>
          <w:kern w:val="1"/>
        </w:rPr>
        <w:t>s</w:t>
      </w:r>
      <w:r>
        <w:rPr>
          <w:kern w:val="1"/>
        </w:rPr>
        <w:t xml:space="preserve"> (Arbor Acres) were randomly allocated to 4 groups with 6 replicates per group and 100 chickens per replicate. The broilers were randomly subjected to one of the following 4 treatments for 42 days: control group……(Result) The results showed as follows: 1) adding</w:t>
      </w:r>
      <w:r>
        <w:rPr>
          <w:i/>
          <w:kern w:val="1"/>
        </w:rPr>
        <w:t>……</w:t>
      </w:r>
      <w:r>
        <w:rPr>
          <w:kern w:val="1"/>
        </w:rPr>
        <w:t>(</w:t>
      </w:r>
      <w:commentRangeStart w:id="17"/>
      <w:r>
        <w:rPr>
          <w:kern w:val="1"/>
        </w:rPr>
        <w:t>Conclusion</w:t>
      </w:r>
      <w:commentRangeEnd w:id="17"/>
      <w:r>
        <w:rPr>
          <w:rStyle w:val="10"/>
          <w:rFonts w:ascii="Calibri" w:hAnsi="Calibri" w:eastAsia="宋体" w:cs="Calibri"/>
          <w:color w:val="000000"/>
          <w:kern w:val="1"/>
          <w:lang w:val="en-US" w:eastAsia="zh-CN" w:bidi="ar-SA"/>
        </w:rPr>
        <w:commentReference w:id="17"/>
      </w:r>
      <w:r>
        <w:rPr>
          <w:kern w:val="1"/>
        </w:rPr>
        <w:t xml:space="preserve">) </w:t>
      </w:r>
      <w:r>
        <w:rPr>
          <w:kern w:val="1"/>
          <w:szCs w:val="21"/>
        </w:rPr>
        <w:t xml:space="preserve">It </w:t>
      </w:r>
      <w:r>
        <w:rPr>
          <w:rFonts w:hint="eastAsia"/>
          <w:kern w:val="1"/>
          <w:szCs w:val="21"/>
        </w:rPr>
        <w:t>i</w:t>
      </w:r>
      <w:r>
        <w:rPr>
          <w:kern w:val="1"/>
          <w:szCs w:val="21"/>
        </w:rPr>
        <w:t>s concluded that</w:t>
      </w:r>
      <w:r>
        <w:rPr>
          <w:kern w:val="1"/>
        </w:rPr>
        <w:t>……</w:t>
      </w:r>
    </w:p>
    <w:p w14:paraId="7A2D1421">
      <w:pPr>
        <w:spacing w:line="600" w:lineRule="exact"/>
        <w:rPr>
          <w:kern w:val="1"/>
        </w:rPr>
      </w:pPr>
      <w:r>
        <w:rPr>
          <w:kern w:val="1"/>
        </w:rPr>
        <w:t xml:space="preserve">Key words: </w:t>
      </w:r>
      <w:commentRangeStart w:id="18"/>
      <w:r>
        <w:rPr>
          <w:kern w:val="1"/>
        </w:rPr>
        <w:t>b</w:t>
      </w:r>
      <w:commentRangeEnd w:id="18"/>
      <w:r>
        <w:rPr>
          <w:rStyle w:val="10"/>
          <w:rFonts w:ascii="Calibri" w:hAnsi="Calibri" w:eastAsia="宋体" w:cs="Calibri"/>
          <w:color w:val="000000"/>
          <w:kern w:val="1"/>
          <w:lang w:val="en-US" w:eastAsia="zh-CN" w:bidi="ar-SA"/>
        </w:rPr>
        <w:commentReference w:id="18"/>
      </w:r>
      <w:r>
        <w:rPr>
          <w:kern w:val="1"/>
        </w:rPr>
        <w:t>roilers; performance;……</w:t>
      </w:r>
    </w:p>
    <w:p w14:paraId="6886B213">
      <w:pPr>
        <w:spacing w:before="156" w:after="156"/>
        <w:ind w:left="420" w:right="420"/>
        <w:rPr>
          <w:rFonts w:hint="eastAsia" w:ascii="宋体" w:hAnsi="宋体" w:cs="宋体"/>
          <w:sz w:val="24"/>
          <w:szCs w:val="24"/>
          <w:lang w:val="en-US" w:eastAsia="zh-CN"/>
        </w:rPr>
      </w:pPr>
    </w:p>
    <w:p w14:paraId="3157E3B7">
      <w:pPr>
        <w:spacing w:before="156" w:after="156"/>
        <w:ind w:left="420" w:right="420"/>
        <w:rPr>
          <w:rFonts w:hint="default" w:ascii="宋体" w:hAnsi="宋体" w:cs="宋体"/>
          <w:b/>
          <w:bCs/>
          <w:color w:val="FF0000"/>
          <w:sz w:val="24"/>
          <w:szCs w:val="24"/>
          <w:lang w:val="en-US" w:eastAsia="zh-CN"/>
        </w:rPr>
      </w:pPr>
      <w:r>
        <w:rPr>
          <w:rFonts w:hint="eastAsia" w:ascii="宋体" w:hAnsi="宋体" w:cs="宋体"/>
          <w:b/>
          <w:bCs/>
          <w:color w:val="FF0000"/>
          <w:sz w:val="24"/>
          <w:szCs w:val="24"/>
          <w:lang w:val="en-US" w:eastAsia="zh-CN"/>
        </w:rPr>
        <w:t>作者信息及基金项目信息</w:t>
      </w:r>
    </w:p>
    <w:p w14:paraId="0B02635C">
      <w:pPr>
        <w:spacing w:before="156" w:after="156"/>
        <w:ind w:left="420" w:right="420"/>
        <w:rPr>
          <w:rFonts w:ascii="宋体" w:hAnsi="宋体" w:cs="宋体"/>
        </w:rPr>
      </w:pPr>
      <w:r>
        <w:rPr>
          <w:rFonts w:hint="eastAsia" w:ascii="宋体" w:hAnsi="宋体" w:cs="宋体"/>
        </w:rPr>
        <w:t>作者简介：姓名，</w:t>
      </w:r>
      <w:r>
        <w:rPr>
          <w:rFonts w:hint="eastAsia" w:ascii="宋体" w:hAnsi="宋体" w:cs="宋体"/>
          <w:lang w:val="en-US" w:eastAsia="zh-CN"/>
        </w:rPr>
        <w:t>学历、</w:t>
      </w:r>
      <w:r>
        <w:rPr>
          <w:rFonts w:hint="eastAsia" w:ascii="宋体" w:hAnsi="宋体" w:cs="宋体"/>
        </w:rPr>
        <w:t>职称，研究方向为</w:t>
      </w:r>
      <w:r>
        <w:rPr>
          <w:rFonts w:hint="eastAsia" w:ascii="宋体" w:hAnsi="宋体" w:cs="宋体"/>
          <w:lang w:val="en-US" w:eastAsia="zh-CN"/>
        </w:rPr>
        <w:t>XXXX</w:t>
      </w:r>
      <w:r>
        <w:rPr>
          <w:rFonts w:hint="eastAsia" w:ascii="宋体" w:hAnsi="宋体" w:cs="宋体"/>
        </w:rPr>
        <w:t xml:space="preserve"> 。</w:t>
      </w:r>
    </w:p>
    <w:p w14:paraId="40FD22D6">
      <w:pPr>
        <w:spacing w:before="156" w:after="156"/>
        <w:ind w:left="420" w:right="420"/>
        <w:rPr>
          <w:rFonts w:hint="eastAsia" w:ascii="宋体" w:hAnsi="宋体" w:eastAsia="宋体" w:cs="宋体"/>
          <w:lang w:eastAsia="zh-CN"/>
        </w:rPr>
      </w:pPr>
      <w:r>
        <w:rPr>
          <w:rFonts w:hint="eastAsia" w:ascii="宋体" w:hAnsi="宋体" w:cs="宋体"/>
        </w:rPr>
        <w:t>*</w:t>
      </w:r>
      <w:r>
        <w:rPr>
          <w:rFonts w:hint="eastAsia" w:ascii="宋体" w:hAnsi="宋体" w:cs="宋体"/>
          <w:lang w:eastAsia="zh-CN"/>
        </w:rPr>
        <w:t>通信作者</w:t>
      </w:r>
      <w:r>
        <w:rPr>
          <w:rFonts w:hint="eastAsia" w:ascii="宋体" w:hAnsi="宋体" w:cs="宋体"/>
        </w:rPr>
        <w:t>：姓名，</w:t>
      </w:r>
      <w:r>
        <w:rPr>
          <w:rFonts w:hint="eastAsia" w:ascii="宋体" w:hAnsi="宋体" w:cs="宋体"/>
          <w:lang w:val="en-US" w:eastAsia="zh-CN"/>
        </w:rPr>
        <w:t>学历、</w:t>
      </w:r>
      <w:r>
        <w:rPr>
          <w:rFonts w:hint="eastAsia" w:ascii="宋体" w:hAnsi="宋体" w:cs="宋体"/>
        </w:rPr>
        <w:t>职称</w:t>
      </w:r>
      <w:r>
        <w:rPr>
          <w:rFonts w:hint="eastAsia" w:ascii="宋体" w:hAnsi="宋体" w:cs="宋体"/>
          <w:lang w:eastAsia="zh-CN"/>
        </w:rPr>
        <w:t>。</w:t>
      </w:r>
    </w:p>
    <w:p w14:paraId="679B2349">
      <w:pPr>
        <w:spacing w:before="156" w:after="156"/>
        <w:ind w:left="420" w:right="420"/>
        <w:rPr>
          <w:rFonts w:hint="eastAsia" w:ascii="宋体" w:hAnsi="宋体" w:cs="宋体"/>
        </w:rPr>
      </w:pPr>
      <w:r>
        <w:rPr>
          <w:rFonts w:hint="eastAsia" w:ascii="宋体" w:hAnsi="宋体" w:cs="宋体"/>
        </w:rPr>
        <w:t>收稿日期：年-月-日</w:t>
      </w:r>
    </w:p>
    <w:p w14:paraId="08922669">
      <w:pPr>
        <w:spacing w:before="156" w:after="156"/>
        <w:ind w:left="420" w:right="420"/>
        <w:rPr>
          <w:color w:val="0000FF"/>
          <w:szCs w:val="21"/>
          <w:vertAlign w:val="superscript"/>
        </w:rPr>
      </w:pPr>
      <w:r>
        <w:rPr>
          <w:rFonts w:hint="eastAsia" w:ascii="宋体" w:hAnsi="宋体" w:cs="宋体"/>
        </w:rPr>
        <w:t>基金项目：先国家后地方（宋体小五号）</w:t>
      </w:r>
      <w:r>
        <w:rPr>
          <w:rFonts w:hint="eastAsia" w:ascii="宋体" w:hAnsi="宋体" w:cs="宋体"/>
          <w:color w:val="0000FF"/>
          <w:lang w:eastAsia="zh-CN"/>
        </w:rPr>
        <w:t>（</w:t>
      </w:r>
      <w:r>
        <w:rPr>
          <w:rFonts w:hint="eastAsia" w:ascii="宋体" w:hAnsi="宋体" w:cs="宋体"/>
          <w:color w:val="0000FF"/>
          <w:lang w:val="en-US" w:eastAsia="zh-CN"/>
        </w:rPr>
        <w:t>基金项目要列出编号）</w:t>
      </w:r>
    </w:p>
    <w:p w14:paraId="04484E7A">
      <w:pPr>
        <w:spacing w:before="156" w:after="156"/>
        <w:ind w:left="420" w:right="420"/>
        <w:rPr>
          <w:color w:val="FF0000"/>
          <w:szCs w:val="21"/>
          <w:vertAlign w:val="superscript"/>
        </w:rPr>
      </w:pPr>
    </w:p>
    <w:p w14:paraId="28DF2620">
      <w:pPr>
        <w:ind w:firstLine="420"/>
        <w:rPr>
          <w:b/>
          <w:bCs/>
        </w:rPr>
      </w:pPr>
      <w:r>
        <w:rPr>
          <w:b/>
          <w:bCs/>
        </w:rPr>
        <w:t>引言部分无需标题</w:t>
      </w:r>
      <w:r>
        <w:rPr>
          <w:b/>
          <w:bCs/>
          <w:color w:val="0000FF"/>
        </w:rPr>
        <w:t>（这部分</w:t>
      </w:r>
      <w:r>
        <w:rPr>
          <w:rFonts w:hint="eastAsia"/>
          <w:b/>
          <w:bCs/>
          <w:color w:val="0000FF"/>
          <w:lang w:val="en-US" w:eastAsia="zh-CN"/>
        </w:rPr>
        <w:t>内容</w:t>
      </w:r>
      <w:r>
        <w:rPr>
          <w:b/>
          <w:bCs/>
          <w:color w:val="0000FF"/>
        </w:rPr>
        <w:t>要简明扼要，少占版面）</w:t>
      </w:r>
      <w:r>
        <w:rPr>
          <w:b/>
          <w:bCs/>
        </w:rPr>
        <w:t>。</w:t>
      </w:r>
    </w:p>
    <w:p w14:paraId="33153AA4">
      <w:pPr>
        <w:ind w:firstLine="420"/>
        <w:rPr>
          <w:szCs w:val="21"/>
        </w:rPr>
      </w:pPr>
    </w:p>
    <w:p w14:paraId="59F14212">
      <w:pPr>
        <w:ind w:firstLine="420"/>
        <w:rPr>
          <w:lang w:val="en-GB"/>
        </w:rPr>
      </w:pPr>
      <w:r>
        <w:t>中文为宋体，英文及数字为Times New Roman，希腊字母为Symbol，字号均为五号。</w:t>
      </w:r>
      <w:r>
        <w:rPr>
          <w:b/>
        </w:rPr>
        <w:t>可选中文本，选择开始菜单-样式/格式-“正文部分”格式</w:t>
      </w:r>
      <w:r>
        <w:t>。</w:t>
      </w:r>
    </w:p>
    <w:p w14:paraId="1E5B1699">
      <w:pPr>
        <w:ind w:firstLine="420"/>
        <w:rPr>
          <w:lang w:val="de-DE"/>
        </w:rPr>
      </w:pPr>
      <w:r>
        <w:rPr>
          <w:lang w:val="de-DE"/>
        </w:rPr>
        <w:t>正文中第一次出现的英文缩写需要写出英文全称（常见缩写除外，如DNA、RNA、HPLC）。引用国外作者文献时，只写作者的姓，</w:t>
      </w:r>
      <w:r>
        <w:rPr>
          <w:color w:val="0000FF"/>
          <w:lang w:val="de-DE"/>
        </w:rPr>
        <w:t>首字母大写</w:t>
      </w:r>
      <w:r>
        <w:rPr>
          <w:lang w:val="de-DE"/>
        </w:rPr>
        <w:t>。</w:t>
      </w:r>
    </w:p>
    <w:p w14:paraId="66F84086">
      <w:pPr>
        <w:ind w:firstLine="420"/>
        <w:rPr>
          <w:bCs/>
          <w:lang w:val="de-DE"/>
        </w:rPr>
      </w:pPr>
      <w:r>
        <w:rPr>
          <w:bCs/>
        </w:rPr>
        <w:t>请参考本刊近年来所刊载的同类论文书写格式。</w:t>
      </w:r>
    </w:p>
    <w:p w14:paraId="06109369">
      <w:pPr>
        <w:spacing w:before="156" w:after="156"/>
        <w:rPr>
          <w:color w:val="0000FF"/>
          <w:szCs w:val="21"/>
        </w:rPr>
      </w:pPr>
      <w:r>
        <w:rPr>
          <w:color w:val="0000FF"/>
          <w:szCs w:val="21"/>
        </w:rPr>
        <w:t xml:space="preserve">1 </w:t>
      </w:r>
      <w:r>
        <w:rPr>
          <w:rFonts w:hint="eastAsia" w:ascii="黑体" w:hAnsi="黑体" w:eastAsia="黑体" w:cs="黑体"/>
          <w:color w:val="0000FF"/>
          <w:szCs w:val="21"/>
        </w:rPr>
        <w:t>一级标题  材料与方法（黑体五号）</w:t>
      </w:r>
    </w:p>
    <w:p w14:paraId="1E87BDE4">
      <w:pPr>
        <w:rPr>
          <w:rFonts w:hint="eastAsia" w:ascii="宋体" w:hAnsi="宋体" w:cs="宋体"/>
          <w:bCs/>
        </w:rPr>
      </w:pPr>
      <w:r>
        <w:rPr>
          <w:rFonts w:hint="eastAsia" w:ascii="宋体" w:hAnsi="宋体" w:cs="宋体"/>
          <w:bCs/>
        </w:rPr>
        <w:t>下级标题及内为均为宋体五号</w:t>
      </w:r>
    </w:p>
    <w:p w14:paraId="7B1576D3">
      <w:pPr>
        <w:ind w:firstLine="420"/>
        <w:rPr>
          <w:rFonts w:hint="eastAsia" w:ascii="宋体" w:hAnsi="宋体" w:cs="宋体"/>
        </w:rPr>
      </w:pPr>
      <w:r>
        <w:rPr>
          <w:rFonts w:hint="eastAsia" w:ascii="宋体" w:hAnsi="宋体" w:cs="宋体"/>
        </w:rPr>
        <w:t>正文中文为宋体，英文及数字为Times New Roman，希腊字母为Symbol，字号均为五号。</w:t>
      </w:r>
    </w:p>
    <w:p w14:paraId="22BC65E0">
      <w:pPr>
        <w:ind w:firstLine="422"/>
        <w:rPr>
          <w:rFonts w:hint="eastAsia" w:ascii="宋体" w:hAnsi="宋体" w:cs="宋体"/>
        </w:rPr>
      </w:pPr>
      <w:r>
        <w:rPr>
          <w:rFonts w:hint="eastAsia" w:ascii="宋体" w:hAnsi="宋体" w:cs="宋体"/>
          <w:b/>
        </w:rPr>
        <w:t>可选中文本，选择开始菜单-样式/格式-“正文”格式</w:t>
      </w:r>
      <w:r>
        <w:rPr>
          <w:rFonts w:hint="eastAsia" w:ascii="宋体" w:hAnsi="宋体" w:cs="宋体"/>
        </w:rPr>
        <w:t>。</w:t>
      </w:r>
    </w:p>
    <w:p w14:paraId="6E59A045">
      <w:pPr>
        <w:spacing w:before="156" w:after="156"/>
        <w:rPr>
          <w:rFonts w:hint="eastAsia" w:ascii="宋体" w:hAnsi="宋体" w:cs="宋体"/>
        </w:rPr>
      </w:pPr>
      <w:r>
        <w:rPr>
          <w:rFonts w:hint="eastAsia" w:ascii="宋体" w:hAnsi="宋体" w:cs="宋体"/>
        </w:rPr>
        <w:t>1.1.1 三级标题（宋体五号）</w:t>
      </w:r>
    </w:p>
    <w:p w14:paraId="2B532683">
      <w:pPr>
        <w:ind w:firstLine="420"/>
      </w:pPr>
      <w:r>
        <w:t>正文中文为宋体，英文及数字为Times New Roman，希腊字母为Symbol，字号均为五号。</w:t>
      </w:r>
    </w:p>
    <w:p w14:paraId="6169C18E">
      <w:pPr>
        <w:ind w:firstLine="422"/>
      </w:pPr>
      <w:r>
        <w:rPr>
          <w:b/>
        </w:rPr>
        <w:t>可选中文本，选择开始菜单-样式/格式“正文”格式</w:t>
      </w:r>
      <w:r>
        <w:t>。</w:t>
      </w:r>
    </w:p>
    <w:p w14:paraId="1041F17D">
      <w:pPr>
        <w:ind w:firstLine="420"/>
        <w:rPr>
          <w:rFonts w:eastAsia="楷体"/>
          <w:sz w:val="18"/>
          <w:szCs w:val="18"/>
        </w:rPr>
      </w:pPr>
      <w:r>
        <w:rPr>
          <w:rFonts w:eastAsia="楷体"/>
          <w:sz w:val="18"/>
          <w:szCs w:val="18"/>
        </w:rPr>
        <w:t xml:space="preserve">     </w:t>
      </w:r>
      <m:oMath>
        <m:sSub>
          <m:sSubPr>
            <m:ctrlPr>
              <w:rPr>
                <w:rFonts w:hint="eastAsia" w:ascii="Cambria Math" w:hAnsi="Cambria Math" w:cs="宋体"/>
                <w:i w:val="0"/>
                <w:kern w:val="1"/>
                <w:sz w:val="21"/>
                <w:szCs w:val="21"/>
                <w:lang w:val="en-US" w:eastAsia="zh-CN" w:bidi="ar-SA"/>
              </w:rPr>
            </m:ctrlPr>
          </m:sSubPr>
          <m:e>
            <m:r>
              <m:rPr/>
              <w:rPr>
                <w:rFonts w:hint="eastAsia" w:ascii="Cambria Math" w:hAnsi="Cambria Math" w:cs="宋体"/>
                <w:kern w:val="1"/>
                <w:sz w:val="21"/>
                <w:szCs w:val="21"/>
                <w:lang w:val="en-US" w:eastAsia="zh-CN" w:bidi="ar-SA"/>
              </w:rPr>
              <m:t>R</m:t>
            </m:r>
            <m:ctrlPr>
              <w:rPr>
                <w:rFonts w:hint="eastAsia" w:ascii="Cambria Math" w:hAnsi="Cambria Math" w:cs="宋体"/>
                <w:i w:val="0"/>
                <w:kern w:val="1"/>
                <w:sz w:val="21"/>
                <w:szCs w:val="21"/>
                <w:lang w:val="en-US" w:eastAsia="zh-CN" w:bidi="ar-SA"/>
              </w:rPr>
            </m:ctrlPr>
          </m:e>
          <m:sub>
            <m:r>
              <m:rPr>
                <m:sty m:val="p"/>
              </m:rPr>
              <w:rPr>
                <w:rFonts w:hint="eastAsia" w:ascii="Cambria Math" w:hAnsi="Cambria Math" w:cs="宋体"/>
                <w:kern w:val="1"/>
                <w:sz w:val="21"/>
                <w:szCs w:val="21"/>
                <w:lang w:val="en-US" w:eastAsia="zh-CN" w:bidi="ar-SA"/>
              </w:rPr>
              <m:t>1</m:t>
            </m:r>
            <m:ctrlPr>
              <w:rPr>
                <w:rFonts w:hint="eastAsia" w:ascii="Cambria Math" w:hAnsi="Cambria Math" w:cs="宋体"/>
                <w:i w:val="0"/>
                <w:kern w:val="1"/>
                <w:sz w:val="21"/>
                <w:szCs w:val="21"/>
                <w:lang w:val="en-US" w:eastAsia="zh-CN" w:bidi="ar-SA"/>
              </w:rPr>
            </m:ctrlPr>
          </m:sub>
        </m:sSub>
        <m:r>
          <m:rPr>
            <m:sty m:val="p"/>
          </m:rPr>
          <w:rPr>
            <w:rFonts w:hint="eastAsia" w:ascii="Cambria Math" w:hAnsi="Cambria Math" w:cs="宋体"/>
            <w:kern w:val="1"/>
            <w:sz w:val="21"/>
            <w:szCs w:val="21"/>
            <w:lang w:val="en-US" w:eastAsia="zh-CN" w:bidi="ar-SA"/>
          </w:rPr>
          <m:t>(%)</m:t>
        </m:r>
        <m:r>
          <m:rPr>
            <m:sty m:val="p"/>
          </m:rPr>
          <w:rPr>
            <w:rFonts w:hint="eastAsia" w:ascii="Cambria Math" w:hAnsi="Cambria Math" w:cs="宋体"/>
            <w:kern w:val="1"/>
            <w:sz w:val="21"/>
            <w:szCs w:val="21"/>
            <w:lang w:val="en-US" w:bidi="ar-SA"/>
          </w:rPr>
          <m:t>=</m:t>
        </m:r>
        <m:d>
          <m:dPr>
            <m:ctrlPr>
              <w:rPr>
                <w:rFonts w:hint="eastAsia" w:ascii="Cambria Math" w:hAnsi="Cambria Math" w:cs="宋体"/>
                <w:kern w:val="1"/>
                <w:sz w:val="21"/>
                <w:szCs w:val="21"/>
                <w:lang w:val="en-US" w:bidi="ar-SA"/>
              </w:rPr>
            </m:ctrlPr>
          </m:dPr>
          <m:e>
            <m:r>
              <m:rPr>
                <m:sty m:val="p"/>
              </m:rPr>
              <w:rPr>
                <w:rFonts w:hint="default" w:ascii="Cambria Math" w:hAnsi="Cambria Math" w:cs="宋体"/>
                <w:kern w:val="1"/>
                <w:sz w:val="21"/>
                <w:szCs w:val="21"/>
                <w:lang w:val="en-US" w:eastAsia="zh-CN" w:bidi="ar-SA"/>
              </w:rPr>
              <m:t>1−</m:t>
            </m:r>
            <m:f>
              <m:fPr>
                <m:ctrlPr>
                  <w:rPr>
                    <w:rFonts w:hint="default" w:ascii="Cambria Math" w:hAnsi="Cambria Math" w:cs="宋体"/>
                    <w:kern w:val="1"/>
                    <w:sz w:val="21"/>
                    <w:szCs w:val="21"/>
                    <w:lang w:val="en-US" w:eastAsia="zh-CN" w:bidi="ar-SA"/>
                  </w:rPr>
                </m:ctrlPr>
              </m:fPr>
              <m:num>
                <m:sSub>
                  <m:sSubPr>
                    <m:ctrlPr>
                      <w:rPr>
                        <w:rFonts w:hint="default" w:ascii="Cambria Math" w:hAnsi="Cambria Math" w:cs="宋体"/>
                        <w:kern w:val="1"/>
                        <w:sz w:val="21"/>
                        <w:szCs w:val="21"/>
                        <w:lang w:val="en-US" w:eastAsia="zh-CN" w:bidi="ar-SA"/>
                      </w:rPr>
                    </m:ctrlPr>
                  </m:sSubPr>
                  <m:e>
                    <m:r>
                      <m:rPr/>
                      <w:rPr>
                        <w:rFonts w:hint="default" w:ascii="Cambria Math" w:hAnsi="Cambria Math" w:cs="宋体"/>
                        <w:kern w:val="1"/>
                        <w:sz w:val="21"/>
                        <w:szCs w:val="21"/>
                        <w:lang w:val="en-US" w:eastAsia="zh-CN" w:bidi="ar-SA"/>
                      </w:rPr>
                      <m:t>m</m:t>
                    </m:r>
                    <m:ctrlPr>
                      <w:rPr>
                        <w:rFonts w:hint="default" w:ascii="Cambria Math" w:hAnsi="Cambria Math" w:cs="宋体"/>
                        <w:kern w:val="1"/>
                        <w:sz w:val="21"/>
                        <w:szCs w:val="21"/>
                        <w:lang w:val="en-US" w:eastAsia="zh-CN" w:bidi="ar-SA"/>
                      </w:rPr>
                    </m:ctrlPr>
                  </m:e>
                  <m:sub>
                    <m:r>
                      <m:rPr>
                        <m:sty m:val="p"/>
                      </m:rPr>
                      <w:rPr>
                        <w:rFonts w:hint="default" w:ascii="Cambria Math" w:hAnsi="Cambria Math" w:cs="宋体"/>
                        <w:kern w:val="1"/>
                        <w:sz w:val="21"/>
                        <w:szCs w:val="21"/>
                        <w:lang w:val="en-US" w:eastAsia="zh-CN" w:bidi="ar-SA"/>
                      </w:rPr>
                      <m:t>2</m:t>
                    </m:r>
                    <m:ctrlPr>
                      <w:rPr>
                        <w:rFonts w:hint="default" w:ascii="Cambria Math" w:hAnsi="Cambria Math" w:cs="宋体"/>
                        <w:kern w:val="1"/>
                        <w:sz w:val="21"/>
                        <w:szCs w:val="21"/>
                        <w:lang w:val="en-US" w:eastAsia="zh-CN" w:bidi="ar-SA"/>
                      </w:rPr>
                    </m:ctrlPr>
                  </m:sub>
                </m:sSub>
                <m:ctrlPr>
                  <w:rPr>
                    <w:rFonts w:hint="default" w:ascii="Cambria Math" w:hAnsi="Cambria Math" w:cs="宋体"/>
                    <w:kern w:val="1"/>
                    <w:sz w:val="21"/>
                    <w:szCs w:val="21"/>
                    <w:lang w:val="en-US" w:eastAsia="zh-CN" w:bidi="ar-SA"/>
                  </w:rPr>
                </m:ctrlPr>
              </m:num>
              <m:den>
                <m:sSub>
                  <m:sSubPr>
                    <m:ctrlPr>
                      <w:rPr>
                        <w:rFonts w:hint="default" w:ascii="Cambria Math" w:hAnsi="Cambria Math" w:cs="宋体"/>
                        <w:kern w:val="1"/>
                        <w:sz w:val="21"/>
                        <w:szCs w:val="21"/>
                        <w:lang w:val="en-US" w:eastAsia="zh-CN" w:bidi="ar-SA"/>
                      </w:rPr>
                    </m:ctrlPr>
                  </m:sSubPr>
                  <m:e>
                    <m:r>
                      <m:rPr/>
                      <w:rPr>
                        <w:rFonts w:hint="default" w:ascii="Cambria Math" w:hAnsi="Cambria Math" w:cs="宋体"/>
                        <w:kern w:val="1"/>
                        <w:sz w:val="21"/>
                        <w:szCs w:val="21"/>
                        <w:lang w:val="en-US" w:eastAsia="zh-CN" w:bidi="ar-SA"/>
                      </w:rPr>
                      <m:t>m</m:t>
                    </m:r>
                    <m:ctrlPr>
                      <w:rPr>
                        <w:rFonts w:hint="default" w:ascii="Cambria Math" w:hAnsi="Cambria Math" w:cs="宋体"/>
                        <w:kern w:val="1"/>
                        <w:sz w:val="21"/>
                        <w:szCs w:val="21"/>
                        <w:lang w:val="en-US" w:eastAsia="zh-CN" w:bidi="ar-SA"/>
                      </w:rPr>
                    </m:ctrlPr>
                  </m:e>
                  <m:sub>
                    <m:r>
                      <m:rPr>
                        <m:sty m:val="p"/>
                      </m:rPr>
                      <w:rPr>
                        <w:rFonts w:hint="default" w:ascii="Cambria Math" w:hAnsi="Cambria Math" w:cs="宋体"/>
                        <w:kern w:val="1"/>
                        <w:sz w:val="21"/>
                        <w:szCs w:val="21"/>
                        <w:lang w:val="en-US" w:eastAsia="zh-CN" w:bidi="ar-SA"/>
                      </w:rPr>
                      <m:t>0</m:t>
                    </m:r>
                    <m:ctrlPr>
                      <w:rPr>
                        <w:rFonts w:hint="default" w:ascii="Cambria Math" w:hAnsi="Cambria Math" w:cs="宋体"/>
                        <w:kern w:val="1"/>
                        <w:sz w:val="21"/>
                        <w:szCs w:val="21"/>
                        <w:lang w:val="en-US" w:eastAsia="zh-CN" w:bidi="ar-SA"/>
                      </w:rPr>
                    </m:ctrlPr>
                  </m:sub>
                </m:sSub>
                <m:ctrlPr>
                  <w:rPr>
                    <w:rFonts w:hint="default" w:ascii="Cambria Math" w:hAnsi="Cambria Math" w:cs="宋体"/>
                    <w:kern w:val="1"/>
                    <w:sz w:val="21"/>
                    <w:szCs w:val="21"/>
                    <w:lang w:val="en-US" w:eastAsia="zh-CN" w:bidi="ar-SA"/>
                  </w:rPr>
                </m:ctrlPr>
              </m:den>
            </m:f>
            <m:ctrlPr>
              <w:rPr>
                <w:rFonts w:hint="eastAsia" w:ascii="Cambria Math" w:hAnsi="Cambria Math" w:cs="宋体"/>
                <w:kern w:val="1"/>
                <w:sz w:val="21"/>
                <w:szCs w:val="21"/>
                <w:lang w:val="en-US" w:bidi="ar-SA"/>
              </w:rPr>
            </m:ctrlPr>
          </m:e>
        </m:d>
        <m:r>
          <m:rPr>
            <m:sty m:val="p"/>
          </m:rPr>
          <w:rPr>
            <w:rFonts w:ascii="Cambria Math" w:hAnsi="Cambria Math" w:cs="宋体"/>
            <w:kern w:val="1"/>
            <w:sz w:val="21"/>
            <w:szCs w:val="21"/>
            <w:lang w:val="en-US" w:bidi="ar-SA"/>
          </w:rPr>
          <m:t>×</m:t>
        </m:r>
        <m:r>
          <m:rPr>
            <m:sty m:val="p"/>
          </m:rPr>
          <w:rPr>
            <w:rFonts w:hint="default" w:ascii="Cambria Math" w:hAnsi="Cambria Math" w:cs="宋体"/>
            <w:kern w:val="1"/>
            <w:sz w:val="21"/>
            <w:szCs w:val="21"/>
            <w:lang w:val="en-US" w:eastAsia="zh-CN" w:bidi="ar-SA"/>
          </w:rPr>
          <m:t>100</m:t>
        </m:r>
      </m:oMath>
      <w:r>
        <w:rPr>
          <w:rFonts w:eastAsia="楷体"/>
          <w:sz w:val="18"/>
          <w:szCs w:val="18"/>
        </w:rPr>
        <w:t xml:space="preserve">          </w:t>
      </w:r>
      <w:r>
        <w:rPr>
          <w:sz w:val="18"/>
          <w:szCs w:val="18"/>
        </w:rPr>
        <w:t xml:space="preserve">     （1）</w:t>
      </w:r>
    </w:p>
    <w:p w14:paraId="0D85B121">
      <w:pPr>
        <w:ind w:firstLine="422"/>
      </w:pPr>
      <w:r>
        <w:rPr>
          <w:rFonts w:eastAsia="楷体"/>
          <w:sz w:val="18"/>
          <w:szCs w:val="18"/>
        </w:rPr>
        <w:t>（</w:t>
      </w:r>
      <w:r>
        <w:rPr>
          <w:rFonts w:hint="eastAsia" w:eastAsia="楷体"/>
          <w:sz w:val="18"/>
          <w:szCs w:val="18"/>
        </w:rPr>
        <w:t>请使用</w:t>
      </w:r>
      <w:r>
        <w:rPr>
          <w:rFonts w:eastAsia="楷体"/>
          <w:sz w:val="18"/>
          <w:szCs w:val="18"/>
        </w:rPr>
        <w:t>公式编辑器，</w:t>
      </w:r>
      <w:r>
        <w:rPr>
          <w:rFonts w:hint="eastAsia" w:eastAsia="楷体"/>
          <w:sz w:val="18"/>
          <w:szCs w:val="18"/>
        </w:rPr>
        <w:t>宋体</w:t>
      </w:r>
      <w:r>
        <w:rPr>
          <w:rFonts w:eastAsia="楷体"/>
          <w:sz w:val="18"/>
          <w:szCs w:val="18"/>
        </w:rPr>
        <w:t>五号</w:t>
      </w:r>
      <w:r>
        <w:t>)</w:t>
      </w:r>
    </w:p>
    <w:p w14:paraId="4E0A5C6D">
      <w:pPr>
        <w:ind w:firstLine="422"/>
        <w:rPr>
          <w:color w:val="auto"/>
        </w:rPr>
      </w:pPr>
      <w:r>
        <w:rPr>
          <w:color w:val="auto"/>
        </w:rPr>
        <w:t>关于公式的各字母所代表的意义，要另起一行，要写明所代表的含义，</w:t>
      </w:r>
      <w:r>
        <w:rPr>
          <w:rFonts w:hint="eastAsia"/>
          <w:color w:val="auto"/>
          <w:lang w:val="en-US" w:eastAsia="zh-CN"/>
        </w:rPr>
        <w:t>变量</w:t>
      </w:r>
      <w:r>
        <w:rPr>
          <w:color w:val="auto"/>
        </w:rPr>
        <w:t>要斜体且一定要标出单位。</w:t>
      </w:r>
    </w:p>
    <w:p w14:paraId="15E4B538">
      <w:pPr>
        <w:ind w:firstLine="422"/>
        <w:rPr>
          <w:color w:val="auto"/>
        </w:rPr>
      </w:pPr>
      <w:r>
        <w:rPr>
          <w:color w:val="auto"/>
        </w:rPr>
        <w:t xml:space="preserve">例如以上面的公式为列。                                                               </w:t>
      </w:r>
    </w:p>
    <w:p w14:paraId="38886CDC">
      <w:pPr>
        <w:ind w:firstLine="1470" w:firstLineChars="700"/>
        <w:rPr>
          <w:color w:val="auto"/>
        </w:rPr>
      </w:pPr>
      <w:r>
        <w:rPr>
          <w:color w:val="auto"/>
        </w:rPr>
        <w:t>式中：</w:t>
      </w:r>
      <w:r>
        <w:rPr>
          <w:i/>
          <w:iCs/>
          <w:color w:val="auto"/>
        </w:rPr>
        <w:t>m</w:t>
      </w:r>
      <w:r>
        <w:rPr>
          <w:i w:val="0"/>
          <w:iCs w:val="0"/>
          <w:color w:val="auto"/>
          <w:vertAlign w:val="subscript"/>
        </w:rPr>
        <w:t>0</w:t>
      </w:r>
      <w:r>
        <w:rPr>
          <w:color w:val="auto"/>
        </w:rPr>
        <w:t>----初始体</w:t>
      </w:r>
      <w:r>
        <w:rPr>
          <w:rFonts w:hint="eastAsia"/>
          <w:color w:val="auto"/>
          <w:lang w:eastAsia="zh-CN"/>
        </w:rPr>
        <w:t>重</w:t>
      </w:r>
      <w:r>
        <w:rPr>
          <w:color w:val="auto"/>
        </w:rPr>
        <w:t>（g）;</w:t>
      </w:r>
    </w:p>
    <w:p w14:paraId="3A8C8244">
      <w:pPr>
        <w:ind w:firstLine="422"/>
        <w:rPr>
          <w:color w:val="auto"/>
        </w:rPr>
      </w:pPr>
      <w:r>
        <w:rPr>
          <w:color w:val="auto"/>
        </w:rPr>
        <w:t xml:space="preserve"> </w:t>
      </w:r>
      <w:r>
        <w:rPr>
          <w:rFonts w:hint="eastAsia"/>
          <w:color w:val="auto"/>
          <w:lang w:val="en-US" w:eastAsia="zh-CN"/>
        </w:rPr>
        <w:t xml:space="preserve">          </w:t>
      </w:r>
      <w:r>
        <w:rPr>
          <w:color w:val="auto"/>
        </w:rPr>
        <w:t xml:space="preserve"> </w:t>
      </w:r>
      <w:r>
        <w:rPr>
          <w:rFonts w:hint="eastAsia"/>
          <w:color w:val="auto"/>
          <w:lang w:val="en-US" w:eastAsia="zh-CN"/>
        </w:rPr>
        <w:t xml:space="preserve">                    </w:t>
      </w:r>
      <w:r>
        <w:rPr>
          <w:i/>
          <w:iCs/>
          <w:color w:val="auto"/>
        </w:rPr>
        <w:t>m</w:t>
      </w:r>
      <w:r>
        <w:rPr>
          <w:rFonts w:hint="eastAsia"/>
          <w:i w:val="0"/>
          <w:iCs w:val="0"/>
          <w:color w:val="auto"/>
          <w:vertAlign w:val="subscript"/>
          <w:lang w:eastAsia="zh-CN"/>
        </w:rPr>
        <w:t>2</w:t>
      </w:r>
      <w:r>
        <w:rPr>
          <w:color w:val="auto"/>
        </w:rPr>
        <w:t>----</w:t>
      </w:r>
      <w:r>
        <w:rPr>
          <w:rFonts w:hint="eastAsia"/>
          <w:color w:val="auto"/>
          <w:lang w:val="en-US" w:eastAsia="zh-CN"/>
        </w:rPr>
        <w:t>末</w:t>
      </w:r>
      <w:r>
        <w:rPr>
          <w:color w:val="auto"/>
        </w:rPr>
        <w:t>体重（g）。</w:t>
      </w:r>
    </w:p>
    <w:p w14:paraId="236D81D6">
      <w:pPr>
        <w:ind w:firstLine="422"/>
        <w:rPr>
          <w:color w:val="0000FF"/>
        </w:rPr>
      </w:pPr>
    </w:p>
    <w:p w14:paraId="0CB17319">
      <w:pPr>
        <w:spacing w:before="156" w:after="156"/>
        <w:rPr>
          <w:rFonts w:eastAsia="仿宋"/>
          <w:color w:val="0000FF"/>
          <w:sz w:val="24"/>
          <w:szCs w:val="24"/>
        </w:rPr>
      </w:pPr>
      <w:r>
        <w:rPr>
          <w:rFonts w:eastAsia="仿宋"/>
          <w:color w:val="0000FF"/>
          <w:sz w:val="24"/>
          <w:szCs w:val="24"/>
        </w:rPr>
        <w:t xml:space="preserve">2 </w:t>
      </w:r>
      <w:r>
        <w:rPr>
          <w:rFonts w:hint="eastAsia" w:ascii="黑体" w:hAnsi="黑体" w:eastAsia="黑体" w:cs="黑体"/>
          <w:color w:val="0000FF"/>
        </w:rPr>
        <w:t>一级标题  材料与方法（黑体五号）</w:t>
      </w:r>
    </w:p>
    <w:p w14:paraId="3D8A3C8C">
      <w:pPr>
        <w:ind w:firstLine="422"/>
        <w:rPr>
          <w:rFonts w:hint="eastAsia" w:ascii="宋体" w:hAnsi="宋体" w:cs="宋体"/>
        </w:rPr>
      </w:pPr>
      <w:r>
        <w:rPr>
          <w:rFonts w:hint="eastAsia" w:ascii="宋体" w:hAnsi="宋体" w:cs="宋体"/>
          <w:bCs/>
          <w:szCs w:val="21"/>
        </w:rPr>
        <w:t>下级标题及内为均为宋</w:t>
      </w:r>
      <w:r>
        <w:rPr>
          <w:rFonts w:hint="eastAsia" w:ascii="宋体" w:hAnsi="宋体" w:cs="宋体"/>
          <w:bCs/>
        </w:rPr>
        <w:t xml:space="preserve">体五号 </w:t>
      </w:r>
      <w:r>
        <w:rPr>
          <w:rFonts w:hint="eastAsia" w:ascii="宋体" w:hAnsi="宋体" w:cs="宋体"/>
        </w:rPr>
        <w:t xml:space="preserve">正文中文为宋体，英文及数字为Times New Roman，希腊字母为Symbol，字号均为五号。 </w:t>
      </w:r>
      <w:r>
        <w:rPr>
          <w:rFonts w:hint="eastAsia" w:ascii="宋体" w:hAnsi="宋体" w:cs="宋体"/>
          <w:b/>
        </w:rPr>
        <w:t>可选中文本，选择开始菜单-样式/格式-“正文”格式</w:t>
      </w:r>
      <w:r>
        <w:rPr>
          <w:rFonts w:hint="eastAsia" w:ascii="宋体" w:hAnsi="宋体" w:cs="宋体"/>
        </w:rPr>
        <w:t>。</w:t>
      </w:r>
    </w:p>
    <w:p w14:paraId="7B2AADCE">
      <w:pPr>
        <w:ind w:firstLine="422"/>
      </w:pPr>
    </w:p>
    <w:p w14:paraId="3AF17B90">
      <w:pPr>
        <w:ind w:firstLine="422"/>
        <w:rPr>
          <w:rFonts w:ascii="宋体" w:hAnsi="宋体" w:cs="宋体"/>
          <w:color w:val="0000FF"/>
          <w:sz w:val="20"/>
        </w:rPr>
      </w:pPr>
    </w:p>
    <w:p w14:paraId="19E4ACFA">
      <w:pPr>
        <w:ind w:firstLine="422"/>
      </w:pPr>
      <w:r>
        <w:rPr>
          <w:rFonts w:hint="eastAsia" w:ascii="宋体" w:hAnsi="宋体" w:cs="宋体"/>
        </w:rPr>
        <w:t xml:space="preserve"> </w:t>
      </w:r>
    </w:p>
    <w:p w14:paraId="402BF46C">
      <w:pPr>
        <w:ind w:firstLine="360"/>
        <w:rPr>
          <w:b/>
          <w:sz w:val="18"/>
          <w:szCs w:val="18"/>
        </w:rPr>
      </w:pPr>
    </w:p>
    <w:p w14:paraId="7F69B3D6">
      <w:pPr>
        <w:ind w:firstLine="360"/>
        <w:rPr>
          <w:b/>
          <w:sz w:val="18"/>
          <w:szCs w:val="18"/>
        </w:rPr>
      </w:pPr>
    </w:p>
    <w:p w14:paraId="63195B64">
      <w:pPr>
        <w:ind w:firstLine="360"/>
        <w:jc w:val="center"/>
        <w:rPr>
          <w:bCs/>
          <w:sz w:val="18"/>
          <w:szCs w:val="18"/>
        </w:rPr>
      </w:pPr>
      <w:r>
        <w:rPr>
          <w:bCs/>
          <w:sz w:val="18"/>
          <w:szCs w:val="18"/>
        </w:rPr>
        <w:t>表1 请输入表题（宋体小五号）</w:t>
      </w:r>
    </w:p>
    <w:tbl>
      <w:tblPr>
        <w:tblStyle w:val="7"/>
        <w:tblW w:w="5706" w:type="dxa"/>
        <w:jc w:val="center"/>
        <w:tblLayout w:type="autofit"/>
        <w:tblCellMar>
          <w:top w:w="0" w:type="dxa"/>
          <w:left w:w="10" w:type="dxa"/>
          <w:bottom w:w="0" w:type="dxa"/>
          <w:right w:w="10" w:type="dxa"/>
        </w:tblCellMar>
      </w:tblPr>
      <w:tblGrid>
        <w:gridCol w:w="980"/>
        <w:gridCol w:w="1510"/>
        <w:gridCol w:w="1387"/>
        <w:gridCol w:w="1829"/>
      </w:tblGrid>
      <w:tr w14:paraId="7C3113F3">
        <w:tblPrEx>
          <w:tblCellMar>
            <w:top w:w="0" w:type="dxa"/>
            <w:left w:w="10" w:type="dxa"/>
            <w:bottom w:w="0" w:type="dxa"/>
            <w:right w:w="10" w:type="dxa"/>
          </w:tblCellMar>
        </w:tblPrEx>
        <w:trPr>
          <w:trHeight w:val="300" w:hRule="atLeast"/>
          <w:jc w:val="center"/>
        </w:trPr>
        <w:tc>
          <w:tcPr>
            <w:tcW w:w="980" w:type="dxa"/>
            <w:vMerge w:val="restart"/>
            <w:tcBorders>
              <w:top w:val="single" w:color="000000" w:sz="8" w:space="0"/>
              <w:left w:val="nil"/>
              <w:bottom w:val="single" w:color="000000" w:sz="8" w:space="0"/>
              <w:right w:val="nil"/>
            </w:tcBorders>
            <w:tcMar>
              <w:top w:w="0" w:type="dxa"/>
              <w:left w:w="108" w:type="dxa"/>
              <w:bottom w:w="0" w:type="dxa"/>
              <w:right w:w="108" w:type="dxa"/>
            </w:tcMar>
            <w:vAlign w:val="center"/>
          </w:tcPr>
          <w:p w14:paraId="4DEF5DA6">
            <w:pPr>
              <w:widowControl/>
              <w:ind w:firstLine="300"/>
              <w:jc w:val="center"/>
              <w:rPr>
                <w:sz w:val="15"/>
                <w:szCs w:val="15"/>
              </w:rPr>
            </w:pPr>
            <w:r>
              <w:rPr>
                <w:sz w:val="15"/>
                <w:szCs w:val="15"/>
              </w:rPr>
              <w:t>水平</w:t>
            </w:r>
          </w:p>
        </w:tc>
        <w:tc>
          <w:tcPr>
            <w:tcW w:w="4726" w:type="dxa"/>
            <w:gridSpan w:val="3"/>
            <w:tcBorders>
              <w:top w:val="single" w:color="000000" w:sz="8" w:space="0"/>
              <w:left w:val="nil"/>
              <w:bottom w:val="single" w:color="000000" w:sz="4" w:space="0"/>
              <w:right w:val="nil"/>
            </w:tcBorders>
            <w:tcMar>
              <w:top w:w="0" w:type="dxa"/>
              <w:left w:w="108" w:type="dxa"/>
              <w:bottom w:w="0" w:type="dxa"/>
              <w:right w:w="108" w:type="dxa"/>
            </w:tcMar>
            <w:vAlign w:val="center"/>
          </w:tcPr>
          <w:p w14:paraId="4BD9BE98">
            <w:pPr>
              <w:widowControl/>
              <w:jc w:val="center"/>
              <w:rPr>
                <w:sz w:val="15"/>
                <w:szCs w:val="15"/>
              </w:rPr>
            </w:pPr>
            <w:r>
              <w:rPr>
                <w:sz w:val="15"/>
                <w:szCs w:val="15"/>
              </w:rPr>
              <w:t>因素</w:t>
            </w:r>
          </w:p>
        </w:tc>
      </w:tr>
      <w:tr w14:paraId="20D4E63D">
        <w:tblPrEx>
          <w:tblCellMar>
            <w:top w:w="0" w:type="dxa"/>
            <w:left w:w="10" w:type="dxa"/>
            <w:bottom w:w="0" w:type="dxa"/>
            <w:right w:w="10" w:type="dxa"/>
          </w:tblCellMar>
        </w:tblPrEx>
        <w:trPr>
          <w:trHeight w:val="343" w:hRule="atLeast"/>
          <w:jc w:val="center"/>
        </w:trPr>
        <w:tc>
          <w:tcPr>
            <w:tcW w:w="980" w:type="dxa"/>
            <w:vMerge w:val="continue"/>
            <w:tcBorders>
              <w:top w:val="single" w:color="000000" w:sz="12" w:space="0"/>
              <w:left w:val="nil"/>
              <w:bottom w:val="single" w:color="000000" w:sz="4" w:space="0"/>
              <w:right w:val="nil"/>
            </w:tcBorders>
            <w:tcMar>
              <w:top w:w="0" w:type="dxa"/>
              <w:left w:w="108" w:type="dxa"/>
              <w:bottom w:w="0" w:type="dxa"/>
              <w:right w:w="108" w:type="dxa"/>
            </w:tcMar>
            <w:vAlign w:val="center"/>
          </w:tcPr>
          <w:p w14:paraId="1289C05A"/>
        </w:tc>
        <w:tc>
          <w:tcPr>
            <w:tcW w:w="1510" w:type="dxa"/>
            <w:tcBorders>
              <w:top w:val="single" w:color="000000" w:sz="4" w:space="0"/>
              <w:left w:val="nil"/>
              <w:bottom w:val="single" w:color="000000" w:sz="4" w:space="0"/>
              <w:right w:val="nil"/>
            </w:tcBorders>
            <w:tcMar>
              <w:top w:w="0" w:type="dxa"/>
              <w:left w:w="108" w:type="dxa"/>
              <w:bottom w:w="0" w:type="dxa"/>
              <w:right w:w="108" w:type="dxa"/>
            </w:tcMar>
            <w:vAlign w:val="center"/>
          </w:tcPr>
          <w:p w14:paraId="2F535EC0">
            <w:pPr>
              <w:widowControl/>
              <w:jc w:val="center"/>
              <w:rPr>
                <w:sz w:val="15"/>
                <w:szCs w:val="15"/>
              </w:rPr>
            </w:pPr>
            <w:r>
              <w:rPr>
                <w:i/>
                <w:iCs/>
                <w:sz w:val="15"/>
                <w:szCs w:val="15"/>
              </w:rPr>
              <w:t>A</w:t>
            </w:r>
            <w:r>
              <w:rPr>
                <w:sz w:val="15"/>
                <w:szCs w:val="15"/>
              </w:rPr>
              <w:t>（发酵时间，</w:t>
            </w:r>
            <w:r>
              <w:rPr>
                <w:color w:val="0000FF"/>
                <w:sz w:val="15"/>
                <w:szCs w:val="15"/>
              </w:rPr>
              <w:t>h）</w:t>
            </w:r>
          </w:p>
        </w:tc>
        <w:tc>
          <w:tcPr>
            <w:tcW w:w="1387" w:type="dxa"/>
            <w:tcBorders>
              <w:top w:val="single" w:color="000000" w:sz="4" w:space="0"/>
              <w:left w:val="nil"/>
              <w:bottom w:val="single" w:color="000000" w:sz="4" w:space="0"/>
              <w:right w:val="nil"/>
            </w:tcBorders>
            <w:tcMar>
              <w:top w:w="0" w:type="dxa"/>
              <w:left w:w="108" w:type="dxa"/>
              <w:bottom w:w="0" w:type="dxa"/>
              <w:right w:w="108" w:type="dxa"/>
            </w:tcMar>
            <w:vAlign w:val="center"/>
          </w:tcPr>
          <w:p w14:paraId="00179A2B">
            <w:pPr>
              <w:widowControl/>
              <w:jc w:val="center"/>
              <w:rPr>
                <w:sz w:val="15"/>
                <w:szCs w:val="15"/>
              </w:rPr>
            </w:pPr>
            <w:r>
              <w:rPr>
                <w:i/>
                <w:iCs/>
                <w:sz w:val="15"/>
                <w:szCs w:val="15"/>
              </w:rPr>
              <w:t>B（</w:t>
            </w:r>
            <w:r>
              <w:rPr>
                <w:sz w:val="15"/>
                <w:szCs w:val="15"/>
              </w:rPr>
              <w:t>接种量，</w:t>
            </w:r>
            <w:r>
              <w:rPr>
                <w:color w:val="0000FF"/>
                <w:sz w:val="15"/>
                <w:szCs w:val="15"/>
              </w:rPr>
              <w:t>%）</w:t>
            </w:r>
          </w:p>
        </w:tc>
        <w:tc>
          <w:tcPr>
            <w:tcW w:w="1829" w:type="dxa"/>
            <w:tcBorders>
              <w:top w:val="single" w:color="000000" w:sz="4" w:space="0"/>
              <w:left w:val="nil"/>
              <w:bottom w:val="single" w:color="000000" w:sz="4" w:space="0"/>
              <w:right w:val="nil"/>
            </w:tcBorders>
            <w:tcMar>
              <w:top w:w="0" w:type="dxa"/>
              <w:left w:w="108" w:type="dxa"/>
              <w:bottom w:w="0" w:type="dxa"/>
              <w:right w:w="108" w:type="dxa"/>
            </w:tcMar>
            <w:vAlign w:val="center"/>
          </w:tcPr>
          <w:p w14:paraId="36966A33">
            <w:pPr>
              <w:widowControl/>
              <w:jc w:val="center"/>
              <w:rPr>
                <w:sz w:val="15"/>
                <w:szCs w:val="15"/>
              </w:rPr>
            </w:pPr>
            <w:r>
              <w:rPr>
                <w:i/>
                <w:iCs/>
                <w:sz w:val="15"/>
                <w:szCs w:val="15"/>
              </w:rPr>
              <w:t>C</w:t>
            </w:r>
            <w:r>
              <w:rPr>
                <w:sz w:val="15"/>
                <w:szCs w:val="15"/>
              </w:rPr>
              <w:t>（加水量，</w:t>
            </w:r>
            <w:r>
              <w:rPr>
                <w:color w:val="0000FF"/>
                <w:sz w:val="15"/>
                <w:szCs w:val="15"/>
              </w:rPr>
              <w:t>mL/g</w:t>
            </w:r>
            <w:r>
              <w:rPr>
                <w:sz w:val="15"/>
                <w:szCs w:val="15"/>
              </w:rPr>
              <w:t>）</w:t>
            </w:r>
          </w:p>
        </w:tc>
      </w:tr>
      <w:tr w14:paraId="30FB969B">
        <w:tblPrEx>
          <w:tblCellMar>
            <w:top w:w="0" w:type="dxa"/>
            <w:left w:w="10" w:type="dxa"/>
            <w:bottom w:w="0" w:type="dxa"/>
            <w:right w:w="10" w:type="dxa"/>
          </w:tblCellMar>
        </w:tblPrEx>
        <w:trPr>
          <w:trHeight w:val="270" w:hRule="atLeast"/>
          <w:jc w:val="center"/>
        </w:trPr>
        <w:tc>
          <w:tcPr>
            <w:tcW w:w="980" w:type="dxa"/>
            <w:tcBorders>
              <w:top w:val="single" w:color="000000" w:sz="4" w:space="0"/>
              <w:left w:val="nil"/>
              <w:bottom w:val="nil"/>
              <w:right w:val="nil"/>
            </w:tcBorders>
            <w:tcMar>
              <w:top w:w="0" w:type="dxa"/>
              <w:left w:w="108" w:type="dxa"/>
              <w:bottom w:w="0" w:type="dxa"/>
              <w:right w:w="108" w:type="dxa"/>
            </w:tcMar>
            <w:vAlign w:val="center"/>
          </w:tcPr>
          <w:p w14:paraId="544F7D38">
            <w:pPr>
              <w:widowControl/>
              <w:jc w:val="center"/>
              <w:rPr>
                <w:sz w:val="15"/>
                <w:szCs w:val="15"/>
              </w:rPr>
            </w:pPr>
            <w:r>
              <w:rPr>
                <w:sz w:val="15"/>
                <w:szCs w:val="15"/>
              </w:rPr>
              <w:t>-1</w:t>
            </w:r>
          </w:p>
        </w:tc>
        <w:tc>
          <w:tcPr>
            <w:tcW w:w="1510" w:type="dxa"/>
            <w:tcBorders>
              <w:top w:val="single" w:color="000000" w:sz="4" w:space="0"/>
              <w:left w:val="nil"/>
              <w:bottom w:val="nil"/>
              <w:right w:val="nil"/>
            </w:tcBorders>
            <w:tcMar>
              <w:top w:w="0" w:type="dxa"/>
              <w:left w:w="108" w:type="dxa"/>
              <w:bottom w:w="0" w:type="dxa"/>
              <w:right w:w="108" w:type="dxa"/>
            </w:tcMar>
            <w:vAlign w:val="center"/>
          </w:tcPr>
          <w:p w14:paraId="5A5FDFBD">
            <w:pPr>
              <w:widowControl/>
              <w:jc w:val="center"/>
              <w:rPr>
                <w:sz w:val="15"/>
                <w:szCs w:val="15"/>
              </w:rPr>
            </w:pPr>
            <w:r>
              <w:rPr>
                <w:sz w:val="15"/>
                <w:szCs w:val="15"/>
              </w:rPr>
              <w:t>27</w:t>
            </w:r>
          </w:p>
        </w:tc>
        <w:tc>
          <w:tcPr>
            <w:tcW w:w="1387" w:type="dxa"/>
            <w:tcBorders>
              <w:top w:val="single" w:color="000000" w:sz="4" w:space="0"/>
              <w:left w:val="nil"/>
              <w:bottom w:val="nil"/>
              <w:right w:val="nil"/>
            </w:tcBorders>
            <w:tcMar>
              <w:top w:w="0" w:type="dxa"/>
              <w:left w:w="108" w:type="dxa"/>
              <w:bottom w:w="0" w:type="dxa"/>
              <w:right w:w="108" w:type="dxa"/>
            </w:tcMar>
            <w:vAlign w:val="center"/>
          </w:tcPr>
          <w:p w14:paraId="3463F078">
            <w:pPr>
              <w:widowControl/>
              <w:jc w:val="center"/>
              <w:rPr>
                <w:sz w:val="15"/>
                <w:szCs w:val="15"/>
              </w:rPr>
            </w:pPr>
            <w:r>
              <w:rPr>
                <w:sz w:val="15"/>
                <w:szCs w:val="15"/>
              </w:rPr>
              <w:t>32</w:t>
            </w:r>
          </w:p>
        </w:tc>
        <w:tc>
          <w:tcPr>
            <w:tcW w:w="1829" w:type="dxa"/>
            <w:tcBorders>
              <w:top w:val="single" w:color="000000" w:sz="4" w:space="0"/>
              <w:left w:val="nil"/>
              <w:bottom w:val="nil"/>
              <w:right w:val="nil"/>
            </w:tcBorders>
            <w:tcMar>
              <w:top w:w="0" w:type="dxa"/>
              <w:left w:w="108" w:type="dxa"/>
              <w:bottom w:w="0" w:type="dxa"/>
              <w:right w:w="108" w:type="dxa"/>
            </w:tcMar>
            <w:vAlign w:val="center"/>
          </w:tcPr>
          <w:p w14:paraId="5917CABC">
            <w:pPr>
              <w:widowControl/>
              <w:jc w:val="center"/>
              <w:rPr>
                <w:sz w:val="15"/>
                <w:szCs w:val="15"/>
              </w:rPr>
            </w:pPr>
            <w:r>
              <w:rPr>
                <w:sz w:val="15"/>
                <w:szCs w:val="15"/>
              </w:rPr>
              <w:t>0.6</w:t>
            </w:r>
          </w:p>
        </w:tc>
      </w:tr>
      <w:tr w14:paraId="40AF85D5">
        <w:tblPrEx>
          <w:tblCellMar>
            <w:top w:w="0" w:type="dxa"/>
            <w:left w:w="10" w:type="dxa"/>
            <w:bottom w:w="0" w:type="dxa"/>
            <w:right w:w="10" w:type="dxa"/>
          </w:tblCellMar>
        </w:tblPrEx>
        <w:trPr>
          <w:trHeight w:val="270" w:hRule="atLeast"/>
          <w:jc w:val="center"/>
        </w:trPr>
        <w:tc>
          <w:tcPr>
            <w:tcW w:w="980" w:type="dxa"/>
            <w:tcBorders>
              <w:top w:val="nil"/>
              <w:left w:val="nil"/>
              <w:bottom w:val="nil"/>
              <w:right w:val="nil"/>
            </w:tcBorders>
            <w:tcMar>
              <w:top w:w="0" w:type="dxa"/>
              <w:left w:w="108" w:type="dxa"/>
              <w:bottom w:w="0" w:type="dxa"/>
              <w:right w:w="108" w:type="dxa"/>
            </w:tcMar>
            <w:vAlign w:val="center"/>
          </w:tcPr>
          <w:p w14:paraId="586BB368">
            <w:pPr>
              <w:widowControl/>
              <w:jc w:val="center"/>
              <w:rPr>
                <w:sz w:val="15"/>
                <w:szCs w:val="15"/>
              </w:rPr>
            </w:pPr>
            <w:r>
              <w:rPr>
                <w:sz w:val="15"/>
                <w:szCs w:val="15"/>
              </w:rPr>
              <w:t>0</w:t>
            </w:r>
          </w:p>
        </w:tc>
        <w:tc>
          <w:tcPr>
            <w:tcW w:w="1510" w:type="dxa"/>
            <w:tcBorders>
              <w:top w:val="nil"/>
              <w:left w:val="nil"/>
              <w:bottom w:val="nil"/>
              <w:right w:val="nil"/>
            </w:tcBorders>
            <w:tcMar>
              <w:top w:w="0" w:type="dxa"/>
              <w:left w:w="108" w:type="dxa"/>
              <w:bottom w:w="0" w:type="dxa"/>
              <w:right w:w="108" w:type="dxa"/>
            </w:tcMar>
            <w:vAlign w:val="center"/>
          </w:tcPr>
          <w:p w14:paraId="4F74D173">
            <w:pPr>
              <w:widowControl/>
              <w:jc w:val="center"/>
              <w:rPr>
                <w:sz w:val="15"/>
                <w:szCs w:val="15"/>
              </w:rPr>
            </w:pPr>
            <w:r>
              <w:rPr>
                <w:sz w:val="15"/>
                <w:szCs w:val="15"/>
              </w:rPr>
              <w:t>2</w:t>
            </w:r>
          </w:p>
        </w:tc>
        <w:tc>
          <w:tcPr>
            <w:tcW w:w="1387" w:type="dxa"/>
            <w:tcBorders>
              <w:top w:val="nil"/>
              <w:left w:val="nil"/>
              <w:bottom w:val="nil"/>
              <w:right w:val="nil"/>
            </w:tcBorders>
            <w:tcMar>
              <w:top w:w="0" w:type="dxa"/>
              <w:left w:w="108" w:type="dxa"/>
              <w:bottom w:w="0" w:type="dxa"/>
              <w:right w:w="108" w:type="dxa"/>
            </w:tcMar>
            <w:vAlign w:val="center"/>
          </w:tcPr>
          <w:p w14:paraId="69C71F71">
            <w:pPr>
              <w:widowControl/>
              <w:jc w:val="center"/>
              <w:rPr>
                <w:sz w:val="15"/>
                <w:szCs w:val="15"/>
              </w:rPr>
            </w:pPr>
            <w:r>
              <w:rPr>
                <w:sz w:val="15"/>
                <w:szCs w:val="15"/>
              </w:rPr>
              <w:t>31</w:t>
            </w:r>
          </w:p>
        </w:tc>
        <w:tc>
          <w:tcPr>
            <w:tcW w:w="1829" w:type="dxa"/>
            <w:tcBorders>
              <w:top w:val="nil"/>
              <w:left w:val="nil"/>
              <w:bottom w:val="nil"/>
              <w:right w:val="nil"/>
            </w:tcBorders>
            <w:tcMar>
              <w:top w:w="0" w:type="dxa"/>
              <w:left w:w="108" w:type="dxa"/>
              <w:bottom w:w="0" w:type="dxa"/>
              <w:right w:w="108" w:type="dxa"/>
            </w:tcMar>
            <w:vAlign w:val="center"/>
          </w:tcPr>
          <w:p w14:paraId="66BC0D3C">
            <w:pPr>
              <w:widowControl/>
              <w:jc w:val="center"/>
              <w:rPr>
                <w:sz w:val="15"/>
                <w:szCs w:val="15"/>
              </w:rPr>
            </w:pPr>
            <w:r>
              <w:rPr>
                <w:sz w:val="15"/>
                <w:szCs w:val="15"/>
              </w:rPr>
              <w:t>0.7</w:t>
            </w:r>
          </w:p>
        </w:tc>
      </w:tr>
      <w:tr w14:paraId="254DD380">
        <w:tblPrEx>
          <w:tblCellMar>
            <w:top w:w="0" w:type="dxa"/>
            <w:left w:w="10" w:type="dxa"/>
            <w:bottom w:w="0" w:type="dxa"/>
            <w:right w:w="10" w:type="dxa"/>
          </w:tblCellMar>
        </w:tblPrEx>
        <w:trPr>
          <w:trHeight w:val="270" w:hRule="atLeast"/>
          <w:jc w:val="center"/>
        </w:trPr>
        <w:tc>
          <w:tcPr>
            <w:tcW w:w="980" w:type="dxa"/>
            <w:tcBorders>
              <w:top w:val="nil"/>
              <w:left w:val="nil"/>
              <w:bottom w:val="single" w:color="000000" w:sz="8" w:space="0"/>
              <w:right w:val="nil"/>
            </w:tcBorders>
            <w:tcMar>
              <w:top w:w="0" w:type="dxa"/>
              <w:left w:w="108" w:type="dxa"/>
              <w:bottom w:w="0" w:type="dxa"/>
              <w:right w:w="108" w:type="dxa"/>
            </w:tcMar>
            <w:vAlign w:val="center"/>
          </w:tcPr>
          <w:p w14:paraId="6F5622BE">
            <w:pPr>
              <w:widowControl/>
              <w:jc w:val="center"/>
              <w:rPr>
                <w:sz w:val="15"/>
                <w:szCs w:val="15"/>
              </w:rPr>
            </w:pPr>
            <w:r>
              <w:rPr>
                <w:sz w:val="15"/>
                <w:szCs w:val="15"/>
              </w:rPr>
              <w:t>1</w:t>
            </w:r>
          </w:p>
        </w:tc>
        <w:tc>
          <w:tcPr>
            <w:tcW w:w="1510" w:type="dxa"/>
            <w:tcBorders>
              <w:top w:val="nil"/>
              <w:left w:val="nil"/>
              <w:bottom w:val="single" w:color="000000" w:sz="8" w:space="0"/>
              <w:right w:val="nil"/>
            </w:tcBorders>
            <w:tcMar>
              <w:top w:w="0" w:type="dxa"/>
              <w:left w:w="108" w:type="dxa"/>
              <w:bottom w:w="0" w:type="dxa"/>
              <w:right w:w="108" w:type="dxa"/>
            </w:tcMar>
            <w:vAlign w:val="center"/>
          </w:tcPr>
          <w:p w14:paraId="0D86966B">
            <w:pPr>
              <w:widowControl/>
              <w:jc w:val="center"/>
              <w:rPr>
                <w:sz w:val="15"/>
                <w:szCs w:val="15"/>
              </w:rPr>
            </w:pPr>
            <w:r>
              <w:rPr>
                <w:sz w:val="15"/>
                <w:szCs w:val="15"/>
              </w:rPr>
              <w:t>0.4</w:t>
            </w:r>
          </w:p>
        </w:tc>
        <w:tc>
          <w:tcPr>
            <w:tcW w:w="1387" w:type="dxa"/>
            <w:tcBorders>
              <w:top w:val="nil"/>
              <w:left w:val="nil"/>
              <w:bottom w:val="single" w:color="000000" w:sz="8" w:space="0"/>
              <w:right w:val="nil"/>
            </w:tcBorders>
            <w:tcMar>
              <w:top w:w="0" w:type="dxa"/>
              <w:left w:w="108" w:type="dxa"/>
              <w:bottom w:w="0" w:type="dxa"/>
              <w:right w:w="108" w:type="dxa"/>
            </w:tcMar>
            <w:vAlign w:val="center"/>
          </w:tcPr>
          <w:p w14:paraId="6139E45E">
            <w:pPr>
              <w:widowControl/>
              <w:jc w:val="center"/>
              <w:rPr>
                <w:sz w:val="15"/>
                <w:szCs w:val="15"/>
              </w:rPr>
            </w:pPr>
            <w:r>
              <w:rPr>
                <w:sz w:val="15"/>
                <w:szCs w:val="15"/>
              </w:rPr>
              <w:t>30</w:t>
            </w:r>
          </w:p>
        </w:tc>
        <w:tc>
          <w:tcPr>
            <w:tcW w:w="1829" w:type="dxa"/>
            <w:tcBorders>
              <w:top w:val="nil"/>
              <w:left w:val="nil"/>
              <w:bottom w:val="single" w:color="000000" w:sz="8" w:space="0"/>
              <w:right w:val="nil"/>
            </w:tcBorders>
            <w:tcMar>
              <w:top w:w="0" w:type="dxa"/>
              <w:left w:w="108" w:type="dxa"/>
              <w:bottom w:w="0" w:type="dxa"/>
              <w:right w:w="108" w:type="dxa"/>
            </w:tcMar>
            <w:vAlign w:val="center"/>
          </w:tcPr>
          <w:p w14:paraId="3971E0BB">
            <w:pPr>
              <w:widowControl/>
              <w:jc w:val="center"/>
              <w:rPr>
                <w:sz w:val="15"/>
                <w:szCs w:val="15"/>
              </w:rPr>
            </w:pPr>
            <w:r>
              <w:rPr>
                <w:sz w:val="15"/>
                <w:szCs w:val="15"/>
              </w:rPr>
              <w:t>0.8</w:t>
            </w:r>
          </w:p>
        </w:tc>
      </w:tr>
    </w:tbl>
    <w:p w14:paraId="60C2CFCB">
      <w:pPr>
        <w:spacing w:after="156"/>
        <w:rPr>
          <w:sz w:val="15"/>
        </w:rPr>
      </w:pPr>
      <w:r>
        <w:t xml:space="preserve">                 </w:t>
      </w:r>
      <w:r>
        <w:rPr>
          <w:sz w:val="15"/>
        </w:rPr>
        <w:t xml:space="preserve">        注：表中字体中文为宋体，英文及数字为Times New Roman，六号。</w:t>
      </w:r>
    </w:p>
    <w:p w14:paraId="19FF5608">
      <w:pPr>
        <w:spacing w:before="156"/>
        <w:jc w:val="center"/>
      </w:pPr>
      <w:r>
        <w:drawing>
          <wp:inline distT="0" distB="0" distL="114300" distR="114300">
            <wp:extent cx="3465830" cy="2222500"/>
            <wp:effectExtent l="0" t="0" r="127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65830" cy="2222500"/>
                    </a:xfrm>
                    <a:prstGeom prst="rect">
                      <a:avLst/>
                    </a:prstGeom>
                    <a:noFill/>
                    <a:ln w="12700">
                      <a:noFill/>
                    </a:ln>
                  </pic:spPr>
                </pic:pic>
              </a:graphicData>
            </a:graphic>
          </wp:inline>
        </w:drawing>
      </w:r>
    </w:p>
    <w:p w14:paraId="7514A487">
      <w:pPr>
        <w:jc w:val="center"/>
        <w:rPr>
          <w:rFonts w:hint="eastAsia" w:ascii="宋体" w:hAnsi="宋体" w:cs="宋体"/>
          <w:sz w:val="18"/>
          <w:szCs w:val="18"/>
        </w:rPr>
      </w:pPr>
      <w:r>
        <w:rPr>
          <w:rFonts w:hint="eastAsia" w:ascii="宋体" w:hAnsi="宋体" w:cs="宋体"/>
          <w:sz w:val="18"/>
          <w:szCs w:val="18"/>
        </w:rPr>
        <w:t>图1 请输入图题（宋体小五号）</w:t>
      </w:r>
    </w:p>
    <w:p w14:paraId="10CDF744">
      <w:pPr>
        <w:jc w:val="center"/>
        <w:rPr>
          <w:rFonts w:hint="eastAsia" w:ascii="宋体" w:hAnsi="宋体" w:cs="宋体"/>
          <w:sz w:val="18"/>
          <w:szCs w:val="18"/>
        </w:rPr>
      </w:pPr>
    </w:p>
    <w:p w14:paraId="051EEE95">
      <w:pPr>
        <w:ind w:firstLine="380"/>
        <w:jc w:val="left"/>
        <w:rPr>
          <w:color w:val="auto"/>
        </w:rPr>
      </w:pPr>
      <w:r>
        <w:rPr>
          <w:color w:val="auto"/>
        </w:rPr>
        <w:t>为了方便直接对原图进行编辑并做规范化处理，请提供矢量图重新排入word文档中（如果是照片如图2需300线以上）。</w:t>
      </w:r>
    </w:p>
    <w:p w14:paraId="511CDDDA">
      <w:pPr>
        <w:ind w:firstLine="380"/>
        <w:jc w:val="left"/>
        <w:rPr>
          <w:color w:val="auto"/>
        </w:rPr>
      </w:pPr>
      <w:r>
        <w:rPr>
          <w:color w:val="FF0000"/>
        </w:rPr>
        <w:t>特别说明：</w:t>
      </w:r>
      <w:r>
        <w:rPr>
          <w:color w:val="auto"/>
        </w:rPr>
        <w:t>请勿将图另存为图片格式后插入或采用右键选择图片方式插入，要将矢量图直接插入word文件中，请确保插入后的图片仍可链接到软件中直接编辑修改。</w:t>
      </w:r>
    </w:p>
    <w:p w14:paraId="2BE64ECE">
      <w:pPr>
        <w:ind w:firstLine="380"/>
        <w:jc w:val="left"/>
        <w:rPr>
          <w:color w:val="auto"/>
        </w:rPr>
      </w:pPr>
      <w:r>
        <w:rPr>
          <w:color w:val="auto"/>
        </w:rPr>
        <w:t>自检方法：作图后请双击图片，查看图片能否链接到原作图软件，能链接即为矢量图，如单击后出现图片工具，则不是矢量图。</w:t>
      </w:r>
    </w:p>
    <w:p w14:paraId="52EBEF13">
      <w:pPr>
        <w:ind w:firstLine="380"/>
        <w:jc w:val="left"/>
        <w:rPr>
          <w:color w:val="auto"/>
        </w:rPr>
      </w:pPr>
      <w:r>
        <w:rPr>
          <w:color w:val="auto"/>
        </w:rPr>
        <w:t>附：常用软件绘制的图文件插入Word文档方法参考如下：</w:t>
      </w:r>
    </w:p>
    <w:p w14:paraId="1704EABB">
      <w:pPr>
        <w:ind w:firstLine="380"/>
        <w:jc w:val="left"/>
        <w:rPr>
          <w:color w:val="auto"/>
        </w:rPr>
      </w:pPr>
      <w:r>
        <w:rPr>
          <w:color w:val="auto"/>
        </w:rPr>
        <w:t>（1）Matlab：图形窗口下选择Edit——Copy Figure，到Word 中粘贴。</w:t>
      </w:r>
    </w:p>
    <w:p w14:paraId="25B414E5">
      <w:pPr>
        <w:ind w:firstLine="380"/>
        <w:jc w:val="left"/>
        <w:rPr>
          <w:color w:val="auto"/>
        </w:rPr>
      </w:pPr>
      <w:r>
        <w:rPr>
          <w:color w:val="auto"/>
        </w:rPr>
        <w:t>（2）Origin：在图片空白处，右击，选择Copy page，到Word 中ctrl+V粘贴即可。</w:t>
      </w:r>
    </w:p>
    <w:p w14:paraId="70D69F48">
      <w:pPr>
        <w:ind w:firstLine="380"/>
        <w:jc w:val="left"/>
        <w:rPr>
          <w:color w:val="auto"/>
        </w:rPr>
      </w:pPr>
      <w:r>
        <w:rPr>
          <w:color w:val="auto"/>
        </w:rPr>
        <w:t>（3）CAD：在CAD 中点击要插入Word 的图形，然后右击——复制，到Word 中粘贴。</w:t>
      </w:r>
    </w:p>
    <w:p w14:paraId="3B1FCAF5">
      <w:pPr>
        <w:ind w:firstLine="380"/>
        <w:jc w:val="left"/>
        <w:rPr>
          <w:color w:val="auto"/>
        </w:rPr>
      </w:pPr>
      <w:r>
        <w:rPr>
          <w:color w:val="auto"/>
        </w:rPr>
        <w:t>（4）visio：在Word 点“插入”——“对象”——“由文件创建”——选择已存在的visio 绘图。</w:t>
      </w:r>
    </w:p>
    <w:p w14:paraId="732783BE">
      <w:pPr>
        <w:ind w:firstLine="380"/>
        <w:jc w:val="left"/>
        <w:rPr>
          <w:color w:val="auto"/>
        </w:rPr>
      </w:pPr>
      <w:r>
        <w:rPr>
          <w:color w:val="auto"/>
        </w:rPr>
        <w:t>（5）CoreDRAW：在CoreDRAW中将文件另存为WMF格式，然后在word中“插入——图片——来自文件”。</w:t>
      </w:r>
    </w:p>
    <w:p w14:paraId="1D7D8532">
      <w:pPr>
        <w:ind w:firstLine="380"/>
        <w:jc w:val="left"/>
        <w:rPr>
          <w:color w:val="auto"/>
        </w:rPr>
      </w:pPr>
      <w:r>
        <w:rPr>
          <w:color w:val="auto"/>
        </w:rPr>
        <w:t>（6）PRO/E：在Pro/E中线框模式（在绘图模式下也可以）下直接另存为*.CGM文件，然后在WORD中插入。</w:t>
      </w:r>
    </w:p>
    <w:p w14:paraId="21FA1833">
      <w:pPr>
        <w:ind w:firstLine="380"/>
        <w:jc w:val="left"/>
        <w:rPr>
          <w:color w:val="auto"/>
        </w:rPr>
      </w:pPr>
      <w:r>
        <w:rPr>
          <w:color w:val="auto"/>
        </w:rPr>
        <w:t>（7）Illustrator：在Illustrator中选“文件——导出”为emf格式，在word中插入图片——选择emf格式的文件。</w:t>
      </w:r>
    </w:p>
    <w:p w14:paraId="4F7E95D6">
      <w:pPr>
        <w:ind w:firstLine="380"/>
        <w:jc w:val="left"/>
        <w:rPr>
          <w:color w:val="auto"/>
        </w:rPr>
      </w:pPr>
      <w:r>
        <w:rPr>
          <w:color w:val="auto"/>
        </w:rPr>
        <w:t>（8）OmniGraffle：点击file export，选择格式为 Visio xml document，在Word 点“插入”——“对象”——“由文件创建”。</w:t>
      </w:r>
    </w:p>
    <w:p w14:paraId="6E8F3DF3">
      <w:pPr>
        <w:ind w:firstLine="380"/>
        <w:jc w:val="left"/>
        <w:rPr>
          <w:color w:val="auto"/>
        </w:rPr>
      </w:pPr>
      <w:r>
        <w:rPr>
          <w:color w:val="auto"/>
        </w:rPr>
        <w:t>（9）matplotlib：保存为svg格式，再用inkscape转成emf格式，在word中插入图片——选择emf格式的文件。</w:t>
      </w:r>
    </w:p>
    <w:p w14:paraId="706923BE">
      <w:pPr>
        <w:spacing w:line="400" w:lineRule="atLeast"/>
        <w:ind w:firstLine="380"/>
        <w:jc w:val="center"/>
        <w:rPr>
          <w:color w:val="auto"/>
          <w:sz w:val="15"/>
          <w:szCs w:val="15"/>
        </w:rPr>
      </w:pPr>
      <w:r>
        <w:rPr>
          <w:color w:val="auto"/>
        </w:rPr>
        <w:drawing>
          <wp:inline distT="0" distB="0" distL="0" distR="0">
            <wp:extent cx="1586230" cy="11899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1586230" cy="1189990"/>
                    </a:xfrm>
                    <a:prstGeom prst="rect">
                      <a:avLst/>
                    </a:prstGeom>
                    <a:noFill/>
                    <a:ln w="12700">
                      <a:noFill/>
                    </a:ln>
                  </pic:spPr>
                </pic:pic>
              </a:graphicData>
            </a:graphic>
          </wp:inline>
        </w:drawing>
      </w:r>
      <w:r>
        <w:rPr>
          <w:color w:val="auto"/>
        </w:rPr>
        <w:drawing>
          <wp:inline distT="0" distB="0" distL="0" distR="0">
            <wp:extent cx="1578610" cy="11842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1578610" cy="1184275"/>
                    </a:xfrm>
                    <a:prstGeom prst="rect">
                      <a:avLst/>
                    </a:prstGeom>
                    <a:noFill/>
                    <a:ln w="12700">
                      <a:noFill/>
                    </a:ln>
                  </pic:spPr>
                </pic:pic>
              </a:graphicData>
            </a:graphic>
          </wp:inline>
        </w:drawing>
      </w:r>
      <w:r>
        <w:rPr>
          <w:color w:val="auto"/>
        </w:rPr>
        <w:drawing>
          <wp:inline distT="0" distB="0" distL="0" distR="0">
            <wp:extent cx="1579245" cy="11842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1579245" cy="1184275"/>
                    </a:xfrm>
                    <a:prstGeom prst="rect">
                      <a:avLst/>
                    </a:prstGeom>
                    <a:noFill/>
                    <a:ln w="12700">
                      <a:noFill/>
                    </a:ln>
                  </pic:spPr>
                </pic:pic>
              </a:graphicData>
            </a:graphic>
          </wp:inline>
        </w:drawing>
      </w:r>
    </w:p>
    <w:p w14:paraId="3EC1BC91">
      <w:pPr>
        <w:spacing w:line="400" w:lineRule="atLeast"/>
        <w:ind w:firstLine="380"/>
        <w:jc w:val="center"/>
        <w:rPr>
          <w:sz w:val="19"/>
          <w:szCs w:val="21"/>
        </w:rPr>
      </w:pPr>
      <w:r>
        <w:rPr>
          <w:sz w:val="15"/>
          <w:szCs w:val="15"/>
        </w:rPr>
        <w:t xml:space="preserve"> a- a图题           ；b- b图题           ；c- c图题</w:t>
      </w:r>
    </w:p>
    <w:p w14:paraId="061B0625">
      <w:pPr>
        <w:ind w:firstLine="360"/>
        <w:jc w:val="center"/>
        <w:rPr>
          <w:rFonts w:hint="eastAsia" w:ascii="宋体" w:hAnsi="宋体" w:cs="宋体"/>
          <w:sz w:val="18"/>
          <w:szCs w:val="18"/>
        </w:rPr>
      </w:pPr>
      <w:r>
        <w:rPr>
          <w:rFonts w:hint="eastAsia" w:ascii="宋体" w:hAnsi="宋体" w:cs="宋体"/>
          <w:sz w:val="18"/>
          <w:szCs w:val="18"/>
        </w:rPr>
        <w:t>图2 请输入图题（宋体五号）</w:t>
      </w:r>
    </w:p>
    <w:p w14:paraId="398C5CC1">
      <w:pPr>
        <w:spacing w:after="156"/>
        <w:rPr>
          <w:sz w:val="15"/>
        </w:rPr>
      </w:pPr>
    </w:p>
    <w:p w14:paraId="0067D952">
      <w:pPr>
        <w:ind w:firstLine="422"/>
      </w:pPr>
    </w:p>
    <w:p w14:paraId="121D4CD2">
      <w:pPr>
        <w:rPr>
          <w:b/>
          <w:bCs/>
          <w:color w:val="0000FF"/>
        </w:rPr>
      </w:pPr>
      <w:r>
        <w:rPr>
          <w:color w:val="0000FF"/>
        </w:rPr>
        <w:t>3.</w:t>
      </w:r>
      <w:r>
        <w:rPr>
          <w:b/>
          <w:bCs/>
          <w:color w:val="0000FF"/>
        </w:rPr>
        <w:t>对表格的要求</w:t>
      </w:r>
    </w:p>
    <w:p w14:paraId="529978B3">
      <w:pPr>
        <w:ind w:firstLine="422"/>
        <w:rPr>
          <w:rFonts w:ascii="宋体" w:hAnsi="宋体" w:cs="宋体"/>
          <w:color w:val="auto"/>
          <w:sz w:val="20"/>
        </w:rPr>
      </w:pPr>
      <w:r>
        <w:rPr>
          <w:color w:val="auto"/>
        </w:rPr>
        <w:t>表格为三线表。表格中的项目名称，</w:t>
      </w:r>
      <w:r>
        <w:rPr>
          <w:rFonts w:hint="eastAsia"/>
          <w:color w:val="auto"/>
          <w:lang w:val="en-US" w:eastAsia="zh-CN"/>
        </w:rPr>
        <w:t>关于营养成分名称，使用全称或缩写要全文保持一致</w:t>
      </w:r>
      <w:r>
        <w:rPr>
          <w:color w:val="auto"/>
        </w:rPr>
        <w:t>。配方日粮组成表中，写明预混料的组成及营养水平值的来源（是实测值还是计算值）。表中无须用中英文对照，只用中文即可。</w:t>
      </w:r>
      <w:r>
        <w:rPr>
          <w:rFonts w:ascii="宋体" w:hAnsi="宋体" w:cs="宋体"/>
          <w:color w:val="auto"/>
          <w:sz w:val="20"/>
        </w:rPr>
        <w:t>表身中一律填入具体数字或文字，“表内‘空白’代表未测或无此项，‘－’或‘…’代表未发现，‘0’代表实测结果为零”。</w:t>
      </w:r>
    </w:p>
    <w:p w14:paraId="7A87ED3E">
      <w:pPr>
        <w:ind w:firstLine="422"/>
        <w:rPr>
          <w:rFonts w:ascii="宋体" w:hAnsi="宋体" w:cs="宋体"/>
          <w:color w:val="auto"/>
          <w:sz w:val="20"/>
        </w:rPr>
      </w:pPr>
    </w:p>
    <w:p w14:paraId="4702356A">
      <w:pPr>
        <w:rPr>
          <w:rFonts w:hint="eastAsia" w:ascii="宋体" w:hAnsi="宋体" w:cs="宋体"/>
          <w:b/>
          <w:bCs/>
          <w:color w:val="0000FF"/>
          <w:sz w:val="20"/>
        </w:rPr>
      </w:pPr>
      <w:r>
        <w:rPr>
          <w:rFonts w:hint="eastAsia" w:ascii="宋体" w:hAnsi="宋体" w:cs="宋体"/>
          <w:b/>
          <w:bCs/>
          <w:color w:val="0000FF"/>
          <w:sz w:val="20"/>
        </w:rPr>
        <w:t>4.关于统计学上显著性的描述的要求</w:t>
      </w:r>
    </w:p>
    <w:p w14:paraId="067A5B58">
      <w:pPr>
        <w:ind w:firstLine="422"/>
        <w:rPr>
          <w:rFonts w:hint="eastAsia" w:ascii="宋体" w:hAnsi="宋体" w:eastAsia="宋体" w:cs="宋体"/>
          <w:b w:val="0"/>
          <w:color w:val="auto"/>
          <w:kern w:val="0"/>
          <w:sz w:val="21"/>
          <w:szCs w:val="21"/>
          <w:lang w:val="en-US" w:eastAsia="zh-CN" w:bidi="ar-SA"/>
        </w:rPr>
      </w:pPr>
      <w:r>
        <w:rPr>
          <w:rFonts w:hint="eastAsia" w:ascii="宋体" w:hAnsi="宋体" w:eastAsia="宋体" w:cs="宋体"/>
          <w:color w:val="auto"/>
          <w:sz w:val="21"/>
          <w:szCs w:val="21"/>
        </w:rPr>
        <w:t>关于显著性论述必须要有字母区分，原则上</w:t>
      </w:r>
      <w:r>
        <w:rPr>
          <w:rFonts w:hint="eastAsia" w:ascii="宋体" w:hAnsi="宋体" w:eastAsia="宋体" w:cs="宋体"/>
          <w:b w:val="0"/>
          <w:i/>
          <w:color w:val="auto"/>
          <w:kern w:val="0"/>
          <w:sz w:val="21"/>
          <w:szCs w:val="21"/>
          <w:lang w:val="en-US" w:eastAsia="zh-CN" w:bidi="ar-SA"/>
        </w:rPr>
        <w:t>P</w:t>
      </w:r>
      <w:r>
        <w:rPr>
          <w:rFonts w:hint="eastAsia" w:ascii="宋体" w:hAnsi="宋体" w:eastAsia="宋体" w:cs="宋体"/>
          <w:b w:val="0"/>
          <w:color w:val="auto"/>
          <w:kern w:val="0"/>
          <w:sz w:val="21"/>
          <w:szCs w:val="21"/>
          <w:lang w:val="en-US" w:eastAsia="zh-CN" w:bidi="ar-SA"/>
        </w:rPr>
        <w:t>&lt;0.05视为差异显著，通常用小写字母区别；</w:t>
      </w:r>
      <w:r>
        <w:rPr>
          <w:rFonts w:hint="eastAsia" w:ascii="宋体" w:hAnsi="宋体" w:eastAsia="宋体" w:cs="宋体"/>
          <w:b w:val="0"/>
          <w:i/>
          <w:color w:val="auto"/>
          <w:kern w:val="0"/>
          <w:sz w:val="21"/>
          <w:szCs w:val="21"/>
          <w:lang w:val="en-US" w:eastAsia="zh-CN" w:bidi="ar-SA"/>
        </w:rPr>
        <w:t>P</w:t>
      </w:r>
      <w:r>
        <w:rPr>
          <w:rFonts w:hint="eastAsia" w:ascii="宋体" w:hAnsi="宋体" w:eastAsia="宋体" w:cs="宋体"/>
          <w:b w:val="0"/>
          <w:color w:val="auto"/>
          <w:kern w:val="0"/>
          <w:sz w:val="21"/>
          <w:szCs w:val="21"/>
          <w:lang w:val="en-US" w:eastAsia="zh-CN" w:bidi="ar-SA"/>
        </w:rPr>
        <w:t>&lt;0.01</w:t>
      </w:r>
    </w:p>
    <w:p w14:paraId="383A67CE">
      <w:pPr>
        <w:rPr>
          <w:rFonts w:hint="eastAsia" w:ascii="宋体" w:hAnsi="宋体" w:eastAsia="宋体" w:cs="宋体"/>
          <w:b w:val="0"/>
          <w:color w:val="auto"/>
          <w:kern w:val="0"/>
          <w:sz w:val="21"/>
          <w:szCs w:val="21"/>
          <w:lang w:val="en-US" w:eastAsia="zh-CN" w:bidi="ar-SA"/>
        </w:rPr>
      </w:pPr>
      <w:r>
        <w:rPr>
          <w:rFonts w:hint="eastAsia" w:ascii="宋体" w:hAnsi="宋体" w:eastAsia="宋体" w:cs="宋体"/>
          <w:color w:val="auto"/>
          <w:sz w:val="21"/>
          <w:szCs w:val="21"/>
        </w:rPr>
        <w:t>为差异极显著，用大写字母区分</w:t>
      </w:r>
      <w:r>
        <w:rPr>
          <w:rFonts w:hint="eastAsia" w:ascii="宋体" w:hAnsi="宋体" w:cs="宋体"/>
          <w:color w:val="auto"/>
          <w:sz w:val="21"/>
          <w:szCs w:val="21"/>
          <w:lang w:eastAsia="zh-CN"/>
        </w:rPr>
        <w:t>；</w:t>
      </w:r>
      <w:r>
        <w:rPr>
          <w:rFonts w:hint="eastAsia" w:ascii="宋体" w:hAnsi="宋体" w:eastAsia="宋体" w:cs="宋体"/>
          <w:b w:val="0"/>
          <w:color w:val="auto"/>
          <w:kern w:val="0"/>
          <w:sz w:val="21"/>
          <w:szCs w:val="21"/>
          <w:lang w:val="en-US" w:eastAsia="zh-CN" w:bidi="ar-SA"/>
        </w:rPr>
        <w:t>0.1&lt;</w:t>
      </w:r>
      <w:r>
        <w:rPr>
          <w:rFonts w:hint="eastAsia" w:ascii="宋体" w:hAnsi="宋体" w:eastAsia="宋体" w:cs="宋体"/>
          <w:b w:val="0"/>
          <w:i/>
          <w:color w:val="auto"/>
          <w:kern w:val="0"/>
          <w:sz w:val="21"/>
          <w:szCs w:val="21"/>
          <w:lang w:val="en-US" w:eastAsia="zh-CN" w:bidi="ar-SA"/>
        </w:rPr>
        <w:t>P</w:t>
      </w:r>
      <w:r>
        <w:rPr>
          <w:rFonts w:hint="eastAsia" w:ascii="宋体" w:hAnsi="宋体" w:eastAsia="宋体" w:cs="宋体"/>
          <w:b w:val="0"/>
          <w:color w:val="auto"/>
          <w:kern w:val="0"/>
          <w:sz w:val="21"/>
          <w:szCs w:val="21"/>
          <w:lang w:val="en-US" w:eastAsia="zh-CN" w:bidi="ar-SA"/>
        </w:rPr>
        <w:t>&lt;0.05为有显著性趋势，</w:t>
      </w:r>
      <w:r>
        <w:rPr>
          <w:rFonts w:hint="eastAsia" w:ascii="宋体" w:hAnsi="宋体" w:eastAsia="宋体" w:cs="宋体"/>
          <w:b w:val="0"/>
          <w:i/>
          <w:color w:val="auto"/>
          <w:kern w:val="0"/>
          <w:sz w:val="21"/>
          <w:szCs w:val="21"/>
          <w:lang w:val="en-US" w:eastAsia="zh-CN" w:bidi="ar-SA"/>
        </w:rPr>
        <w:t>P</w:t>
      </w:r>
      <w:r>
        <w:rPr>
          <w:rFonts w:hint="eastAsia" w:ascii="宋体" w:hAnsi="宋体" w:eastAsia="宋体" w:cs="宋体"/>
          <w:b w:val="0"/>
          <w:color w:val="auto"/>
          <w:kern w:val="0"/>
          <w:sz w:val="21"/>
          <w:szCs w:val="21"/>
          <w:lang w:val="en-US" w:eastAsia="zh-CN" w:bidi="ar-SA"/>
        </w:rPr>
        <w:t>&gt;0.05视为差异不显著。</w:t>
      </w:r>
    </w:p>
    <w:p w14:paraId="0D4539E8">
      <w:pPr>
        <w:ind w:firstLine="422"/>
        <w:rPr>
          <w:rFonts w:hint="eastAsia" w:ascii="宋体" w:hAnsi="宋体" w:cs="宋体"/>
          <w:color w:val="0000FF"/>
          <w:sz w:val="20"/>
        </w:rPr>
      </w:pPr>
    </w:p>
    <w:p w14:paraId="4DBA4BF3">
      <w:pPr>
        <w:rPr>
          <w:b/>
          <w:bCs/>
          <w:color w:val="0000FF"/>
        </w:rPr>
      </w:pPr>
      <w:r>
        <w:rPr>
          <w:b/>
          <w:bCs/>
          <w:color w:val="0000FF"/>
        </w:rPr>
        <w:t>5.关于日粮配方的要求</w:t>
      </w:r>
    </w:p>
    <w:p w14:paraId="351EE855">
      <w:pPr>
        <w:ind w:firstLine="420"/>
        <w:rPr>
          <w:color w:val="auto"/>
        </w:rPr>
      </w:pPr>
      <w:r>
        <w:rPr>
          <w:color w:val="auto"/>
        </w:rPr>
        <w:t>配方要符合生产实际，</w:t>
      </w:r>
      <w:r>
        <w:rPr>
          <w:rFonts w:hint="eastAsia"/>
          <w:color w:val="auto"/>
          <w:lang w:val="en-US" w:eastAsia="zh-CN"/>
        </w:rPr>
        <w:t>理论上</w:t>
      </w:r>
      <w:r>
        <w:rPr>
          <w:color w:val="auto"/>
        </w:rPr>
        <w:t>要求合计一定是100，</w:t>
      </w:r>
      <w:r>
        <w:rPr>
          <w:rFonts w:hint="eastAsia"/>
          <w:color w:val="auto"/>
          <w:lang w:val="en-US" w:eastAsia="zh-CN"/>
        </w:rPr>
        <w:t>合计不是100的不列合计数。</w:t>
      </w:r>
      <w:r>
        <w:rPr>
          <w:color w:val="auto"/>
        </w:rPr>
        <w:t>不包括一些药物，要交待预混料配方含量</w:t>
      </w:r>
      <w:r>
        <w:rPr>
          <w:rFonts w:hint="eastAsia"/>
          <w:color w:val="auto"/>
          <w:lang w:eastAsia="zh-CN"/>
        </w:rPr>
        <w:t>（</w:t>
      </w:r>
      <w:r>
        <w:rPr>
          <w:rFonts w:hint="eastAsia"/>
          <w:color w:val="FF0000"/>
          <w:lang w:val="en-US" w:eastAsia="zh-CN"/>
        </w:rPr>
        <w:t>对预混料进行说明注释时注意确认好是预混料中的各成分含量，还是预混料向全价料提供后的各成分含量</w:t>
      </w:r>
      <w:r>
        <w:rPr>
          <w:rFonts w:hint="eastAsia"/>
          <w:color w:val="auto"/>
          <w:lang w:eastAsia="zh-CN"/>
        </w:rPr>
        <w:t>）</w:t>
      </w:r>
      <w:r>
        <w:rPr>
          <w:color w:val="auto"/>
        </w:rPr>
        <w:t>，营养水平要写明是实测值还是计算值。</w:t>
      </w:r>
    </w:p>
    <w:p w14:paraId="4022FEB0">
      <w:pPr>
        <w:ind w:firstLine="420"/>
        <w:rPr>
          <w:color w:val="0000FF"/>
        </w:rPr>
      </w:pPr>
    </w:p>
    <w:p w14:paraId="5345BF3D">
      <w:pPr>
        <w:numPr>
          <w:ilvl w:val="0"/>
          <w:numId w:val="0"/>
        </w:numPr>
        <w:rPr>
          <w:rFonts w:hint="eastAsia"/>
          <w:b/>
          <w:bCs/>
          <w:color w:val="0000FF"/>
          <w:lang w:val="en-US" w:eastAsia="zh-CN"/>
        </w:rPr>
      </w:pPr>
      <w:r>
        <w:rPr>
          <w:rFonts w:hint="eastAsia"/>
          <w:b/>
          <w:bCs/>
          <w:color w:val="0000FF"/>
          <w:lang w:val="en-US" w:eastAsia="zh-CN"/>
        </w:rPr>
        <w:t>6.关于参考文献，本刊采用顺序编码制</w:t>
      </w:r>
    </w:p>
    <w:p w14:paraId="25682782">
      <w:pPr>
        <w:numPr>
          <w:ilvl w:val="0"/>
          <w:numId w:val="0"/>
        </w:numPr>
        <w:rPr>
          <w:rFonts w:hint="eastAsia"/>
          <w:b/>
          <w:bCs/>
          <w:color w:val="0000FF"/>
          <w:lang w:val="en-US" w:eastAsia="zh-CN"/>
        </w:rPr>
      </w:pPr>
      <w:r>
        <w:rPr>
          <w:rFonts w:hint="eastAsia"/>
          <w:b/>
          <w:bCs/>
          <w:color w:val="0000FF"/>
          <w:lang w:val="en-US" w:eastAsia="zh-CN"/>
        </w:rPr>
        <w:t xml:space="preserve">        </w:t>
      </w:r>
    </w:p>
    <w:p w14:paraId="76E52742">
      <w:pPr>
        <w:numPr>
          <w:ilvl w:val="0"/>
          <w:numId w:val="0"/>
        </w:numPr>
        <w:rPr>
          <w:rFonts w:hint="eastAsia"/>
          <w:b/>
          <w:bCs/>
          <w:color w:val="0000FF"/>
          <w:lang w:val="en-US" w:eastAsia="zh-CN"/>
        </w:rPr>
      </w:pPr>
      <w:r>
        <w:rPr>
          <w:rFonts w:hint="eastAsia"/>
          <w:b/>
          <w:bCs/>
          <w:color w:val="0000FF"/>
          <w:lang w:val="en-US" w:eastAsia="zh-CN"/>
        </w:rPr>
        <w:t>7.关于斜体</w:t>
      </w:r>
    </w:p>
    <w:p w14:paraId="1DA068A6">
      <w:pPr>
        <w:numPr>
          <w:ilvl w:val="0"/>
          <w:numId w:val="0"/>
        </w:numPr>
        <w:rPr>
          <w:rFonts w:hint="default"/>
          <w:b/>
          <w:bCs/>
          <w:color w:val="0000FF"/>
          <w:lang w:val="en-US" w:eastAsia="zh-CN"/>
        </w:rPr>
      </w:pPr>
      <w:r>
        <w:rPr>
          <w:rFonts w:hint="eastAsia"/>
          <w:b/>
          <w:bCs/>
          <w:color w:val="0000FF"/>
          <w:lang w:val="en-US" w:eastAsia="zh-CN"/>
        </w:rPr>
        <w:t xml:space="preserve">        正文和参考文献中的外来词，如</w:t>
      </w:r>
      <w:r>
        <w:rPr>
          <w:rFonts w:hint="eastAsia"/>
          <w:b/>
          <w:bCs/>
          <w:i/>
          <w:iCs/>
          <w:color w:val="0000FF"/>
          <w:lang w:val="en-US" w:eastAsia="zh-CN"/>
        </w:rPr>
        <w:t>in vitro,in vivo</w:t>
      </w:r>
      <w:r>
        <w:rPr>
          <w:rFonts w:hint="eastAsia"/>
          <w:b/>
          <w:bCs/>
          <w:color w:val="0000FF"/>
          <w:lang w:val="en-US" w:eastAsia="zh-CN"/>
        </w:rPr>
        <w:t>等，化合物构型如</w:t>
      </w:r>
      <w:r>
        <w:rPr>
          <w:rFonts w:hint="eastAsia"/>
          <w:b/>
          <w:bCs/>
          <w:i/>
          <w:iCs/>
          <w:color w:val="0000FF"/>
          <w:lang w:val="en-US" w:eastAsia="zh-CN"/>
        </w:rPr>
        <w:t xml:space="preserve">D-, L-, DL- </w:t>
      </w:r>
      <w:r>
        <w:rPr>
          <w:rFonts w:hint="eastAsia"/>
          <w:b/>
          <w:bCs/>
          <w:i w:val="0"/>
          <w:iCs w:val="0"/>
          <w:color w:val="0000FF"/>
          <w:lang w:val="en-US" w:eastAsia="zh-CN"/>
        </w:rPr>
        <w:t xml:space="preserve">等，植物微生物属及属以下名称，基因符号均斜体。 </w:t>
      </w:r>
    </w:p>
    <w:p w14:paraId="02A6560F">
      <w:pPr>
        <w:numPr>
          <w:ilvl w:val="0"/>
          <w:numId w:val="0"/>
        </w:numPr>
        <w:rPr>
          <w:rFonts w:hint="default"/>
          <w:b/>
          <w:bCs/>
          <w:color w:val="0000FF"/>
          <w:lang w:val="en-US" w:eastAsia="zh-CN"/>
        </w:rPr>
      </w:pPr>
      <w:r>
        <w:rPr>
          <w:rFonts w:hint="eastAsia"/>
          <w:b/>
          <w:bCs/>
          <w:color w:val="0000FF"/>
          <w:lang w:val="en-US" w:eastAsia="zh-CN"/>
        </w:rPr>
        <w:t xml:space="preserve">      </w:t>
      </w:r>
    </w:p>
    <w:p w14:paraId="2B3B7464">
      <w:pPr>
        <w:numPr>
          <w:ilvl w:val="0"/>
          <w:numId w:val="0"/>
        </w:numPr>
        <w:rPr>
          <w:rFonts w:hint="default"/>
          <w:b/>
          <w:bCs/>
          <w:color w:val="0000FF"/>
          <w:lang w:val="en-US" w:eastAsia="zh-CN"/>
        </w:rPr>
      </w:pPr>
    </w:p>
    <w:p w14:paraId="6320477D">
      <w:pPr>
        <w:widowControl/>
        <w:spacing w:before="156" w:line="375" w:lineRule="atLeast"/>
        <w:jc w:val="center"/>
        <w:rPr>
          <w:rFonts w:ascii="黑体" w:hAnsi="黑体" w:eastAsia="黑体"/>
          <w:bCs/>
          <w:szCs w:val="21"/>
        </w:rPr>
      </w:pPr>
      <w:r>
        <w:rPr>
          <w:rFonts w:hint="eastAsia" w:ascii="黑体" w:hAnsi="黑体" w:eastAsia="黑体"/>
          <w:bCs/>
          <w:szCs w:val="21"/>
        </w:rPr>
        <w:t>参考文献（黑体小五号，居中）</w:t>
      </w:r>
    </w:p>
    <w:p w14:paraId="78803EFE">
      <w:pPr>
        <w:widowControl/>
        <w:rPr>
          <w:bCs/>
          <w:sz w:val="18"/>
          <w:szCs w:val="18"/>
        </w:rPr>
      </w:pPr>
      <w:r>
        <w:rPr>
          <w:bCs/>
          <w:sz w:val="18"/>
          <w:szCs w:val="18"/>
        </w:rPr>
        <w:t>(文献著录为六号字，中文宋体，英文和数字用“Times New Roman”，标点符号都用英文格式，且加空格。参考文献提倡必要引用)</w:t>
      </w:r>
    </w:p>
    <w:p w14:paraId="7C2FD2ED">
      <w:pPr>
        <w:rPr>
          <w:b/>
          <w:bCs/>
          <w:color w:val="FF0000"/>
        </w:rPr>
      </w:pPr>
      <w:r>
        <w:rPr>
          <w:b/>
          <w:bCs/>
          <w:color w:val="FF0000"/>
        </w:rPr>
        <w:t>1. 对于标准的引用，无需写入参考文献中，请在正文中写清标准号、标准名称</w:t>
      </w:r>
    </w:p>
    <w:p w14:paraId="356FF5D9">
      <w:pPr>
        <w:rPr>
          <w:b/>
          <w:bCs/>
        </w:rPr>
      </w:pPr>
      <w:r>
        <w:rPr>
          <w:b/>
          <w:bCs/>
        </w:rPr>
        <w:t>例：</w:t>
      </w:r>
    </w:p>
    <w:p w14:paraId="1F199770">
      <w:r>
        <w:t>GB/T 23372—2009 《食品中无机砷的测定  液相色谱-电感耦合等离子体质谱法》</w:t>
      </w:r>
    </w:p>
    <w:p w14:paraId="17BD7D54">
      <w:pPr>
        <w:rPr>
          <w:b/>
          <w:bCs/>
          <w:color w:val="FF0000"/>
          <w:sz w:val="18"/>
          <w:szCs w:val="18"/>
        </w:rPr>
      </w:pPr>
    </w:p>
    <w:p w14:paraId="60F44629">
      <w:pPr>
        <w:rPr>
          <w:b/>
          <w:bCs/>
          <w:sz w:val="20"/>
        </w:rPr>
      </w:pPr>
    </w:p>
    <w:p w14:paraId="7F80B521">
      <w:pPr>
        <w:rPr>
          <w:b/>
          <w:bCs/>
          <w:sz w:val="20"/>
        </w:rPr>
      </w:pPr>
      <w:r>
        <w:rPr>
          <w:b/>
          <w:bCs/>
          <w:color w:val="FF0000"/>
          <w:szCs w:val="21"/>
        </w:rPr>
        <w:t>2. 作者写全，三人以上后用等</w:t>
      </w:r>
    </w:p>
    <w:p w14:paraId="57595FB0">
      <w:pPr>
        <w:numPr>
          <w:ilvl w:val="0"/>
          <w:numId w:val="0"/>
        </w:numPr>
        <w:rPr>
          <w:rFonts w:hint="eastAsia" w:eastAsia="宋体"/>
          <w:b/>
          <w:bCs/>
          <w:sz w:val="20"/>
          <w:lang w:val="en-US" w:eastAsia="zh-CN"/>
        </w:rPr>
      </w:pPr>
      <w:r>
        <w:rPr>
          <w:rFonts w:hint="eastAsia"/>
          <w:b/>
          <w:bCs/>
          <w:sz w:val="20"/>
          <w:lang w:val="en-US" w:eastAsia="zh-CN"/>
        </w:rPr>
        <w:t>例：</w:t>
      </w:r>
    </w:p>
    <w:p w14:paraId="72D05F56">
      <w:pPr>
        <w:numPr>
          <w:ilvl w:val="0"/>
          <w:numId w:val="1"/>
        </w:numPr>
        <w:rPr>
          <w:sz w:val="18"/>
          <w:szCs w:val="18"/>
        </w:rPr>
      </w:pPr>
      <w:r>
        <w:rPr>
          <w:sz w:val="18"/>
          <w:szCs w:val="18"/>
        </w:rPr>
        <w:t>金星, 贺禹丰, 周永华, 等. 唾液乳杆菌CCFM 1054通过改变肠道菌群缓解空肠弯曲杆菌在小鼠体内的感染[J]. 食品与发酵工业, 2020, 46(5): 1-8.</w:t>
      </w:r>
    </w:p>
    <w:p w14:paraId="41BC9E3F">
      <w:pPr>
        <w:numPr>
          <w:ilvl w:val="0"/>
          <w:numId w:val="0"/>
        </w:numPr>
        <w:rPr>
          <w:sz w:val="18"/>
          <w:szCs w:val="18"/>
        </w:rPr>
      </w:pPr>
    </w:p>
    <w:p w14:paraId="36EE0A1D">
      <w:pPr>
        <w:numPr>
          <w:ilvl w:val="0"/>
          <w:numId w:val="2"/>
        </w:numPr>
        <w:rPr>
          <w:rFonts w:hint="eastAsia"/>
          <w:b/>
          <w:bCs/>
          <w:color w:val="FF0000"/>
          <w:sz w:val="21"/>
          <w:szCs w:val="21"/>
          <w:lang w:val="en-US" w:eastAsia="zh-CN"/>
        </w:rPr>
      </w:pPr>
      <w:r>
        <w:rPr>
          <w:rFonts w:hint="eastAsia"/>
          <w:b/>
          <w:bCs/>
          <w:color w:val="FF0000"/>
          <w:sz w:val="21"/>
          <w:szCs w:val="21"/>
          <w:lang w:val="en-US" w:eastAsia="zh-CN"/>
        </w:rPr>
        <w:t>英文参考文献，刊名要求写全称</w:t>
      </w:r>
    </w:p>
    <w:p w14:paraId="4FD1E910">
      <w:pPr>
        <w:numPr>
          <w:ilvl w:val="0"/>
          <w:numId w:val="0"/>
        </w:numPr>
        <w:rPr>
          <w:rFonts w:hint="default"/>
          <w:b/>
          <w:bCs/>
          <w:color w:val="auto"/>
          <w:sz w:val="21"/>
          <w:szCs w:val="21"/>
          <w:lang w:val="en-US" w:eastAsia="zh-CN"/>
        </w:rPr>
      </w:pPr>
      <w:r>
        <w:rPr>
          <w:rFonts w:hint="eastAsia"/>
          <w:b/>
          <w:bCs/>
          <w:color w:val="auto"/>
          <w:sz w:val="21"/>
          <w:szCs w:val="21"/>
          <w:lang w:val="en-US" w:eastAsia="zh-CN"/>
        </w:rPr>
        <w:t>例：</w:t>
      </w:r>
    </w:p>
    <w:p w14:paraId="2585F92F">
      <w:pPr>
        <w:rPr>
          <w:rFonts w:ascii="宋体" w:hAnsi="宋体" w:cs="宋体"/>
          <w:sz w:val="24"/>
        </w:rPr>
      </w:pPr>
      <w:commentRangeStart w:id="19"/>
      <w:r>
        <w:rPr>
          <w:color w:val="0D0D0D"/>
          <w:kern w:val="1"/>
        </w:rPr>
        <w:t>[</w:t>
      </w:r>
      <w:r>
        <w:rPr>
          <w:kern w:val="1"/>
        </w:rPr>
        <w:t>1]</w:t>
      </w:r>
      <w:commentRangeEnd w:id="19"/>
      <w:r>
        <w:rPr>
          <w:rStyle w:val="10"/>
          <w:rFonts w:ascii="Calibri" w:hAnsi="Calibri" w:eastAsia="宋体" w:cs="Calibri"/>
          <w:color w:val="000000"/>
          <w:kern w:val="1"/>
          <w:lang w:val="en-US" w:eastAsia="zh-CN" w:bidi="ar-SA"/>
        </w:rPr>
        <w:commentReference w:id="19"/>
      </w:r>
      <w:r>
        <w:rPr>
          <w:kern w:val="1"/>
        </w:rPr>
        <w:t xml:space="preserve"> </w:t>
      </w:r>
      <w:r>
        <w:rPr>
          <w:rFonts w:hint="eastAsia"/>
          <w:kern w:val="1"/>
        </w:rPr>
        <w:t>MEENA L</w:t>
      </w:r>
      <w:r>
        <w:rPr>
          <w:kern w:val="1"/>
        </w:rPr>
        <w:t>,</w:t>
      </w:r>
      <w:r>
        <w:rPr>
          <w:rFonts w:hint="eastAsia"/>
          <w:kern w:val="1"/>
        </w:rPr>
        <w:t xml:space="preserve"> </w:t>
      </w:r>
      <w:r>
        <w:rPr>
          <w:kern w:val="1"/>
        </w:rPr>
        <w:t>MASUCCI F,</w:t>
      </w:r>
      <w:r>
        <w:rPr>
          <w:rFonts w:hint="eastAsia"/>
          <w:kern w:val="1"/>
        </w:rPr>
        <w:t xml:space="preserve"> </w:t>
      </w:r>
      <w:r>
        <w:rPr>
          <w:kern w:val="1"/>
        </w:rPr>
        <w:t>D</w:t>
      </w:r>
      <w:commentRangeStart w:id="20"/>
      <w:r>
        <w:rPr>
          <w:kern w:val="1"/>
        </w:rPr>
        <w:t>E R</w:t>
      </w:r>
      <w:commentRangeEnd w:id="20"/>
      <w:r>
        <w:rPr>
          <w:rStyle w:val="10"/>
          <w:rFonts w:ascii="Calibri" w:hAnsi="Calibri" w:eastAsia="宋体" w:cs="Calibri"/>
          <w:color w:val="000000"/>
          <w:kern w:val="1"/>
          <w:lang w:val="en-US" w:eastAsia="zh-CN" w:bidi="ar-SA"/>
        </w:rPr>
        <w:commentReference w:id="20"/>
      </w:r>
      <w:r>
        <w:rPr>
          <w:kern w:val="1"/>
        </w:rPr>
        <w:t xml:space="preserve">OSA G,et al.Effects of </w:t>
      </w:r>
      <w:r>
        <w:rPr>
          <w:i/>
          <w:kern w:val="1"/>
        </w:rPr>
        <w:t>Aspergillus oryzae</w:t>
      </w:r>
      <w:r>
        <w:rPr>
          <w:kern w:val="1"/>
        </w:rPr>
        <w:t xml:space="preserve"> extract and a </w:t>
      </w:r>
      <w:commentRangeStart w:id="21"/>
      <w:r>
        <w:rPr>
          <w:i/>
          <w:kern w:val="1"/>
        </w:rPr>
        <w:t>S</w:t>
      </w:r>
      <w:commentRangeEnd w:id="21"/>
      <w:r>
        <w:rPr>
          <w:rStyle w:val="10"/>
          <w:rFonts w:ascii="Calibri" w:hAnsi="Calibri" w:eastAsia="宋体" w:cs="Calibri"/>
          <w:i/>
          <w:color w:val="000000"/>
          <w:kern w:val="1"/>
          <w:lang w:val="en-US" w:eastAsia="zh-CN" w:bidi="ar-SA"/>
        </w:rPr>
        <w:commentReference w:id="21"/>
      </w:r>
      <w:r>
        <w:rPr>
          <w:i/>
          <w:kern w:val="1"/>
        </w:rPr>
        <w:t>accharomyces cerevisiae</w:t>
      </w:r>
      <w:r>
        <w:rPr>
          <w:kern w:val="1"/>
        </w:rPr>
        <w:t xml:space="preserve"> fermentation product on intake, body weight gain and digestibility in buffalo calves[J].</w:t>
      </w:r>
      <w:commentRangeStart w:id="22"/>
      <w:r>
        <w:rPr>
          <w:kern w:val="1"/>
        </w:rPr>
        <w:t>A</w:t>
      </w:r>
      <w:commentRangeEnd w:id="22"/>
      <w:r>
        <w:rPr>
          <w:rStyle w:val="10"/>
          <w:rFonts w:ascii="Calibri" w:hAnsi="Calibri" w:eastAsia="宋体" w:cs="Calibri"/>
          <w:color w:val="000000"/>
          <w:kern w:val="1"/>
          <w:lang w:val="en-US" w:eastAsia="zh-CN" w:bidi="ar-SA"/>
        </w:rPr>
        <w:commentReference w:id="22"/>
      </w:r>
      <w:r>
        <w:rPr>
          <w:kern w:val="1"/>
        </w:rPr>
        <w:t>nimal Feed Science and Technology,2008,140:67</w:t>
      </w:r>
      <w:commentRangeStart w:id="23"/>
      <w:r>
        <w:rPr>
          <w:kern w:val="1"/>
        </w:rPr>
        <w:t>-</w:t>
      </w:r>
      <w:commentRangeEnd w:id="23"/>
      <w:r>
        <w:rPr>
          <w:rStyle w:val="10"/>
          <w:rFonts w:ascii="Calibri" w:hAnsi="Calibri" w:eastAsia="宋体" w:cs="Calibri"/>
          <w:color w:val="000000"/>
          <w:kern w:val="1"/>
          <w:lang w:val="en-US" w:eastAsia="zh-CN" w:bidi="ar-SA"/>
        </w:rPr>
        <w:commentReference w:id="23"/>
      </w:r>
      <w:r>
        <w:rPr>
          <w:kern w:val="1"/>
        </w:rPr>
        <w:t>77.</w:t>
      </w:r>
      <w:r>
        <w:rPr>
          <w:rFonts w:hint="eastAsia" w:ascii="宋体" w:hAnsi="宋体" w:cs="宋体"/>
          <w:sz w:val="24"/>
        </w:rPr>
        <w:t xml:space="preserve"> </w:t>
      </w:r>
    </w:p>
    <w:p w14:paraId="4B6F579B">
      <w:pPr>
        <w:shd w:val="clear" w:color="000000" w:fill="FFFFFF"/>
        <w:spacing w:line="500" w:lineRule="exact"/>
        <w:rPr>
          <w:kern w:val="1"/>
        </w:rPr>
      </w:pPr>
      <w:r>
        <w:rPr>
          <w:kern w:val="1"/>
        </w:rPr>
        <w:t>[2] ROSS G R, GUSILS C, RUBÉN O, et al. Effects of probiotic administration in swine[</w:t>
      </w:r>
      <w:commentRangeStart w:id="24"/>
      <w:r>
        <w:rPr>
          <w:kern w:val="1"/>
        </w:rPr>
        <w:t>J/OL</w:t>
      </w:r>
      <w:commentRangeEnd w:id="24"/>
      <w:r>
        <w:rPr>
          <w:rStyle w:val="10"/>
          <w:rFonts w:ascii="Calibri" w:hAnsi="Calibri" w:eastAsia="宋体" w:cs="Calibri"/>
          <w:color w:val="000000"/>
          <w:kern w:val="1"/>
          <w:lang w:val="en-US" w:eastAsia="zh-CN" w:bidi="ar-SA"/>
        </w:rPr>
        <w:commentReference w:id="24"/>
      </w:r>
      <w:r>
        <w:rPr>
          <w:kern w:val="1"/>
        </w:rPr>
        <w:t>]. Journal of Bioscience and Bioengineering,2009,doi:10.1016/j.jbiosc.2009.11.007.</w:t>
      </w:r>
    </w:p>
    <w:p w14:paraId="0B0C27D6">
      <w:pPr>
        <w:spacing w:line="500" w:lineRule="exact"/>
        <w:rPr>
          <w:kern w:val="1"/>
        </w:rPr>
      </w:pPr>
      <w:r>
        <w:rPr>
          <w:kern w:val="1"/>
        </w:rPr>
        <w:t>[3] CHRISTINE M. Plant physiology: plantbiology in the Genome Era[J/OL]. Science, 1998,281:331-332[</w:t>
      </w:r>
      <w:commentRangeStart w:id="25"/>
      <w:r>
        <w:rPr>
          <w:kern w:val="1"/>
        </w:rPr>
        <w:t>1998-09-23</w:t>
      </w:r>
      <w:commentRangeEnd w:id="25"/>
      <w:r>
        <w:rPr>
          <w:rStyle w:val="10"/>
          <w:rFonts w:ascii="Calibri" w:hAnsi="Calibri" w:eastAsia="宋体" w:cs="Calibri"/>
          <w:color w:val="000000"/>
          <w:kern w:val="1"/>
          <w:lang w:val="en-US" w:eastAsia="zh-CN" w:bidi="ar-SA"/>
        </w:rPr>
        <w:commentReference w:id="25"/>
      </w:r>
      <w:r>
        <w:rPr>
          <w:kern w:val="1"/>
        </w:rPr>
        <w:t>]. http://www.sciencemag.org/cgi/collection/anatmorp.</w:t>
      </w:r>
    </w:p>
    <w:p w14:paraId="32DC8001">
      <w:pPr>
        <w:numPr>
          <w:ilvl w:val="0"/>
          <w:numId w:val="0"/>
        </w:numPr>
        <w:rPr>
          <w:rFonts w:hint="default"/>
          <w:b/>
          <w:bCs/>
          <w:color w:val="FF0000"/>
          <w:sz w:val="21"/>
          <w:szCs w:val="21"/>
          <w:lang w:val="en-US" w:eastAsia="zh-CN"/>
        </w:rPr>
      </w:pPr>
    </w:p>
    <w:p w14:paraId="1F54AB73">
      <w:pPr>
        <w:rPr>
          <w:color w:val="FF0000"/>
          <w:kern w:val="1"/>
        </w:rPr>
      </w:pPr>
      <w:r>
        <w:rPr>
          <w:rFonts w:hint="eastAsia"/>
          <w:color w:val="FF0000"/>
          <w:kern w:val="1"/>
        </w:rPr>
        <w:t>内文引用：</w:t>
      </w:r>
    </w:p>
    <w:p w14:paraId="6A9B23D0">
      <w:pPr>
        <w:rPr>
          <w:kern w:val="1"/>
        </w:rPr>
      </w:pPr>
      <w:commentRangeStart w:id="26"/>
      <w:r>
        <w:rPr>
          <w:rFonts w:hint="eastAsia"/>
          <w:kern w:val="1"/>
        </w:rPr>
        <w:t>Meena</w:t>
      </w:r>
      <w:commentRangeEnd w:id="26"/>
      <w:r>
        <w:rPr>
          <w:rStyle w:val="10"/>
          <w:rFonts w:hint="eastAsia" w:ascii="Calibri" w:hAnsi="Calibri" w:eastAsia="宋体" w:cs="Calibri"/>
          <w:color w:val="000000"/>
          <w:kern w:val="1"/>
          <w:lang w:val="en-US" w:eastAsia="zh-CN" w:bidi="ar-SA"/>
        </w:rPr>
        <w:commentReference w:id="26"/>
      </w:r>
      <w:r>
        <w:rPr>
          <w:rFonts w:hint="eastAsia"/>
          <w:kern w:val="1"/>
        </w:rPr>
        <w:t>等</w:t>
      </w:r>
      <w:r>
        <w:rPr>
          <w:rFonts w:hint="eastAsia"/>
          <w:kern w:val="1"/>
          <w:vertAlign w:val="superscript"/>
        </w:rPr>
        <w:t>[1]</w:t>
      </w:r>
    </w:p>
    <w:p w14:paraId="4D25DEB4">
      <w:pPr>
        <w:rPr>
          <w:rFonts w:ascii="微软雅黑" w:hAnsi="微软雅黑" w:eastAsia="微软雅黑" w:cs="微软雅黑"/>
          <w:kern w:val="1"/>
        </w:rPr>
      </w:pPr>
    </w:p>
    <w:p w14:paraId="74B0E137">
      <w:pPr>
        <w:rPr>
          <w:b/>
          <w:bCs/>
          <w:color w:val="FF0000"/>
          <w:sz w:val="21"/>
          <w:szCs w:val="21"/>
        </w:rPr>
      </w:pPr>
    </w:p>
    <w:p w14:paraId="4EFEF72D">
      <w:pPr>
        <w:rPr>
          <w:rFonts w:hint="eastAsia"/>
          <w:b/>
          <w:sz w:val="18"/>
          <w:szCs w:val="18"/>
          <w:lang w:val="en-US" w:eastAsia="zh-CN"/>
        </w:rPr>
      </w:pPr>
    </w:p>
    <w:p w14:paraId="545658EF">
      <w:pPr>
        <w:rPr>
          <w:b/>
          <w:sz w:val="18"/>
          <w:szCs w:val="18"/>
        </w:rPr>
      </w:pPr>
      <w:r>
        <w:rPr>
          <w:rFonts w:hint="eastAsia"/>
          <w:b/>
          <w:sz w:val="18"/>
          <w:szCs w:val="18"/>
          <w:lang w:val="en-US" w:eastAsia="zh-CN"/>
        </w:rPr>
        <w:t>参考文献</w:t>
      </w:r>
      <w:r>
        <w:rPr>
          <w:b/>
          <w:sz w:val="18"/>
          <w:szCs w:val="18"/>
        </w:rPr>
        <w:t>全面实例：</w:t>
      </w:r>
    </w:p>
    <w:p w14:paraId="68C1A600">
      <w:pPr>
        <w:rPr>
          <w:rFonts w:ascii="黑体" w:hAnsi="黑体" w:eastAsia="黑体"/>
          <w:b/>
          <w:sz w:val="18"/>
          <w:szCs w:val="18"/>
        </w:rPr>
      </w:pPr>
      <w:r>
        <w:rPr>
          <w:rFonts w:hint="eastAsia" w:ascii="黑体" w:hAnsi="黑体" w:eastAsia="黑体"/>
          <w:b/>
          <w:sz w:val="18"/>
          <w:szCs w:val="18"/>
        </w:rPr>
        <w:t>期刊：[序号] 著者. 篇(题)名[J]. 刊名, 出版年, 卷号(期号): 起-止页码.</w:t>
      </w:r>
    </w:p>
    <w:p w14:paraId="225ADA0A">
      <w:pPr>
        <w:spacing w:before="156" w:after="156"/>
        <w:rPr>
          <w:sz w:val="18"/>
          <w:szCs w:val="18"/>
        </w:rPr>
      </w:pPr>
      <w:r>
        <w:rPr>
          <w:sz w:val="18"/>
          <w:szCs w:val="18"/>
        </w:rPr>
        <w:t>[1] BRUNO S N F, VAITSMAN D S, KUNIGAMI C N, et al. Influence of the distillation processes from Rio de Janeiro in the ethyl carbamate formation in Brazilian sugar cane spirits[J]. Food Chemistry, 2007, 104(4): 1 345-1 352.</w:t>
      </w:r>
    </w:p>
    <w:p w14:paraId="4814A9AB">
      <w:pPr>
        <w:rPr>
          <w:sz w:val="18"/>
          <w:szCs w:val="18"/>
        </w:rPr>
      </w:pPr>
      <w:r>
        <w:rPr>
          <w:sz w:val="18"/>
          <w:szCs w:val="18"/>
        </w:rPr>
        <w:t>[2] 刘春利, 沈宁燕, 倪辉, 等. 乙醇对法夫酵母发酵合成虾青素的影响[J]. 食品与发酵工业, 2018,44(3):1-7.</w:t>
      </w:r>
    </w:p>
    <w:p w14:paraId="5AB4C8C3">
      <w:pPr>
        <w:rPr>
          <w:sz w:val="18"/>
          <w:szCs w:val="18"/>
        </w:rPr>
      </w:pPr>
      <w:r>
        <w:rPr>
          <w:sz w:val="18"/>
          <w:szCs w:val="18"/>
        </w:rPr>
        <w:t xml:space="preserve">[3] 邓丽丽, 王佳文, 袁丁, 等. 竹节参总皂苷通过NLRP1和NLRP3炎症小体途径减轻衰老大鼠神经细胞凋亡的作用研究[J]. 中草药, 2017, 48(23): 4 941 – 4 951. </w:t>
      </w:r>
    </w:p>
    <w:p w14:paraId="5E2540B4">
      <w:pPr>
        <w:rPr>
          <w:sz w:val="18"/>
          <w:szCs w:val="18"/>
        </w:rPr>
      </w:pPr>
    </w:p>
    <w:p w14:paraId="27FA4CCE">
      <w:pPr>
        <w:rPr>
          <w:rFonts w:ascii="黑体" w:hAnsi="黑体" w:eastAsia="黑体"/>
          <w:b/>
          <w:sz w:val="18"/>
          <w:szCs w:val="18"/>
        </w:rPr>
      </w:pPr>
      <w:r>
        <w:rPr>
          <w:rFonts w:hint="eastAsia" w:ascii="黑体" w:hAnsi="黑体" w:eastAsia="黑体"/>
          <w:b/>
          <w:sz w:val="18"/>
          <w:szCs w:val="18"/>
        </w:rPr>
        <w:t>学位论文：[序号] 作者. 篇(题)名[D]. 学位授予单位城市名: 单位名称(若为学校只标注到大学名称), 出版年.</w:t>
      </w:r>
    </w:p>
    <w:p w14:paraId="70E9B305">
      <w:pPr>
        <w:rPr>
          <w:sz w:val="18"/>
          <w:szCs w:val="18"/>
        </w:rPr>
      </w:pPr>
      <w:r>
        <w:rPr>
          <w:sz w:val="18"/>
          <w:szCs w:val="18"/>
        </w:rPr>
        <w:t>[4] ALMSR B .Infrared spectroscopic studies on solid oxygen[D].Berkeley: University of California, 1995.</w:t>
      </w:r>
    </w:p>
    <w:p w14:paraId="04DAEB9A">
      <w:pPr>
        <w:rPr>
          <w:sz w:val="18"/>
          <w:szCs w:val="18"/>
        </w:rPr>
      </w:pPr>
      <w:r>
        <w:rPr>
          <w:sz w:val="18"/>
          <w:szCs w:val="18"/>
        </w:rPr>
        <w:t>[5] 潘杨. NLRP3炎症小体在帕金森病神经炎症中的作用及治疗学意义研究[D].南京：南京医科大学，2016.</w:t>
      </w:r>
    </w:p>
    <w:p w14:paraId="0FB682A6">
      <w:pPr>
        <w:rPr>
          <w:b/>
          <w:sz w:val="18"/>
          <w:szCs w:val="18"/>
        </w:rPr>
      </w:pPr>
    </w:p>
    <w:p w14:paraId="2D7F7165">
      <w:pPr>
        <w:rPr>
          <w:rFonts w:ascii="黑体" w:hAnsi="黑体" w:eastAsia="黑体"/>
          <w:b/>
          <w:sz w:val="18"/>
          <w:szCs w:val="18"/>
        </w:rPr>
      </w:pPr>
      <w:r>
        <w:rPr>
          <w:rFonts w:hint="eastAsia" w:ascii="黑体" w:hAnsi="黑体" w:eastAsia="黑体"/>
          <w:b/>
          <w:sz w:val="18"/>
          <w:szCs w:val="18"/>
        </w:rPr>
        <w:t>专著：[序号] 主要著作责任者. 书名[M]. 版次[第一版可略]. 出版地: 出版者, 出版年: 页码.</w:t>
      </w:r>
    </w:p>
    <w:p w14:paraId="5E8BAF6E">
      <w:pPr>
        <w:rPr>
          <w:sz w:val="18"/>
          <w:szCs w:val="18"/>
        </w:rPr>
      </w:pPr>
      <w:r>
        <w:rPr>
          <w:sz w:val="18"/>
          <w:szCs w:val="18"/>
        </w:rPr>
        <w:t>[6] KIRKP M, CANNON P F, DAVID J C, et al. Ainsworth and baby’s dictionary of fungi[M]. 9th ed. Wallingford: CAB International, 2001.</w:t>
      </w:r>
    </w:p>
    <w:p w14:paraId="21B29553">
      <w:pPr>
        <w:rPr>
          <w:sz w:val="18"/>
          <w:szCs w:val="18"/>
        </w:rPr>
      </w:pPr>
      <w:r>
        <w:rPr>
          <w:sz w:val="18"/>
          <w:szCs w:val="18"/>
        </w:rPr>
        <w:t>[7] 罗永康. 生物活性肽功能与制备[M]. 北京: 中国轻工业出版社, 2019.</w:t>
      </w:r>
    </w:p>
    <w:p w14:paraId="2B016CAF">
      <w:pPr>
        <w:rPr>
          <w:sz w:val="18"/>
          <w:szCs w:val="18"/>
        </w:rPr>
      </w:pPr>
    </w:p>
    <w:p w14:paraId="1D4D90FB">
      <w:pPr>
        <w:rPr>
          <w:rFonts w:ascii="黑体" w:hAnsi="黑体" w:eastAsia="黑体"/>
          <w:b/>
          <w:sz w:val="18"/>
          <w:szCs w:val="18"/>
        </w:rPr>
      </w:pPr>
      <w:r>
        <w:rPr>
          <w:rFonts w:hint="eastAsia" w:ascii="黑体" w:hAnsi="黑体" w:eastAsia="黑体"/>
          <w:b/>
          <w:sz w:val="18"/>
          <w:szCs w:val="18"/>
        </w:rPr>
        <w:t>专利：[序号] 专利申请者(所属单位). 专利题名: 专利国别, 专利号[P].公告日期或公开日期.</w:t>
      </w:r>
    </w:p>
    <w:p w14:paraId="3F1405BE">
      <w:pPr>
        <w:rPr>
          <w:sz w:val="18"/>
          <w:szCs w:val="18"/>
        </w:rPr>
      </w:pPr>
      <w:r>
        <w:rPr>
          <w:sz w:val="18"/>
          <w:szCs w:val="18"/>
        </w:rPr>
        <w:t>[8] MARUTA K, MIYAZAKI H. Poultry eggshell strengthening composition: Japan, WO/1998/014560[P]. 1998-09-04.</w:t>
      </w:r>
    </w:p>
    <w:p w14:paraId="1D5F3B18">
      <w:pPr>
        <w:rPr>
          <w:sz w:val="18"/>
          <w:szCs w:val="18"/>
        </w:rPr>
      </w:pPr>
      <w:r>
        <w:rPr>
          <w:sz w:val="18"/>
          <w:szCs w:val="18"/>
        </w:rPr>
        <w:t>[9] 袁涛, 张露, 涂宗财, 等. 一种覆盘子有效部位的制备方法及其应用: 中国, CN111067951A[P]. 2020-04-28.</w:t>
      </w:r>
    </w:p>
    <w:p w14:paraId="5402FF7C">
      <w:pPr>
        <w:rPr>
          <w:rFonts w:hint="eastAsia" w:ascii="黑体" w:hAnsi="黑体" w:eastAsia="黑体"/>
          <w:b/>
          <w:sz w:val="18"/>
          <w:szCs w:val="18"/>
        </w:rPr>
      </w:pPr>
    </w:p>
    <w:p w14:paraId="08421121">
      <w:pPr>
        <w:rPr>
          <w:rFonts w:ascii="黑体" w:hAnsi="黑体" w:eastAsia="黑体"/>
          <w:b/>
          <w:sz w:val="18"/>
          <w:szCs w:val="18"/>
        </w:rPr>
      </w:pPr>
      <w:r>
        <w:rPr>
          <w:rFonts w:hint="eastAsia" w:ascii="黑体" w:hAnsi="黑体" w:eastAsia="黑体"/>
          <w:b/>
          <w:sz w:val="18"/>
          <w:szCs w:val="18"/>
        </w:rPr>
        <w:t>会议论文集：[序号] 作者(报告人).题名[C].会议录或会议名.出版地:出版者,出版年:起-止页码.</w:t>
      </w:r>
    </w:p>
    <w:p w14:paraId="2AC416F1">
      <w:pPr>
        <w:rPr>
          <w:sz w:val="18"/>
          <w:szCs w:val="18"/>
        </w:rPr>
      </w:pPr>
      <w:r>
        <w:rPr>
          <w:sz w:val="18"/>
          <w:szCs w:val="18"/>
        </w:rPr>
        <w:t>[10] YUFIN S A. Geoecology and computer[C]. Proceedings of the Third International Conference on Advance of Computer Methods in Geoetechnical and Geoenvironmental Engineering. Rotterdam: A. A. Balkema, 2000.</w:t>
      </w:r>
    </w:p>
    <w:p w14:paraId="52C6D06A">
      <w:pPr>
        <w:rPr>
          <w:sz w:val="18"/>
          <w:szCs w:val="18"/>
        </w:rPr>
      </w:pPr>
      <w:r>
        <w:rPr>
          <w:sz w:val="18"/>
          <w:szCs w:val="18"/>
        </w:rPr>
        <w:t>[11] 雷光春. 综合湿地管理[C]. 综合湿地管理国际研讨会论文集. 北京：海洋出版社, 2012.</w:t>
      </w:r>
    </w:p>
    <w:p w14:paraId="1CFC750C"/>
    <w:p w14:paraId="2985CB2E"/>
    <w:sectPr>
      <w:headerReference r:id="rId7" w:type="first"/>
      <w:footerReference r:id="rId9" w:type="first"/>
      <w:headerReference r:id="rId6" w:type="default"/>
      <w:footerReference r:id="rId8" w:type="default"/>
      <w:footnotePr>
        <w:numFmt w:val="decimal"/>
      </w:footnotePr>
      <w:endnotePr>
        <w:numFmt w:val="decimal"/>
      </w:endnotePr>
      <w:pgSz w:w="11906" w:h="16838"/>
      <w:pgMar w:top="1247" w:right="1106" w:bottom="1247" w:left="1106" w:header="851" w:footer="1247"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BY" w:date="2023-04-26T14:08:35Z" w:initials="A">
    <w:p w14:paraId="05284F17">
      <w:pPr>
        <w:pStyle w:val="2"/>
      </w:pPr>
      <w:r>
        <w:rPr>
          <w:rFonts w:hint="eastAsia"/>
          <w:lang w:val="en-US" w:eastAsia="zh-CN"/>
        </w:rPr>
        <w:t>通信作者</w:t>
      </w:r>
      <w:bookmarkStart w:id="2" w:name="_GoBack"/>
      <w:bookmarkEnd w:id="2"/>
      <w:r>
        <w:rPr>
          <w:rFonts w:hint="eastAsia"/>
          <w:lang w:val="en-US" w:eastAsia="zh-CN"/>
        </w:rPr>
        <w:t>不超过1人</w:t>
      </w:r>
    </w:p>
  </w:comment>
  <w:comment w:id="1" w:author="WBY" w:date="2023-04-26T14:08:47Z" w:initials="A">
    <w:p w14:paraId="54393E29">
      <w:r>
        <w:rPr>
          <w:color w:val="0000FF"/>
        </w:rPr>
        <w:t>单位要官方确认的，并在其后写明省市，邮编。</w:t>
      </w:r>
    </w:p>
  </w:comment>
  <w:comment w:id="2" w:author="WBY" w:date="2023-04-26T14:09:03Z" w:initials="A">
    <w:p w14:paraId="291F16C4">
      <w:pPr>
        <w:pStyle w:val="2"/>
      </w:pPr>
      <w:r>
        <w:rPr>
          <w:rFonts w:hint="eastAsia" w:ascii="宋体" w:hAnsi="宋体" w:cs="宋体"/>
          <w:bCs/>
          <w:color w:val="0000FF"/>
          <w:szCs w:val="21"/>
        </w:rPr>
        <w:t>姓在前，要大写；名在后且连上，只首字母大写</w:t>
      </w:r>
    </w:p>
  </w:comment>
  <w:comment w:id="3" w:author="WBY" w:date="2023-04-26T14:09:45Z" w:initials="A">
    <w:p w14:paraId="61786B8C">
      <w:pPr>
        <w:pStyle w:val="2"/>
        <w:rPr>
          <w:color w:val="0000FF"/>
        </w:rPr>
      </w:pPr>
      <w:r>
        <w:rPr>
          <w:color w:val="0000FF"/>
        </w:rPr>
        <w:t>英文单位要官方确认的，并在其后写明省市，邮编。</w:t>
      </w:r>
    </w:p>
    <w:p w14:paraId="638B0B09">
      <w:pPr>
        <w:pStyle w:val="2"/>
      </w:pPr>
      <w:r>
        <w:rPr>
          <w:rFonts w:hint="eastAsia"/>
          <w:lang w:val="en-US" w:eastAsia="zh-CN"/>
        </w:rPr>
        <w:t>强调英文单位书写是学院在前、学校在后，</w:t>
      </w:r>
      <w:r>
        <w:rPr>
          <w:rFonts w:hint="eastAsia"/>
          <w:lang w:eastAsia="zh-CN"/>
        </w:rPr>
        <w:t>若有实验室，为实验室、学院、学校的顺序</w:t>
      </w:r>
    </w:p>
  </w:comment>
  <w:comment w:id="4" w:author="WBY" w:date="2023-04-26T14:10:03Z" w:initials="A">
    <w:p w14:paraId="612034D9">
      <w:pPr>
        <w:pStyle w:val="2"/>
      </w:pPr>
      <w:r>
        <w:rPr>
          <w:color w:val="0000FF"/>
        </w:rPr>
        <w:t>注意：首字母小写，特别名词首字母大写，词与词之间用“；”，最后没有符号</w:t>
      </w:r>
    </w:p>
  </w:comment>
  <w:comment w:id="5" w:author="User" w:date="" w:initials="U">
    <w:p w14:paraId="1E4329A3">
      <w:pPr>
        <w:spacing w:line="600" w:lineRule="exact"/>
        <w:rPr>
          <w:kern w:val="1"/>
        </w:rPr>
      </w:pPr>
      <w:r>
        <w:rPr>
          <w:rFonts w:hint="eastAsia"/>
          <w:kern w:val="1"/>
          <w:highlight w:val="yellow"/>
          <w:shd w:val="clear" w:color="auto" w:fill="00FF00"/>
        </w:rPr>
        <w:t>英文摘要中所有标点符号及空格均按英文语法规则编写。</w:t>
      </w:r>
      <w:r>
        <w:rPr>
          <w:rFonts w:hint="eastAsia"/>
          <w:kern w:val="1"/>
          <w:shd w:val="clear" w:color="auto" w:fill="FFFF00"/>
        </w:rPr>
        <w:t>标题要求准确、简洁，实词</w:t>
      </w:r>
      <w:r>
        <w:rPr>
          <w:rFonts w:hint="eastAsia" w:ascii="宋体" w:hAnsi="宋体" w:cs="宋体"/>
          <w:kern w:val="1"/>
          <w:szCs w:val="21"/>
          <w:shd w:val="clear" w:color="auto" w:fill="FFFF00"/>
        </w:rPr>
        <w:t>(</w:t>
      </w:r>
      <w:r>
        <w:rPr>
          <w:rFonts w:ascii="宋体" w:hAnsi="宋体" w:cs="宋体"/>
          <w:kern w:val="1"/>
          <w:szCs w:val="21"/>
          <w:shd w:val="clear" w:color="auto" w:fill="FFFF00"/>
        </w:rPr>
        <w:t>Some</w:t>
      </w:r>
      <w:r>
        <w:rPr>
          <w:rFonts w:hint="eastAsia" w:ascii="宋体" w:hAnsi="宋体" w:cs="宋体"/>
          <w:kern w:val="1"/>
          <w:szCs w:val="21"/>
          <w:shd w:val="clear" w:color="auto" w:fill="FFFF00"/>
        </w:rPr>
        <w:t>等)，</w:t>
      </w:r>
      <w:r>
        <w:rPr>
          <w:rFonts w:hint="eastAsia"/>
          <w:kern w:val="1"/>
          <w:shd w:val="clear" w:color="auto" w:fill="FFFF00"/>
        </w:rPr>
        <w:t>第1个字母大写，介词、连词、冠词等虚词</w:t>
      </w:r>
      <w:r>
        <w:rPr>
          <w:rFonts w:ascii="宋体" w:hAnsi="宋体" w:cs="宋体"/>
          <w:kern w:val="1"/>
          <w:szCs w:val="21"/>
          <w:shd w:val="clear" w:color="auto" w:fill="FFFF00"/>
        </w:rPr>
        <w:t>（of, and, from, against</w:t>
      </w:r>
      <w:r>
        <w:rPr>
          <w:rFonts w:hint="eastAsia" w:ascii="宋体" w:hAnsi="宋体" w:cs="宋体"/>
          <w:kern w:val="1"/>
          <w:szCs w:val="21"/>
          <w:shd w:val="clear" w:color="auto" w:fill="FFFF00"/>
        </w:rPr>
        <w:t>等</w:t>
      </w:r>
      <w:r>
        <w:rPr>
          <w:rFonts w:ascii="宋体" w:hAnsi="宋体" w:cs="宋体"/>
          <w:kern w:val="1"/>
          <w:szCs w:val="21"/>
          <w:shd w:val="clear" w:color="auto" w:fill="FFFF00"/>
        </w:rPr>
        <w:t>）</w:t>
      </w:r>
      <w:r>
        <w:rPr>
          <w:rFonts w:hint="eastAsia"/>
          <w:kern w:val="1"/>
          <w:shd w:val="clear" w:color="auto" w:fill="FFFF00"/>
        </w:rPr>
        <w:t>均用小写，但句首除外。</w:t>
      </w:r>
      <w:r>
        <w:rPr>
          <w:rFonts w:ascii="宋体" w:hAnsi="宋体" w:cs="宋体"/>
          <w:kern w:val="1"/>
          <w:szCs w:val="21"/>
          <w:shd w:val="clear" w:color="auto" w:fill="FFFF00"/>
        </w:rPr>
        <w:t>冠词the可用可不用时均不用</w:t>
      </w:r>
      <w:r>
        <w:rPr>
          <w:rFonts w:hint="eastAsia" w:ascii="宋体" w:hAnsi="宋体" w:cs="宋体"/>
          <w:kern w:val="1"/>
          <w:szCs w:val="21"/>
          <w:shd w:val="clear" w:color="auto" w:fill="FFFF00"/>
        </w:rPr>
        <w:t>，</w:t>
      </w:r>
      <w:r>
        <w:rPr>
          <w:rFonts w:hint="eastAsia"/>
          <w:kern w:val="1"/>
          <w:shd w:val="clear" w:color="auto" w:fill="FFFF00"/>
        </w:rPr>
        <w:t>避免使用多余的说明性“冗词”，例如 Study</w:t>
      </w:r>
      <w:r>
        <w:rPr>
          <w:kern w:val="1"/>
          <w:shd w:val="clear" w:color="auto" w:fill="FFFF00"/>
        </w:rPr>
        <w:t>…</w:t>
      </w:r>
      <w:r>
        <w:rPr>
          <w:rFonts w:hint="eastAsia"/>
          <w:kern w:val="1"/>
          <w:shd w:val="clear" w:color="auto" w:fill="FFFF00"/>
        </w:rPr>
        <w:t xml:space="preserve"> Research on</w:t>
      </w:r>
      <w:r>
        <w:rPr>
          <w:kern w:val="1"/>
          <w:shd w:val="clear" w:color="auto" w:fill="FFFF00"/>
        </w:rPr>
        <w:t>…</w:t>
      </w:r>
      <w:r>
        <w:rPr>
          <w:rFonts w:hint="eastAsia"/>
          <w:kern w:val="1"/>
          <w:shd w:val="clear" w:color="auto" w:fill="FFFF00"/>
        </w:rPr>
        <w:t>；避免使用化学式、上下角标，希腊字母等；不使用缩写，科学界公认的缩写除外，如RNA等。</w:t>
      </w:r>
    </w:p>
  </w:comment>
  <w:comment w:id="6" w:author="User" w:date="" w:initials="U">
    <w:p w14:paraId="42E57359">
      <w:pPr>
        <w:pStyle w:val="2"/>
      </w:pPr>
      <w:r>
        <w:rPr>
          <w:rFonts w:hint="eastAsia"/>
          <w:shd w:val="clear" w:color="auto" w:fill="FFFF00"/>
        </w:rPr>
        <w:t>姓前名后，姓全部大写，名字第一个字母大写</w:t>
      </w:r>
    </w:p>
  </w:comment>
  <w:comment w:id="7" w:author="User" w:date="" w:initials="U">
    <w:p w14:paraId="36B470CA">
      <w:pPr>
        <w:pStyle w:val="2"/>
      </w:pPr>
      <w:r>
        <w:rPr>
          <w:rFonts w:hint="eastAsia"/>
          <w:shd w:val="clear" w:color="auto" w:fill="FFFF00"/>
        </w:rPr>
        <w:t>双名连写，中间不加-</w:t>
      </w:r>
    </w:p>
  </w:comment>
  <w:comment w:id="8" w:author="User" w:date="" w:initials="U">
    <w:p w14:paraId="40AF4699">
      <w:pPr>
        <w:spacing w:line="600" w:lineRule="exact"/>
        <w:rPr>
          <w:kern w:val="1"/>
        </w:rPr>
      </w:pPr>
      <w:r>
        <w:rPr>
          <w:rFonts w:hint="eastAsia"/>
          <w:kern w:val="1"/>
          <w:shd w:val="clear" w:color="auto" w:fill="FFFF00"/>
        </w:rPr>
        <w:t>序号非上标，非斜体</w:t>
      </w:r>
      <w:r>
        <w:rPr>
          <w:rFonts w:hint="eastAsia"/>
          <w:kern w:val="1"/>
        </w:rPr>
        <w:t>，</w:t>
      </w:r>
      <w:r>
        <w:rPr>
          <w:rFonts w:hint="eastAsia" w:ascii="宋体" w:hAnsi="宋体" w:cs="宋体"/>
          <w:sz w:val="18"/>
          <w:szCs w:val="18"/>
          <w:shd w:val="clear" w:color="auto" w:fill="FFFF00"/>
        </w:rPr>
        <w:t>给出作者单位的公开专用英文全称，不可自造名称</w:t>
      </w:r>
    </w:p>
  </w:comment>
  <w:comment w:id="9" w:author="User" w:date="" w:initials="U">
    <w:p w14:paraId="30312910">
      <w:pPr>
        <w:pStyle w:val="2"/>
      </w:pPr>
      <w:r>
        <w:rPr>
          <w:rFonts w:hint="eastAsia" w:ascii="宋体" w:hAnsi="宋体" w:cs="宋体"/>
          <w:shd w:val="clear" w:color="auto" w:fill="FFFF00"/>
        </w:rPr>
        <w:t>空1格，</w:t>
      </w:r>
      <w:r>
        <w:rPr>
          <w:rFonts w:hint="eastAsia"/>
          <w:shd w:val="clear" w:color="auto" w:fill="FFFF00"/>
        </w:rPr>
        <w:t>按作者出现的先后顺序排列单位序号，并列的单位用逗号</w:t>
      </w:r>
    </w:p>
  </w:comment>
  <w:comment w:id="10" w:author="User" w:date="" w:initials="U">
    <w:p w14:paraId="43924D6C">
      <w:pPr>
        <w:pStyle w:val="2"/>
      </w:pPr>
      <w:r>
        <w:rPr>
          <w:shd w:val="clear" w:color="auto" w:fill="FFFF00"/>
        </w:rPr>
        <w:t>单位地址中序号、邮编、标点符号均正体；仅单位地址名称用斜体</w:t>
      </w:r>
    </w:p>
  </w:comment>
  <w:comment w:id="11" w:author="User" w:date="" w:initials="U">
    <w:p w14:paraId="608B068D">
      <w:pPr>
        <w:pStyle w:val="2"/>
      </w:pPr>
      <w:r>
        <w:rPr>
          <w:rFonts w:ascii="宋体" w:hAnsi="宋体" w:cs="宋体"/>
          <w:kern w:val="0"/>
          <w:szCs w:val="21"/>
          <w:shd w:val="clear" w:color="auto" w:fill="FFFF00"/>
        </w:rPr>
        <w:t>省名</w:t>
      </w:r>
      <w:r>
        <w:rPr>
          <w:rFonts w:hint="eastAsia" w:ascii="宋体" w:hAnsi="宋体" w:cs="宋体"/>
          <w:kern w:val="0"/>
          <w:szCs w:val="21"/>
        </w:rPr>
        <w:t>和市名</w:t>
      </w:r>
    </w:p>
  </w:comment>
  <w:comment w:id="12" w:author="User" w:date="" w:initials="U">
    <w:p w14:paraId="15007033">
      <w:pPr>
        <w:pStyle w:val="2"/>
      </w:pPr>
      <w:r>
        <w:rPr>
          <w:rFonts w:ascii="宋体" w:hAnsi="宋体" w:cs="宋体"/>
          <w:szCs w:val="21"/>
          <w:shd w:val="clear" w:color="auto" w:fill="FFFF00"/>
        </w:rPr>
        <w:t>和中文摘</w:t>
      </w:r>
      <w:r>
        <w:rPr>
          <w:rFonts w:hint="eastAsia" w:ascii="宋体" w:hAnsi="宋体" w:cs="宋体"/>
          <w:szCs w:val="21"/>
          <w:shd w:val="clear" w:color="auto" w:fill="FFFF00"/>
        </w:rPr>
        <w:t>要</w:t>
      </w:r>
      <w:r>
        <w:rPr>
          <w:rFonts w:ascii="宋体" w:hAnsi="宋体" w:cs="宋体"/>
          <w:szCs w:val="21"/>
          <w:shd w:val="clear" w:color="auto" w:fill="FFFF00"/>
        </w:rPr>
        <w:t>基本对应</w:t>
      </w:r>
      <w:r>
        <w:rPr>
          <w:rFonts w:hint="eastAsia" w:ascii="宋体" w:hAnsi="宋体" w:cs="宋体"/>
          <w:szCs w:val="21"/>
          <w:shd w:val="clear" w:color="auto" w:fill="FFFF00"/>
        </w:rPr>
        <w:t>；</w:t>
      </w:r>
      <w:r>
        <w:rPr>
          <w:rFonts w:ascii="宋体" w:hAnsi="宋体" w:cs="宋体"/>
          <w:szCs w:val="21"/>
          <w:shd w:val="clear" w:color="auto" w:fill="FFFF00"/>
        </w:rPr>
        <w:t>用Word“拼写与语法”检查英文单词有无拼错</w:t>
      </w:r>
    </w:p>
  </w:comment>
  <w:comment w:id="13" w:author="User" w:date="" w:initials="U">
    <w:p w14:paraId="4AE26539">
      <w:pPr>
        <w:pStyle w:val="2"/>
      </w:pPr>
      <w:r>
        <w:rPr>
          <w:shd w:val="clear" w:color="auto" w:fill="FFFF00"/>
        </w:rPr>
        <w:t>(Objective)</w:t>
      </w:r>
      <w:r>
        <w:rPr>
          <w:rFonts w:hint="eastAsia"/>
          <w:shd w:val="clear" w:color="auto" w:fill="FFFF00"/>
        </w:rPr>
        <w:t>,</w:t>
      </w:r>
      <w:r>
        <w:rPr>
          <w:shd w:val="clear" w:color="auto" w:fill="FFFF00"/>
        </w:rPr>
        <w:t xml:space="preserve"> (Method)</w:t>
      </w:r>
      <w:r>
        <w:rPr>
          <w:rFonts w:hint="eastAsia"/>
          <w:shd w:val="clear" w:color="auto" w:fill="FFFF00"/>
        </w:rPr>
        <w:t>,</w:t>
      </w:r>
      <w:r>
        <w:rPr>
          <w:shd w:val="clear" w:color="auto" w:fill="FFFF00"/>
        </w:rPr>
        <w:t xml:space="preserve"> (Result)</w:t>
      </w:r>
      <w:r>
        <w:rPr>
          <w:rFonts w:hint="eastAsia"/>
          <w:shd w:val="clear" w:color="auto" w:fill="FFFF00"/>
        </w:rPr>
        <w:t>,</w:t>
      </w:r>
      <w:r>
        <w:rPr>
          <w:shd w:val="clear" w:color="auto" w:fill="FFFF00"/>
        </w:rPr>
        <w:t xml:space="preserve"> (Conclusion)</w:t>
      </w:r>
      <w:r>
        <w:rPr>
          <w:rFonts w:hint="eastAsia"/>
          <w:shd w:val="clear" w:color="auto" w:fill="FFFF00"/>
        </w:rPr>
        <w:t>等字样</w:t>
      </w:r>
      <w:r>
        <w:rPr>
          <w:rFonts w:hint="eastAsia" w:ascii="宋体" w:hAnsi="宋体" w:cs="宋体"/>
          <w:shd w:val="clear" w:color="auto" w:fill="FFFF00"/>
        </w:rPr>
        <w:t>排版前编辑删除</w:t>
      </w:r>
      <w:r>
        <w:rPr>
          <w:rFonts w:hint="eastAsia" w:ascii="宋体" w:hAnsi="宋体" w:cs="宋体"/>
          <w:color w:val="0000FF"/>
          <w:shd w:val="clear" w:color="auto" w:fill="FFFF00"/>
        </w:rPr>
        <w:t>。</w:t>
      </w:r>
      <w:r>
        <w:rPr>
          <w:rFonts w:hint="eastAsia" w:ascii="宋体" w:hAnsi="宋体" w:cs="宋体"/>
          <w:shd w:val="clear" w:color="auto" w:fill="FFFF00"/>
        </w:rPr>
        <w:t>作者必须使删除后全段行文通顺，流畅。</w:t>
      </w:r>
    </w:p>
  </w:comment>
  <w:comment w:id="14" w:author="User" w:date="" w:initials="U">
    <w:p w14:paraId="303D205C">
      <w:pPr>
        <w:pStyle w:val="2"/>
      </w:pPr>
      <w:r>
        <w:rPr>
          <w:rFonts w:hint="eastAsia"/>
          <w:shd w:val="clear" w:color="auto" w:fill="FFFF00"/>
        </w:rPr>
        <w:t>在研究报告稿件摘要中，目的、方法和结果使用过去时；结论使用一般现在时。</w:t>
      </w:r>
    </w:p>
  </w:comment>
  <w:comment w:id="15" w:author="User" w:date="" w:initials="U">
    <w:p w14:paraId="1CBA2499">
      <w:pPr>
        <w:pStyle w:val="2"/>
      </w:pPr>
      <w:r>
        <w:rPr>
          <w:rFonts w:ascii="宋体" w:hAnsi="宋体" w:cs="宋体"/>
          <w:szCs w:val="21"/>
          <w:shd w:val="clear" w:color="auto" w:fill="FFFF00"/>
        </w:rPr>
        <w:t>阿拉伯数字不可作句中首词</w:t>
      </w:r>
    </w:p>
  </w:comment>
  <w:comment w:id="16" w:author="User" w:date="" w:initials="U">
    <w:p w14:paraId="48143129">
      <w:pPr>
        <w:pStyle w:val="2"/>
      </w:pPr>
      <w:r>
        <w:rPr>
          <w:rFonts w:ascii="宋体" w:hAnsi="宋体" w:cs="宋体"/>
          <w:szCs w:val="21"/>
          <w:shd w:val="clear" w:color="auto" w:fill="FFFF00"/>
        </w:rPr>
        <w:t>英文分号后面，</w:t>
      </w:r>
      <w:r>
        <w:rPr>
          <w:rFonts w:hint="eastAsia" w:ascii="宋体" w:hAnsi="宋体" w:cs="宋体"/>
          <w:szCs w:val="21"/>
          <w:shd w:val="clear" w:color="auto" w:fill="FFFF00"/>
        </w:rPr>
        <w:t>单词</w:t>
      </w:r>
      <w:r>
        <w:rPr>
          <w:rFonts w:ascii="宋体" w:hAnsi="宋体" w:cs="宋体"/>
          <w:szCs w:val="21"/>
          <w:shd w:val="clear" w:color="auto" w:fill="FFFF00"/>
        </w:rPr>
        <w:t>小写开头</w:t>
      </w:r>
    </w:p>
  </w:comment>
  <w:comment w:id="17" w:author="User" w:date="" w:initials="U">
    <w:p w14:paraId="0151669E">
      <w:pPr>
        <w:pStyle w:val="2"/>
      </w:pPr>
      <w:r>
        <w:rPr>
          <w:rFonts w:hint="eastAsia"/>
          <w:shd w:val="clear" w:color="auto" w:fill="FFFF00"/>
        </w:rPr>
        <w:t>结论部分用一般现在时</w:t>
      </w:r>
    </w:p>
  </w:comment>
  <w:comment w:id="18" w:author="User" w:date="" w:initials="U">
    <w:p w14:paraId="54C92DB3">
      <w:pPr>
        <w:pStyle w:val="2"/>
      </w:pPr>
      <w:r>
        <w:rPr>
          <w:shd w:val="clear" w:color="auto" w:fill="FFFF00"/>
        </w:rPr>
        <w:t>小写，后同，最后无点号</w:t>
      </w:r>
    </w:p>
  </w:comment>
  <w:comment w:id="19" w:author="User" w:date="" w:initials="U">
    <w:p w14:paraId="3F3135CA">
      <w:pPr>
        <w:pStyle w:val="2"/>
      </w:pPr>
      <w:r>
        <w:rPr>
          <w:rFonts w:hint="eastAsia"/>
          <w:shd w:val="clear" w:color="auto" w:fill="FFFF00"/>
        </w:rPr>
        <w:t>英文作者姓全称，名只取首字母，全部大写。有</w:t>
      </w:r>
      <w:r>
        <w:rPr>
          <w:shd w:val="clear" w:color="auto" w:fill="FFFF00"/>
        </w:rPr>
        <w:t>3</w:t>
      </w:r>
      <w:r>
        <w:rPr>
          <w:rFonts w:hint="eastAsia"/>
          <w:shd w:val="clear" w:color="auto" w:fill="FFFF00"/>
        </w:rPr>
        <w:t>名以上作者时，只列出前</w:t>
      </w:r>
      <w:r>
        <w:rPr>
          <w:shd w:val="clear" w:color="auto" w:fill="FFFF00"/>
        </w:rPr>
        <w:t>3</w:t>
      </w:r>
      <w:r>
        <w:rPr>
          <w:rFonts w:hint="eastAsia"/>
          <w:shd w:val="clear" w:color="auto" w:fill="FFFF00"/>
        </w:rPr>
        <w:t>个作者，后加</w:t>
      </w:r>
      <w:r>
        <w:rPr>
          <w:shd w:val="clear" w:color="auto" w:fill="FFFF00"/>
        </w:rPr>
        <w:t>et al.</w:t>
      </w:r>
      <w:r>
        <w:rPr>
          <w:rFonts w:hint="eastAsia"/>
          <w:shd w:val="clear" w:color="auto" w:fill="FFFF00"/>
        </w:rPr>
        <w:t>姓名中间用逗号，不用</w:t>
      </w:r>
      <w:r>
        <w:rPr>
          <w:shd w:val="clear" w:color="auto" w:fill="FFFF00"/>
        </w:rPr>
        <w:t>and</w:t>
      </w:r>
      <w:r>
        <w:rPr>
          <w:rFonts w:hint="eastAsia"/>
          <w:shd w:val="clear" w:color="auto" w:fill="FFFF00"/>
        </w:rPr>
        <w:t>。</w:t>
      </w:r>
    </w:p>
  </w:comment>
  <w:comment w:id="20" w:author="User" w:date="" w:initials="U">
    <w:p w14:paraId="3E4E502E">
      <w:pPr>
        <w:pStyle w:val="2"/>
      </w:pPr>
      <w:r>
        <w:rPr>
          <w:rFonts w:hint="eastAsia"/>
          <w:shd w:val="clear" w:color="auto" w:fill="FFFF00"/>
        </w:rPr>
        <w:t>复姓</w:t>
      </w:r>
    </w:p>
  </w:comment>
  <w:comment w:id="21" w:author="User" w:date="" w:initials="U">
    <w:p w14:paraId="54015694">
      <w:pPr>
        <w:pStyle w:val="2"/>
      </w:pPr>
      <w:r>
        <w:rPr>
          <w:rFonts w:hint="eastAsia"/>
          <w:shd w:val="clear" w:color="auto" w:fill="FFFF00"/>
        </w:rPr>
        <w:t>微生物或植物拉丁名用斜体，首字母大写</w:t>
      </w:r>
    </w:p>
  </w:comment>
  <w:comment w:id="22" w:author="User" w:date="" w:initials="U">
    <w:p w14:paraId="76B97E6E">
      <w:pPr>
        <w:pStyle w:val="2"/>
      </w:pPr>
      <w:r>
        <w:rPr>
          <w:rFonts w:hint="eastAsia"/>
          <w:shd w:val="clear" w:color="auto" w:fill="FFFF00"/>
        </w:rPr>
        <w:t>本刊要求刊名给出全称，不用缩写刊名</w:t>
      </w:r>
      <w:r>
        <w:rPr>
          <w:rFonts w:hint="eastAsia"/>
        </w:rPr>
        <w:t>，首字母大写</w:t>
      </w:r>
    </w:p>
  </w:comment>
  <w:comment w:id="23" w:author="User" w:date="" w:initials="U">
    <w:p w14:paraId="02A0480E">
      <w:pPr>
        <w:pStyle w:val="2"/>
      </w:pPr>
      <w:r>
        <w:rPr>
          <w:rFonts w:hint="eastAsia"/>
          <w:shd w:val="clear" w:color="auto" w:fill="FFFF00"/>
        </w:rPr>
        <w:t>连字符，半字线均可，但不能用波浪线，排版时会统一改成半字线</w:t>
      </w:r>
    </w:p>
  </w:comment>
  <w:comment w:id="24" w:author="User" w:date="" w:initials="U">
    <w:p w14:paraId="18F66FAA">
      <w:pPr>
        <w:pStyle w:val="2"/>
      </w:pPr>
      <w:r>
        <w:rPr>
          <w:rFonts w:hint="eastAsia"/>
          <w:shd w:val="clear" w:color="auto" w:fill="FFFF00"/>
        </w:rPr>
        <w:t>在线网络文献</w:t>
      </w:r>
    </w:p>
  </w:comment>
  <w:comment w:id="25" w:author="User" w:date="" w:initials="U">
    <w:p w14:paraId="077537C5">
      <w:pPr>
        <w:pStyle w:val="2"/>
      </w:pPr>
      <w:r>
        <w:rPr>
          <w:rFonts w:hint="eastAsia"/>
          <w:shd w:val="clear" w:color="auto" w:fill="FFFF00"/>
        </w:rPr>
        <w:t>引用日期</w:t>
      </w:r>
    </w:p>
  </w:comment>
  <w:comment w:id="26" w:author="xbany" w:date="" w:initials="xb21cn">
    <w:p w14:paraId="5FB95F81">
      <w:pPr>
        <w:pStyle w:val="2"/>
      </w:pPr>
      <w:r>
        <w:rPr>
          <w:rFonts w:hint="eastAsia"/>
        </w:rPr>
        <w:t>英文作者的姓，首字母大写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284F17" w15:done="0"/>
  <w15:commentEx w15:paraId="54393E29" w15:done="0"/>
  <w15:commentEx w15:paraId="291F16C4" w15:done="0"/>
  <w15:commentEx w15:paraId="638B0B09" w15:done="0"/>
  <w15:commentEx w15:paraId="612034D9" w15:done="0"/>
  <w15:commentEx w15:paraId="1E4329A3" w15:done="0"/>
  <w15:commentEx w15:paraId="42E57359" w15:done="0"/>
  <w15:commentEx w15:paraId="36B470CA" w15:done="0"/>
  <w15:commentEx w15:paraId="40AF4699" w15:done="0"/>
  <w15:commentEx w15:paraId="30312910" w15:done="0"/>
  <w15:commentEx w15:paraId="43924D6C" w15:done="0"/>
  <w15:commentEx w15:paraId="608B068D" w15:done="0"/>
  <w15:commentEx w15:paraId="15007033" w15:done="0"/>
  <w15:commentEx w15:paraId="4AE26539" w15:done="0"/>
  <w15:commentEx w15:paraId="303D205C" w15:done="0"/>
  <w15:commentEx w15:paraId="1CBA2499" w15:done="0"/>
  <w15:commentEx w15:paraId="48143129" w15:done="0"/>
  <w15:commentEx w15:paraId="0151669E" w15:done="0"/>
  <w15:commentEx w15:paraId="54C92DB3" w15:done="0"/>
  <w15:commentEx w15:paraId="3F3135CA" w15:done="0"/>
  <w15:commentEx w15:paraId="3E4E502E" w15:done="0"/>
  <w15:commentEx w15:paraId="54015694" w15:done="0"/>
  <w15:commentEx w15:paraId="76B97E6E" w15:done="0"/>
  <w15:commentEx w15:paraId="02A0480E" w15:done="0"/>
  <w15:commentEx w15:paraId="18F66FAA" w15:done="0"/>
  <w15:commentEx w15:paraId="077537C5" w15:done="0"/>
  <w15:commentEx w15:paraId="5FB95F8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5E1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0C65E">
    <w:pPr>
      <w:spacing w:line="240" w:lineRule="exact"/>
      <w:rPr>
        <w:spacing w:val="4"/>
        <w:sz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527DEFF">
      <w:pPr>
        <w:jc w:val="left"/>
        <w:rPr>
          <w:rFonts w:ascii="Times New Roman" w:hAnsi="Times New Roman" w:eastAsia="Times New Roman" w:cs="Times New Roman"/>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45BC">
    <w:pPr>
      <w:pBdr>
        <w:top w:val="none" w:color="000000" w:sz="0" w:space="3"/>
        <w:left w:val="none" w:color="000000" w:sz="0" w:space="3"/>
        <w:bottom w:val="single" w:color="000000" w:sz="6" w:space="0"/>
        <w:right w:val="none" w:color="000000" w:sz="0" w:space="3"/>
        <w:between w:val="none" w:color="000000" w:sz="0" w:space="0"/>
      </w:pBdr>
      <w:shd w:val="clear"/>
      <w:tabs>
        <w:tab w:val="left" w:pos="3766"/>
      </w:tabs>
      <w:rPr>
        <w:b/>
        <w:bCs/>
        <w:i/>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382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A7316F"/>
    <w:multiLevelType w:val="singleLevel"/>
    <w:tmpl w:val="3FA7316F"/>
    <w:lvl w:ilvl="0" w:tentative="0">
      <w:start w:val="1"/>
      <w:numFmt w:val="decimal"/>
      <w:suff w:val="space"/>
      <w:lvlText w:val="[%1]"/>
      <w:lvlJc w:val="left"/>
    </w:lvl>
  </w:abstractNum>
  <w:abstractNum w:abstractNumId="1">
    <w:nsid w:val="669BF495"/>
    <w:multiLevelType w:val="singleLevel"/>
    <w:tmpl w:val="669BF495"/>
    <w:lvl w:ilvl="0" w:tentative="0">
      <w:start w:val="3"/>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BY">
    <w15:presenceInfo w15:providerId="None" w15:userId="WBY"/>
  </w15:person>
  <w15:person w15:author="User">
    <w15:presenceInfo w15:providerId="None" w15:userId="User"/>
  </w15:person>
  <w15:person w15:author="xbany">
    <w15:presenceInfo w15:providerId="None" w15:userId="xb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documentProtection w:enforcement="0"/>
  <w:defaultTabStop w:val="420"/>
  <w:drawingGridHorizontalSpacing w:val="18546688"/>
  <w:drawingGridVerticalSpacing w:val="156"/>
  <w:footnotePr>
    <w:footnote w:id="2"/>
    <w:footnote w:id="3"/>
  </w:footnotePr>
  <w:endnotePr>
    <w:numFmt w:val="decimal"/>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9926718b-a001-433d-9770-d4a5977e8f2f"/>
  </w:docVars>
  <w:rsids>
    <w:rsidRoot w:val="00000000"/>
    <w:rsid w:val="04811AE2"/>
    <w:rsid w:val="077F61CB"/>
    <w:rsid w:val="08A12A54"/>
    <w:rsid w:val="0F070CE4"/>
    <w:rsid w:val="0F1E5879"/>
    <w:rsid w:val="10223812"/>
    <w:rsid w:val="11FA7F03"/>
    <w:rsid w:val="12CB33E5"/>
    <w:rsid w:val="146B59A8"/>
    <w:rsid w:val="18D13410"/>
    <w:rsid w:val="1ACB6B9D"/>
    <w:rsid w:val="1CB42AF1"/>
    <w:rsid w:val="1F803160"/>
    <w:rsid w:val="227F5108"/>
    <w:rsid w:val="235F406A"/>
    <w:rsid w:val="23E1553E"/>
    <w:rsid w:val="26252E4B"/>
    <w:rsid w:val="2ED555D3"/>
    <w:rsid w:val="2FCC0CD9"/>
    <w:rsid w:val="2FE75B13"/>
    <w:rsid w:val="30F0166F"/>
    <w:rsid w:val="31B7089C"/>
    <w:rsid w:val="337C38D8"/>
    <w:rsid w:val="37BB4239"/>
    <w:rsid w:val="3C3F0A85"/>
    <w:rsid w:val="4CB96DB9"/>
    <w:rsid w:val="4FF77255"/>
    <w:rsid w:val="5021389A"/>
    <w:rsid w:val="52DD74F1"/>
    <w:rsid w:val="54B13944"/>
    <w:rsid w:val="564603F4"/>
    <w:rsid w:val="594456F5"/>
    <w:rsid w:val="5B495F79"/>
    <w:rsid w:val="5D63293C"/>
    <w:rsid w:val="5E975B18"/>
    <w:rsid w:val="641F1FC1"/>
    <w:rsid w:val="668A5D78"/>
    <w:rsid w:val="69DA242C"/>
    <w:rsid w:val="704E432E"/>
    <w:rsid w:val="714A5F4D"/>
    <w:rsid w:val="72D0082D"/>
    <w:rsid w:val="797C2466"/>
    <w:rsid w:val="7AEC62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nhideWhenUsed="0" w:uiPriority="6" w:semiHidden="0"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qFormat="1" w:unhideWhenUsed="0" w:uiPriority="6" w:semiHidden="0" w:name="footnote reference"/>
    <w:lsdException w:qFormat="1" w:unhideWhenUsed="0" w:uiPriority="6"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qFormat="1" w:unhideWhenUsed="0" w:uiPriority="7"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jc w:val="both"/>
    </w:pPr>
    <w:rPr>
      <w:rFonts w:ascii="Times New Roman" w:hAnsi="Times New Roman" w:eastAsia="宋体" w:cs="Times New Roman"/>
      <w:kern w:val="1"/>
      <w:sz w:val="21"/>
      <w:szCs w:val="20"/>
      <w:lang w:val="en-US" w:eastAsia="zh-CN" w:bidi="ar-SA"/>
    </w:rPr>
  </w:style>
  <w:style w:type="character" w:default="1" w:styleId="8">
    <w:name w:val="Default Paragraph Font"/>
    <w:qFormat/>
    <w:uiPriority w:val="0"/>
    <w:rPr>
      <w:rFonts w:ascii="等线" w:hAnsi="等线" w:eastAsia="等线"/>
      <w:kern w:val="0"/>
      <w:sz w:val="20"/>
      <w:lang w:val="en-US" w:eastAsia="zh-CN" w:bidi="ar-SA"/>
    </w:rPr>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6"/>
    <w:pPr>
      <w:jc w:val="left"/>
    </w:pPr>
    <w:rPr>
      <w:kern w:val="1"/>
    </w:rPr>
  </w:style>
  <w:style w:type="paragraph" w:styleId="3">
    <w:name w:val="Body Text"/>
    <w:basedOn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spacing w:after="120"/>
      <w:jc w:val="both"/>
    </w:pPr>
    <w:rPr>
      <w:rFonts w:ascii="Times New Roman" w:hAnsi="Times New Roman" w:eastAsia="宋体" w:cs="Times New Roman"/>
      <w:kern w:val="1"/>
      <w:sz w:val="21"/>
      <w:szCs w:val="20"/>
      <w:lang w:val="en-US" w:eastAsia="zh-CN" w:bidi="ar-SA"/>
    </w:rPr>
  </w:style>
  <w:style w:type="paragraph" w:styleId="4">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tabs>
        <w:tab w:val="center" w:pos="4153"/>
        <w:tab w:val="right" w:pos="8306"/>
      </w:tabs>
      <w:jc w:val="left"/>
    </w:pPr>
    <w:rPr>
      <w:rFonts w:ascii="Times New Roman" w:hAnsi="Times New Roman" w:eastAsia="宋体" w:cs="Times New Roman"/>
      <w:kern w:val="1"/>
      <w:sz w:val="18"/>
      <w:szCs w:val="18"/>
      <w:lang w:val="en-US" w:eastAsia="zh-CN" w:bidi="ar-SA"/>
    </w:rPr>
  </w:style>
  <w:style w:type="paragraph" w:styleId="5">
    <w:name w:val="header"/>
    <w:basedOn w:val="1"/>
    <w:qFormat/>
    <w:uiPriority w:val="0"/>
    <w:pPr>
      <w:widowControl w:val="0"/>
      <w:pBdr>
        <w:top w:val="none" w:color="000000" w:sz="0" w:space="3"/>
        <w:left w:val="none" w:color="000000" w:sz="0" w:space="3"/>
        <w:bottom w:val="single" w:color="000000" w:sz="6" w:space="1"/>
        <w:right w:val="none" w:color="000000" w:sz="0" w:space="3"/>
        <w:between w:val="none" w:color="000000" w:sz="0" w:space="0"/>
      </w:pBdr>
      <w:shd w:val="clear"/>
      <w:tabs>
        <w:tab w:val="center" w:pos="4153"/>
        <w:tab w:val="right" w:pos="8306"/>
      </w:tabs>
      <w:jc w:val="center"/>
    </w:pPr>
    <w:rPr>
      <w:rFonts w:ascii="Times New Roman" w:hAnsi="Times New Roman" w:eastAsia="宋体" w:cs="Times New Roman"/>
      <w:kern w:val="1"/>
      <w:sz w:val="18"/>
      <w:szCs w:val="18"/>
      <w:lang w:val="en-US" w:eastAsia="zh-CN" w:bidi="ar-SA"/>
    </w:rPr>
  </w:style>
  <w:style w:type="paragraph" w:styleId="6">
    <w:name w:val="Normal (Web)"/>
    <w:basedOn w:val="1"/>
    <w:qFormat/>
    <w:uiPriority w:val="7"/>
    <w:pPr>
      <w:spacing w:before="100" w:beforeAutospacing="1" w:after="100" w:afterAutospacing="1"/>
      <w:jc w:val="left"/>
    </w:pPr>
    <w:rPr>
      <w:sz w:val="24"/>
      <w:lang w:bidi="ar"/>
    </w:rPr>
  </w:style>
  <w:style w:type="character" w:styleId="9">
    <w:name w:val="page number"/>
    <w:qFormat/>
    <w:uiPriority w:val="0"/>
    <w:rPr>
      <w:kern w:val="0"/>
      <w:sz w:val="20"/>
      <w:lang w:val="en-US" w:eastAsia="zh-CN" w:bidi="ar-SA"/>
    </w:rPr>
  </w:style>
  <w:style w:type="character" w:styleId="10">
    <w:name w:val="annotation reference"/>
    <w:basedOn w:val="8"/>
    <w:qFormat/>
    <w:uiPriority w:val="6"/>
    <w:rPr>
      <w:sz w:val="21"/>
      <w:szCs w:val="21"/>
    </w:rPr>
  </w:style>
  <w:style w:type="character" w:styleId="11">
    <w:name w:val="footnote reference"/>
    <w:basedOn w:val="8"/>
    <w:qFormat/>
    <w:uiPriority w:val="6"/>
    <w:rPr>
      <w:position w:val="-2"/>
      <w:vertAlign w:val="superscript"/>
    </w:rPr>
  </w:style>
  <w:style w:type="paragraph" w:customStyle="1" w:styleId="12">
    <w:name w:val="摘要"/>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ind w:left="420" w:right="420"/>
      <w:jc w:val="both"/>
    </w:pPr>
    <w:rPr>
      <w:rFonts w:ascii="Times New Roman" w:hAnsi="Times New Roman" w:eastAsia="仿宋" w:cs="Times New Roman"/>
      <w:kern w:val="1"/>
      <w:sz w:val="18"/>
      <w:szCs w:val="20"/>
      <w:lang w:val="en-US" w:eastAsia="zh-CN" w:bidi="ar-SA"/>
    </w:rPr>
  </w:style>
  <w:style w:type="paragraph" w:customStyle="1" w:styleId="13">
    <w:name w:val="关键词"/>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ind w:firstLine="400"/>
      <w:jc w:val="both"/>
    </w:pPr>
    <w:rPr>
      <w:rFonts w:ascii="Times New Roman" w:hAnsi="Times New Roman" w:eastAsia="仿宋" w:cs="Times New Roman"/>
      <w:kern w:val="1"/>
      <w:sz w:val="18"/>
      <w:szCs w:val="20"/>
      <w:lang w:val="en-US" w:eastAsia="zh-CN" w:bidi="ar-SA"/>
    </w:rPr>
  </w:style>
  <w:style w:type="paragraph" w:customStyle="1" w:styleId="14">
    <w:name w:val="英文标题"/>
    <w:basedOn w:val="3"/>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spacing w:line="360" w:lineRule="auto"/>
      <w:jc w:val="center"/>
    </w:pPr>
    <w:rPr>
      <w:rFonts w:ascii="Times New Roman" w:hAnsi="Times New Roman" w:eastAsia="Times New Roman" w:cs="Times New Roman"/>
      <w:b/>
      <w:kern w:val="1"/>
      <w:sz w:val="32"/>
      <w:szCs w:val="32"/>
      <w:lang w:val="en-US" w:eastAsia="zh-CN" w:bidi="ar-SA"/>
    </w:rPr>
  </w:style>
  <w:style w:type="paragraph" w:customStyle="1" w:styleId="15">
    <w:name w:val="文章标题"/>
    <w:next w:val="1"/>
    <w:link w:val="26"/>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jc w:val="center"/>
    </w:pPr>
    <w:rPr>
      <w:rFonts w:ascii="Times New Roman" w:hAnsi="Times New Roman" w:eastAsia="Times New Roman" w:cs="Times New Roman"/>
      <w:b/>
      <w:kern w:val="1"/>
      <w:sz w:val="32"/>
      <w:szCs w:val="20"/>
      <w:lang w:val="en-US" w:eastAsia="zh-CN" w:bidi="ar-SA"/>
    </w:rPr>
  </w:style>
  <w:style w:type="paragraph" w:customStyle="1" w:styleId="16">
    <w:name w:val="英文关键词"/>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jc w:val="both"/>
    </w:pPr>
    <w:rPr>
      <w:rFonts w:ascii="Times New Roman" w:hAnsi="Times New Roman" w:eastAsia="Times New Roman" w:cs="Times New Roman"/>
      <w:kern w:val="1"/>
      <w:sz w:val="18"/>
      <w:szCs w:val="18"/>
      <w:lang w:val="en-GB" w:eastAsia="zh-CN" w:bidi="ar-SA"/>
    </w:rPr>
  </w:style>
  <w:style w:type="paragraph" w:customStyle="1" w:styleId="17">
    <w:name w:val="正文部分"/>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ind w:firstLine="200"/>
      <w:jc w:val="both"/>
    </w:pPr>
    <w:rPr>
      <w:rFonts w:ascii="Times New Roman" w:hAnsi="Times New Roman" w:eastAsia="宋体" w:cs="Times New Roman"/>
      <w:kern w:val="1"/>
      <w:sz w:val="21"/>
      <w:szCs w:val="21"/>
      <w:lang w:val="en-US" w:eastAsia="zh-CN" w:bidi="ar-SA"/>
    </w:rPr>
  </w:style>
  <w:style w:type="paragraph" w:customStyle="1" w:styleId="18">
    <w:name w:val="一级标题"/>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jc w:val="left"/>
    </w:pPr>
    <w:rPr>
      <w:rFonts w:ascii="Times New Roman" w:hAnsi="Times New Roman" w:eastAsia="仿宋" w:cs="Times New Roman"/>
      <w:kern w:val="1"/>
      <w:sz w:val="24"/>
      <w:szCs w:val="24"/>
      <w:lang w:val="en-US" w:eastAsia="zh-CN" w:bidi="ar-SA"/>
    </w:rPr>
  </w:style>
  <w:style w:type="paragraph" w:customStyle="1" w:styleId="19">
    <w:name w:val="二级标题"/>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spacing w:line="360" w:lineRule="auto"/>
      <w:jc w:val="both"/>
    </w:pPr>
    <w:rPr>
      <w:rFonts w:ascii="Times New Roman" w:hAnsi="Times New Roman" w:eastAsia="黑体" w:cs="Times New Roman"/>
      <w:kern w:val="1"/>
      <w:sz w:val="21"/>
      <w:szCs w:val="21"/>
      <w:lang w:val="en-US" w:eastAsia="zh-CN" w:bidi="ar-SA"/>
    </w:rPr>
  </w:style>
  <w:style w:type="paragraph" w:customStyle="1" w:styleId="20">
    <w:name w:val="三级标题"/>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spacing w:line="360" w:lineRule="auto"/>
      <w:jc w:val="both"/>
    </w:pPr>
    <w:rPr>
      <w:rFonts w:ascii="Times New Roman" w:hAnsi="Times New Roman" w:eastAsia="楷体" w:cs="Times New Roman"/>
      <w:kern w:val="1"/>
      <w:sz w:val="21"/>
      <w:szCs w:val="20"/>
      <w:lang w:val="en-US" w:eastAsia="zh-CN" w:bidi="ar-SA"/>
    </w:rPr>
  </w:style>
  <w:style w:type="paragraph" w:customStyle="1" w:styleId="21">
    <w:name w:val="四级标题"/>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spacing w:line="360" w:lineRule="auto"/>
      <w:jc w:val="left"/>
    </w:pPr>
    <w:rPr>
      <w:rFonts w:ascii="Times New Roman" w:hAnsi="Times New Roman" w:eastAsia="宋体" w:cs="Times New Roman"/>
      <w:kern w:val="1"/>
      <w:sz w:val="21"/>
      <w:szCs w:val="21"/>
      <w:lang w:val="en-US" w:eastAsia="zh-CN" w:bidi="ar-SA"/>
    </w:rPr>
  </w:style>
  <w:style w:type="paragraph" w:customStyle="1" w:styleId="22">
    <w:name w:val="参考文献"/>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jc w:val="both"/>
    </w:pPr>
    <w:rPr>
      <w:rFonts w:ascii="Times New Roman" w:hAnsi="Times New Roman" w:eastAsia="宋体" w:cs="Times New Roman"/>
      <w:kern w:val="1"/>
      <w:sz w:val="18"/>
      <w:szCs w:val="18"/>
      <w:lang w:val="en-US" w:eastAsia="zh-CN" w:bidi="ar-SA"/>
    </w:rPr>
  </w:style>
  <w:style w:type="paragraph" w:styleId="23">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ind w:firstLine="420"/>
      <w:jc w:val="both"/>
    </w:pPr>
    <w:rPr>
      <w:rFonts w:ascii="Times New Roman" w:hAnsi="Times New Roman" w:eastAsia="宋体" w:cs="Times New Roman"/>
      <w:kern w:val="1"/>
      <w:sz w:val="21"/>
      <w:szCs w:val="20"/>
      <w:lang w:val="en-US" w:eastAsia="zh-CN" w:bidi="ar-SA"/>
    </w:rPr>
  </w:style>
  <w:style w:type="character" w:customStyle="1" w:styleId="24">
    <w:name w:val="页眉 字符"/>
    <w:qFormat/>
    <w:uiPriority w:val="0"/>
    <w:rPr>
      <w:kern w:val="0"/>
      <w:sz w:val="18"/>
      <w:szCs w:val="18"/>
      <w:lang w:val="en-US" w:eastAsia="zh-CN" w:bidi="ar-SA"/>
    </w:rPr>
  </w:style>
  <w:style w:type="character" w:customStyle="1" w:styleId="25">
    <w:name w:val="页脚 字符"/>
    <w:qFormat/>
    <w:uiPriority w:val="0"/>
    <w:rPr>
      <w:kern w:val="0"/>
      <w:sz w:val="18"/>
      <w:szCs w:val="18"/>
      <w:lang w:val="en-US" w:eastAsia="zh-CN" w:bidi="ar-SA"/>
    </w:rPr>
  </w:style>
  <w:style w:type="character" w:customStyle="1" w:styleId="26">
    <w:name w:val="文章标题 字符"/>
    <w:basedOn w:val="8"/>
    <w:link w:val="15"/>
    <w:qFormat/>
    <w:uiPriority w:val="0"/>
    <w:rPr>
      <w:rFonts w:ascii="Times New Roman" w:hAnsi="Times New Roman" w:eastAsia="Times New Roman" w:cs="Times New Roman"/>
      <w:b/>
      <w:kern w:val="1"/>
      <w:sz w:val="32"/>
      <w:szCs w:val="20"/>
      <w:lang w:val="en-US" w:eastAsia="zh-CN" w:bidi="ar-SA"/>
    </w:rPr>
  </w:style>
  <w:style w:type="character" w:customStyle="1" w:styleId="27">
    <w:name w:val="正文文本 字符"/>
    <w:qFormat/>
    <w:uiPriority w:val="0"/>
    <w:rPr>
      <w:kern w:val="0"/>
      <w:sz w:val="20"/>
      <w:lang w:val="en-US" w:eastAsia="zh-CN" w:bidi="ar-SA"/>
    </w:rPr>
  </w:style>
  <w:style w:type="character" w:customStyle="1" w:styleId="28">
    <w:name w:val="占位符文本1"/>
    <w:qFormat/>
    <w:uiPriority w:val="0"/>
    <w:rPr>
      <w:color w:val="808080"/>
      <w:kern w:val="0"/>
      <w:sz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openxmlformats.org/officeDocument/2006/relationships/glossaryDocument" Target="glossary/document.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a309c5-6721-416b-a81b-2898a600be42}"/>
        <w:style w:val=""/>
        <w:category>
          <w:name w:val="常规"/>
          <w:gallery w:val="placeholder"/>
        </w:category>
        <w:types>
          <w:type w:val="bbPlcHdr"/>
        </w:types>
        <w:behaviors>
          <w:behavior w:val="content"/>
        </w:behaviors>
        <w:description w:val=""/>
        <w:guid w:val="{e8a309c5-6721-416b-a81b-2898a600be42}"/>
      </w:docPartPr>
      <w:docPartBody>
        <w:p w14:paraId="61104EF0">
          <w:pPr>
            <w:pStyle w:val="2"/>
          </w:pPr>
          <w:r>
            <w:rPr>
              <w:rStyle w:val="3"/>
              <w:rFonts w:hint="eastAsia"/>
            </w:rPr>
            <w:t>单击或点击此处输入文字。</w:t>
          </w:r>
        </w:p>
      </w:docPartBody>
    </w:docPart>
    <w:docPart>
      <w:docPartPr>
        <w:name w:val="{a27a2d92-75e9-45ce-9447-f43068c64993}"/>
        <w:style w:val=""/>
        <w:category>
          <w:name w:val="常规"/>
          <w:gallery w:val="placeholder"/>
        </w:category>
        <w:types>
          <w:type w:val="bbPlcHdr"/>
        </w:types>
        <w:behaviors>
          <w:behavior w:val="content"/>
        </w:behaviors>
        <w:description w:val=""/>
        <w:guid w:val="{a27a2d92-75e9-45ce-9447-f43068c64993}"/>
      </w:docPartPr>
      <w:docPartBody>
        <w:p w14:paraId="45C54F11">
          <w:pPr>
            <w:pStyle w:val="4"/>
          </w:pPr>
          <w:r>
            <w:rPr>
              <w:rStyle w:val="3"/>
              <w:rFonts w:hint="eastAsia"/>
            </w:rPr>
            <w:t>单击或点击此处输入文字。</w:t>
          </w:r>
        </w:p>
      </w:docPartBody>
    </w:docPart>
    <w:docPart>
      <w:docPartPr>
        <w:name w:val="{d261ba65-a957-4d28-98fe-af81ba95c9ba}"/>
        <w:style w:val=""/>
        <w:category>
          <w:name w:val="常规"/>
          <w:gallery w:val="placeholder"/>
        </w:category>
        <w:types>
          <w:type w:val="bbPlcHdr"/>
        </w:types>
        <w:behaviors>
          <w:behavior w:val="content"/>
        </w:behaviors>
        <w:description w:val=""/>
        <w:guid w:val="{d261ba65-a957-4d28-98fe-af81ba95c9ba}"/>
      </w:docPartPr>
      <w:docPartBody>
        <w:p w14:paraId="423CE642">
          <w:pPr>
            <w:pStyle w:val="5"/>
          </w:pPr>
          <w:r>
            <w:rPr>
              <w:rStyle w:val="3"/>
              <w:rFonts w:hint="eastAsia"/>
            </w:rPr>
            <w:t>单击或点击此处输入文字。</w:t>
          </w:r>
        </w:p>
      </w:docPartBody>
    </w:docPart>
    <w:docPart>
      <w:docPartPr>
        <w:name w:val="{2d736f3f-1b56-436d-9569-12e3861f3c03}"/>
        <w:style w:val=""/>
        <w:category>
          <w:name w:val="常规"/>
          <w:gallery w:val="placeholder"/>
        </w:category>
        <w:types>
          <w:type w:val="bbPlcHdr"/>
        </w:types>
        <w:behaviors>
          <w:behavior w:val="content"/>
        </w:behaviors>
        <w:description w:val=""/>
        <w:guid w:val="{2d736f3f-1b56-436d-9569-12e3861f3c03}"/>
      </w:docPartPr>
      <w:docPartBody>
        <w:p w14:paraId="300BD667">
          <w:pPr>
            <w:pStyle w:val="6"/>
          </w:pPr>
          <w:r>
            <w:rPr>
              <w:rStyle w:val="3"/>
              <w:rFonts w:hint="eastAsia"/>
            </w:rPr>
            <w:t>单击或点击此处输入文字。</w:t>
          </w:r>
        </w:p>
      </w:docPartBody>
    </w:docPart>
    <w:docPart>
      <w:docPartPr>
        <w:name w:val="{f953ccb1-2a3d-4366-a1de-7193399bb7fd}"/>
        <w:style w:val=""/>
        <w:category>
          <w:name w:val="常规"/>
          <w:gallery w:val="placeholder"/>
        </w:category>
        <w:types>
          <w:type w:val="bbPlcHdr"/>
        </w:types>
        <w:behaviors>
          <w:behavior w:val="content"/>
        </w:behaviors>
        <w:description w:val=""/>
        <w:guid w:val="{f953ccb1-2a3d-4366-a1de-7193399bb7fd}"/>
      </w:docPartPr>
      <w:docPartBody>
        <w:p w14:paraId="1834A24D">
          <w:pPr>
            <w:pStyle w:val="2"/>
          </w:pPr>
          <w:r>
            <w:rPr>
              <w:rStyle w:val="3"/>
              <w:rFonts w:hint="eastAsia"/>
            </w:rPr>
            <w:t>单击或点击此处输入文字。</w:t>
          </w:r>
        </w:p>
      </w:docPartBody>
    </w:docPart>
    <w:docPart>
      <w:docPartPr>
        <w:name w:val="{c4e86df1-b5b0-4dd0-b501-038b490f9821}"/>
        <w:style w:val=""/>
        <w:category>
          <w:name w:val="常规"/>
          <w:gallery w:val="placeholder"/>
        </w:category>
        <w:types>
          <w:type w:val="bbPlcHdr"/>
        </w:types>
        <w:behaviors>
          <w:behavior w:val="content"/>
        </w:behaviors>
        <w:description w:val=""/>
        <w:guid w:val="{c4e86df1-b5b0-4dd0-b501-038b490f9821}"/>
      </w:docPartPr>
      <w:docPartBody>
        <w:p w14:paraId="0C1673B2">
          <w:pPr>
            <w:pStyle w:val="2"/>
          </w:pPr>
          <w:r>
            <w:rPr>
              <w:rStyle w:val="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atentStyles>
  <w:style w:type="character" w:default="1" w:styleId="1">
    <w:name w:val="Default Paragraph Font"/>
    <w:semiHidden/>
    <w:unhideWhenUsed/>
    <w:qFormat/>
    <w:uiPriority w:val="1"/>
  </w:style>
  <w:style w:type="paragraph" w:customStyle="1" w:styleId="2">
    <w:name w:val="2A6201D5000F4E2FA92344916BF01A3D"/>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
    <w:name w:val="占位符文本1"/>
    <w:basedOn w:val="1"/>
    <w:unhideWhenUsed/>
    <w:qFormat/>
    <w:uiPriority w:val="99"/>
    <w:rPr>
      <w:color w:val="808080"/>
    </w:rPr>
  </w:style>
  <w:style w:type="paragraph" w:customStyle="1" w:styleId="4">
    <w:name w:val="0BD688FE20A0493A8C376F0C1922B0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4C37D79316254F0E8F4420F279CA2D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B9E79C55E9045CA8C4B7C15910D39A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848</Words>
  <Characters>1033</Characters>
  <TotalTime>35</TotalTime>
  <ScaleCrop>false</ScaleCrop>
  <LinksUpToDate>false</LinksUpToDate>
  <CharactersWithSpaces>1115</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2022-10-11T02:55:00Z</dcterms:created>
  <dc:creator>宋冰冉</dc:creator>
  <cp:lastModifiedBy>～</cp:lastModifiedBy>
  <dcterms:modified xsi:type="dcterms:W3CDTF">2024-12-29T09:42:51Z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7231D8BE184D4CED976D798A715633B2</vt:lpwstr>
  </property>
  <property fmtid="{D5CDD505-2E9C-101B-9397-08002B2CF9AE}" pid="4" name="KSOTemplateDocerSaveRecord">
    <vt:lpwstr>eyJoZGlkIjoiYjU4YzFjODhkZWI5N2YyZDc0MzY3NGM3ZjNjNTMxZDMiLCJ1c2VySWQiOiI2NjYwMjQ5NjcifQ==</vt:lpwstr>
  </property>
</Properties>
</file>