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61FB0EE">
      <w:pPr>
        <w:spacing w:line="360" w:lineRule="exact"/>
        <w:jc w:val="center"/>
        <w:rPr>
          <w:rFonts w:hint="eastAsia" w:ascii="宋体" w:hAnsi="宋体" w:cs="宋体"/>
          <w:b/>
          <w:bCs/>
          <w:sz w:val="20"/>
          <w:szCs w:val="20"/>
        </w:rPr>
      </w:pPr>
      <w:r>
        <w:rPr>
          <w:rFonts w:hint="eastAsia" w:ascii="宋体" w:hAnsi="宋体" w:cs="宋体"/>
          <w:b/>
          <w:bCs/>
          <w:sz w:val="20"/>
          <w:szCs w:val="20"/>
        </w:rPr>
        <w:t>论文著作权许可使用协议</w:t>
      </w:r>
    </w:p>
    <w:p w14:paraId="2FE3132F">
      <w:pPr>
        <w:spacing w:line="360" w:lineRule="exact"/>
        <w:ind w:firstLine="100" w:firstLineChars="50"/>
        <w:rPr>
          <w:rFonts w:hint="eastAsia" w:ascii="宋体" w:hAnsi="宋体" w:cs="宋体"/>
          <w:b/>
          <w:bCs/>
          <w:sz w:val="20"/>
          <w:szCs w:val="20"/>
        </w:rPr>
      </w:pPr>
      <w:r>
        <w:rPr>
          <w:rFonts w:hint="eastAsia" w:ascii="宋体" w:hAnsi="宋体" w:cs="宋体"/>
          <w:b/>
          <w:bCs/>
          <w:sz w:val="20"/>
          <w:szCs w:val="20"/>
        </w:rPr>
        <w:t>论文题目</w:t>
      </w:r>
      <w:r>
        <w:rPr>
          <w:rFonts w:hint="eastAsia" w:ascii="宋体" w:hAnsi="宋体" w:cs="宋体"/>
          <w:b/>
          <w:bCs/>
          <w:sz w:val="20"/>
          <w:szCs w:val="20"/>
          <w:lang w:eastAsia="zh-CN"/>
        </w:rPr>
        <w:t>（</w:t>
      </w:r>
      <w:r>
        <w:rPr>
          <w:rFonts w:hint="eastAsia" w:ascii="宋体" w:hAnsi="宋体" w:cs="宋体"/>
          <w:b/>
          <w:bCs/>
          <w:sz w:val="20"/>
          <w:szCs w:val="20"/>
        </w:rPr>
        <w:t>打印体</w:t>
      </w:r>
      <w:r>
        <w:rPr>
          <w:rFonts w:hint="eastAsia" w:ascii="宋体" w:hAnsi="宋体" w:cs="宋体"/>
          <w:b/>
          <w:bCs/>
          <w:sz w:val="20"/>
          <w:szCs w:val="20"/>
          <w:lang w:eastAsia="zh-CN"/>
        </w:rPr>
        <w:t>）</w:t>
      </w:r>
      <w:r>
        <w:rPr>
          <w:rFonts w:hint="eastAsia" w:ascii="宋体" w:hAnsi="宋体" w:cs="宋体"/>
          <w:b/>
          <w:bCs/>
          <w:color w:val="000000"/>
          <w:sz w:val="20"/>
          <w:szCs w:val="20"/>
        </w:rPr>
        <w:t>：_________________________________________________________________________________________</w:t>
      </w:r>
    </w:p>
    <w:p w14:paraId="7B8C53CD">
      <w:pPr>
        <w:spacing w:line="360" w:lineRule="exact"/>
        <w:ind w:firstLine="100" w:firstLineChars="50"/>
        <w:rPr>
          <w:rFonts w:hint="eastAsia" w:ascii="宋体" w:hAnsi="宋体" w:cs="宋体"/>
          <w:b/>
          <w:bCs/>
          <w:sz w:val="20"/>
          <w:szCs w:val="20"/>
        </w:rPr>
      </w:pPr>
      <w:r>
        <w:rPr>
          <w:rFonts w:hint="eastAsia" w:ascii="宋体" w:hAnsi="宋体" w:cs="宋体"/>
          <w:b/>
          <w:bCs/>
          <w:sz w:val="20"/>
          <w:szCs w:val="20"/>
        </w:rPr>
        <w:t>作者（依序排列</w:t>
      </w:r>
      <w:r>
        <w:rPr>
          <w:rFonts w:hint="eastAsia" w:ascii="宋体" w:hAnsi="宋体" w:cs="宋体"/>
          <w:b/>
          <w:bCs/>
          <w:sz w:val="20"/>
          <w:szCs w:val="20"/>
          <w:lang w:eastAsia="zh-CN"/>
        </w:rPr>
        <w:t>，</w:t>
      </w:r>
      <w:r>
        <w:rPr>
          <w:rFonts w:hint="eastAsia" w:ascii="宋体" w:hAnsi="宋体" w:cs="宋体"/>
          <w:b/>
          <w:bCs/>
          <w:sz w:val="20"/>
          <w:szCs w:val="20"/>
        </w:rPr>
        <w:t>打印体）</w:t>
      </w:r>
      <w:r>
        <w:rPr>
          <w:rFonts w:hint="eastAsia" w:ascii="宋体" w:hAnsi="宋体" w:cs="宋体"/>
          <w:b/>
          <w:bCs/>
          <w:color w:val="000000"/>
          <w:sz w:val="20"/>
          <w:szCs w:val="20"/>
        </w:rPr>
        <w:t>：__________________________________________________________________________________</w:t>
      </w:r>
    </w:p>
    <w:p w14:paraId="40A07A3C">
      <w:pPr>
        <w:spacing w:line="360" w:lineRule="exact"/>
        <w:ind w:firstLine="100" w:firstLineChars="50"/>
        <w:rPr>
          <w:rFonts w:hint="eastAsia" w:ascii="宋体" w:hAnsi="宋体" w:cs="宋体"/>
          <w:b/>
          <w:bCs/>
          <w:sz w:val="20"/>
          <w:szCs w:val="20"/>
        </w:rPr>
      </w:pPr>
      <w:r>
        <w:rPr>
          <w:rFonts w:hint="eastAsia" w:ascii="宋体" w:hAnsi="宋体" w:cs="宋体"/>
          <w:b/>
          <w:bCs/>
          <w:sz w:val="20"/>
          <w:szCs w:val="20"/>
        </w:rPr>
        <w:t>投稿期刊：《饲料工业》</w:t>
      </w:r>
    </w:p>
    <w:p w14:paraId="5517C0AF">
      <w:pPr>
        <w:spacing w:line="360" w:lineRule="exact"/>
        <w:ind w:firstLine="100" w:firstLineChars="50"/>
        <w:rPr>
          <w:rFonts w:hint="eastAsia" w:ascii="宋体" w:hAnsi="宋体" w:cs="宋体"/>
          <w:b/>
          <w:bCs/>
          <w:sz w:val="20"/>
          <w:szCs w:val="20"/>
        </w:rPr>
      </w:pPr>
      <w:r>
        <w:rPr>
          <w:rFonts w:hint="eastAsia" w:ascii="宋体" w:hAnsi="宋体" w:cs="宋体"/>
          <w:b/>
          <w:bCs/>
          <w:sz w:val="20"/>
          <w:szCs w:val="20"/>
        </w:rPr>
        <w:t>一、著作权许可</w:t>
      </w:r>
    </w:p>
    <w:p w14:paraId="58DA6316">
      <w:pPr>
        <w:spacing w:line="360" w:lineRule="exact"/>
        <w:ind w:firstLine="402" w:firstLineChars="200"/>
        <w:rPr>
          <w:rFonts w:hint="eastAsia" w:ascii="宋体" w:hAnsi="宋体" w:cs="宋体"/>
          <w:b/>
          <w:bCs/>
          <w:sz w:val="20"/>
          <w:szCs w:val="20"/>
        </w:rPr>
      </w:pPr>
      <w:r>
        <w:rPr>
          <w:rFonts w:hint="eastAsia" w:ascii="宋体" w:hAnsi="宋体" w:cs="宋体"/>
          <w:b/>
          <w:bCs/>
          <w:sz w:val="20"/>
          <w:szCs w:val="20"/>
        </w:rPr>
        <w:t>全体作者同意将上述论文在《饲料工业》期刊上发表，上述提交《饲料工业》发表的论文一经录用，作者即将</w:t>
      </w:r>
      <w:r>
        <w:rPr>
          <w:rFonts w:hint="eastAsia" w:ascii="宋体" w:hAnsi="宋体" w:cs="宋体"/>
          <w:b/>
          <w:bCs/>
          <w:color w:val="000000"/>
          <w:sz w:val="20"/>
          <w:szCs w:val="20"/>
        </w:rPr>
        <w:t>论文</w:t>
      </w:r>
      <w:r>
        <w:rPr>
          <w:rFonts w:hint="eastAsia" w:ascii="宋体" w:hAnsi="宋体" w:cs="宋体"/>
          <w:b/>
          <w:bCs/>
          <w:sz w:val="20"/>
          <w:szCs w:val="20"/>
        </w:rPr>
        <w:t>整体、论文的任何部分内容及与论文相关的内容（如论文研究问题、研</w:t>
      </w:r>
      <w:bookmarkStart w:id="0" w:name="_GoBack"/>
      <w:bookmarkEnd w:id="0"/>
      <w:r>
        <w:rPr>
          <w:rFonts w:hint="eastAsia" w:ascii="宋体" w:hAnsi="宋体" w:cs="宋体"/>
          <w:b/>
          <w:bCs/>
          <w:sz w:val="20"/>
          <w:szCs w:val="20"/>
        </w:rPr>
        <w:t>究思想、方法、过程、数据、结果的详细资料，包括理论推导和实验过程等内容）或其他可以从论文中提取部分的全部复制传播的权利——包括但不限于复制权、发行权、信息网络传播权、广播权、表演权、翻译权、汇编权、改编权等著作财产权，在著作权保护期限内</w:t>
      </w:r>
      <w:r>
        <w:rPr>
          <w:rFonts w:hint="eastAsia" w:ascii="宋体" w:hAnsi="宋体" w:cs="宋体"/>
          <w:b/>
          <w:bCs/>
          <w:sz w:val="20"/>
          <w:szCs w:val="20"/>
          <w:lang w:val="en-US" w:eastAsia="zh-CN"/>
        </w:rPr>
        <w:t>免费</w:t>
      </w:r>
      <w:r>
        <w:rPr>
          <w:rFonts w:hint="eastAsia" w:ascii="宋体" w:hAnsi="宋体" w:cs="宋体"/>
          <w:b/>
          <w:bCs/>
          <w:sz w:val="20"/>
          <w:szCs w:val="20"/>
        </w:rPr>
        <w:t>许可给《饲料工业》使用。</w:t>
      </w:r>
    </w:p>
    <w:p w14:paraId="02184217">
      <w:pPr>
        <w:spacing w:line="360" w:lineRule="exact"/>
        <w:ind w:firstLine="100" w:firstLineChars="50"/>
        <w:rPr>
          <w:rFonts w:hint="eastAsia" w:ascii="宋体" w:hAnsi="宋体" w:cs="宋体"/>
          <w:b/>
          <w:bCs/>
          <w:sz w:val="20"/>
          <w:szCs w:val="20"/>
        </w:rPr>
      </w:pPr>
      <w:r>
        <w:rPr>
          <w:rFonts w:hint="eastAsia" w:ascii="宋体" w:hAnsi="宋体" w:cs="宋体"/>
          <w:b/>
          <w:bCs/>
          <w:sz w:val="20"/>
          <w:szCs w:val="20"/>
        </w:rPr>
        <w:t>二、使用方式</w:t>
      </w:r>
    </w:p>
    <w:p w14:paraId="7D94E05F">
      <w:pPr>
        <w:spacing w:line="360" w:lineRule="exact"/>
        <w:ind w:firstLine="402" w:firstLineChars="200"/>
        <w:rPr>
          <w:rFonts w:hint="eastAsia" w:ascii="宋体" w:hAnsi="宋体" w:cs="宋体"/>
          <w:b/>
          <w:bCs/>
          <w:sz w:val="20"/>
          <w:szCs w:val="20"/>
        </w:rPr>
      </w:pPr>
      <w:r>
        <w:rPr>
          <w:rFonts w:hint="eastAsia" w:ascii="宋体" w:hAnsi="宋体" w:cs="宋体"/>
          <w:b/>
          <w:bCs/>
          <w:sz w:val="20"/>
          <w:szCs w:val="20"/>
        </w:rPr>
        <w:t>《饲料工业》杂志社有权通过包括但不限于以下方式使用许可内容：</w:t>
      </w:r>
    </w:p>
    <w:p w14:paraId="39E68BA7">
      <w:pPr>
        <w:spacing w:line="360" w:lineRule="exact"/>
        <w:ind w:firstLine="402" w:firstLineChars="200"/>
        <w:rPr>
          <w:rFonts w:hint="eastAsia" w:ascii="宋体" w:hAnsi="宋体" w:cs="宋体"/>
          <w:b/>
          <w:bCs/>
          <w:sz w:val="20"/>
          <w:szCs w:val="20"/>
        </w:rPr>
      </w:pPr>
      <w:r>
        <w:rPr>
          <w:rFonts w:hint="eastAsia" w:ascii="宋体" w:hAnsi="宋体" w:cs="宋体"/>
          <w:b/>
          <w:bCs/>
          <w:sz w:val="20"/>
          <w:szCs w:val="20"/>
        </w:rPr>
        <w:t>1</w:t>
      </w:r>
      <w:r>
        <w:rPr>
          <w:rFonts w:hint="eastAsia" w:ascii="宋体" w:hAnsi="宋体" w:cs="宋体"/>
          <w:b/>
          <w:bCs/>
          <w:color w:val="000000"/>
          <w:sz w:val="20"/>
          <w:szCs w:val="20"/>
        </w:rPr>
        <w:t>. 以</w:t>
      </w:r>
      <w:r>
        <w:rPr>
          <w:rFonts w:hint="eastAsia" w:ascii="宋体" w:hAnsi="宋体" w:cs="宋体"/>
          <w:b/>
          <w:bCs/>
          <w:sz w:val="20"/>
          <w:szCs w:val="20"/>
        </w:rPr>
        <w:t>各种已知或将来可能出现的形态、格式和介质，如光盘、磁盘、网络等形式，复制、发行、信息网络传播、广播或其他传播方式使用许可内容；</w:t>
      </w:r>
    </w:p>
    <w:p w14:paraId="7E41FA6C">
      <w:pPr>
        <w:spacing w:line="360" w:lineRule="exact"/>
        <w:ind w:firstLine="402" w:firstLineChars="200"/>
        <w:rPr>
          <w:rFonts w:hint="eastAsia" w:ascii="宋体" w:hAnsi="宋体" w:cs="宋体"/>
          <w:b/>
          <w:bCs/>
          <w:sz w:val="20"/>
          <w:szCs w:val="20"/>
        </w:rPr>
      </w:pPr>
      <w:r>
        <w:rPr>
          <w:rFonts w:hint="eastAsia" w:ascii="宋体" w:hAnsi="宋体" w:cs="宋体"/>
          <w:b/>
          <w:bCs/>
          <w:sz w:val="20"/>
          <w:szCs w:val="20"/>
        </w:rPr>
        <w:t>2</w:t>
      </w:r>
      <w:r>
        <w:rPr>
          <w:rFonts w:hint="eastAsia" w:ascii="宋体" w:hAnsi="宋体" w:cs="宋体"/>
          <w:b/>
          <w:bCs/>
          <w:color w:val="000000"/>
          <w:sz w:val="20"/>
          <w:szCs w:val="20"/>
        </w:rPr>
        <w:t>. 翻</w:t>
      </w:r>
      <w:r>
        <w:rPr>
          <w:rFonts w:hint="eastAsia" w:ascii="宋体" w:hAnsi="宋体" w:cs="宋体"/>
          <w:b/>
          <w:bCs/>
          <w:sz w:val="20"/>
          <w:szCs w:val="20"/>
        </w:rPr>
        <w:t>译、改编、汇编该论文，以及利用该论文中的图表、摘要或任何部分衍生其他作品；</w:t>
      </w:r>
    </w:p>
    <w:p w14:paraId="71247ADD">
      <w:pPr>
        <w:spacing w:line="360" w:lineRule="exact"/>
        <w:ind w:firstLine="402" w:firstLineChars="200"/>
        <w:rPr>
          <w:rFonts w:hint="eastAsia" w:ascii="宋体" w:hAnsi="宋体" w:cs="宋体"/>
          <w:b/>
          <w:bCs/>
          <w:sz w:val="20"/>
          <w:szCs w:val="20"/>
        </w:rPr>
      </w:pPr>
      <w:r>
        <w:rPr>
          <w:rFonts w:hint="eastAsia" w:ascii="宋体" w:hAnsi="宋体" w:cs="宋体"/>
          <w:b/>
          <w:bCs/>
          <w:sz w:val="20"/>
          <w:szCs w:val="20"/>
        </w:rPr>
        <w:t>3</w:t>
      </w:r>
      <w:r>
        <w:rPr>
          <w:rFonts w:hint="eastAsia" w:ascii="宋体" w:hAnsi="宋体" w:cs="宋体"/>
          <w:b/>
          <w:bCs/>
          <w:color w:val="000000"/>
          <w:sz w:val="20"/>
          <w:szCs w:val="20"/>
        </w:rPr>
        <w:t>. 除</w:t>
      </w:r>
      <w:r>
        <w:rPr>
          <w:rFonts w:hint="eastAsia" w:ascii="宋体" w:hAnsi="宋体" w:cs="宋体"/>
          <w:b/>
          <w:bCs/>
          <w:sz w:val="20"/>
          <w:szCs w:val="20"/>
        </w:rPr>
        <w:t>《饲料工业》自行使用外，《饲料工业》有权许可第三方平台行使上述权利。</w:t>
      </w:r>
    </w:p>
    <w:p w14:paraId="49007F41">
      <w:pPr>
        <w:spacing w:line="360" w:lineRule="exact"/>
        <w:ind w:firstLine="100" w:firstLineChars="50"/>
        <w:rPr>
          <w:rFonts w:hint="eastAsia" w:ascii="宋体" w:hAnsi="宋体" w:cs="宋体"/>
          <w:b/>
          <w:bCs/>
          <w:sz w:val="20"/>
          <w:szCs w:val="20"/>
        </w:rPr>
      </w:pPr>
      <w:r>
        <w:rPr>
          <w:rFonts w:hint="eastAsia" w:ascii="宋体" w:hAnsi="宋体" w:cs="宋体"/>
          <w:b/>
          <w:bCs/>
          <w:sz w:val="20"/>
          <w:szCs w:val="20"/>
        </w:rPr>
        <w:t>三、作者承诺</w:t>
      </w:r>
    </w:p>
    <w:p w14:paraId="1490CB92">
      <w:pPr>
        <w:spacing w:line="360" w:lineRule="exact"/>
        <w:ind w:firstLine="402" w:firstLineChars="200"/>
        <w:rPr>
          <w:rFonts w:hint="eastAsia" w:ascii="宋体" w:hAnsi="宋体" w:cs="宋体"/>
          <w:b/>
          <w:bCs/>
          <w:sz w:val="20"/>
          <w:szCs w:val="20"/>
        </w:rPr>
      </w:pPr>
      <w:r>
        <w:rPr>
          <w:rFonts w:hint="eastAsia" w:ascii="宋体" w:hAnsi="宋体" w:cs="宋体"/>
          <w:b/>
          <w:bCs/>
          <w:sz w:val="20"/>
          <w:szCs w:val="20"/>
        </w:rPr>
        <w:t>1</w:t>
      </w:r>
      <w:r>
        <w:rPr>
          <w:rFonts w:hint="eastAsia" w:ascii="宋体" w:hAnsi="宋体" w:cs="宋体"/>
          <w:b/>
          <w:bCs/>
          <w:color w:val="000000"/>
          <w:sz w:val="20"/>
          <w:szCs w:val="20"/>
        </w:rPr>
        <w:t>. 论</w:t>
      </w:r>
      <w:r>
        <w:rPr>
          <w:rFonts w:hint="eastAsia" w:ascii="宋体" w:hAnsi="宋体" w:cs="宋体"/>
          <w:b/>
          <w:bCs/>
          <w:sz w:val="20"/>
          <w:szCs w:val="20"/>
        </w:rPr>
        <w:t>文作者保证该论文为原创作品，文中全部或者部分内容从来没有以任何形式、任何文种在其他任何出版物上发表过，不涉及涉密和一稿多投等学术不端问题，不存在任何剽窃、抄袭他人的行为，不包含任何违反法律法规以及侵害他人权益的内容。</w:t>
      </w:r>
    </w:p>
    <w:p w14:paraId="22A9947A">
      <w:pPr>
        <w:spacing w:line="360" w:lineRule="exact"/>
        <w:ind w:firstLine="402" w:firstLineChars="200"/>
        <w:rPr>
          <w:rFonts w:hint="eastAsia" w:ascii="宋体" w:hAnsi="宋体" w:cs="宋体"/>
          <w:b/>
          <w:bCs/>
          <w:sz w:val="20"/>
          <w:szCs w:val="20"/>
        </w:rPr>
      </w:pPr>
      <w:r>
        <w:rPr>
          <w:rFonts w:hint="eastAsia" w:ascii="宋体" w:hAnsi="宋体" w:cs="宋体"/>
          <w:b/>
          <w:bCs/>
          <w:sz w:val="20"/>
          <w:szCs w:val="20"/>
        </w:rPr>
        <w:t>2</w:t>
      </w:r>
      <w:r>
        <w:rPr>
          <w:rFonts w:hint="eastAsia" w:ascii="宋体" w:hAnsi="宋体" w:cs="宋体"/>
          <w:b/>
          <w:bCs/>
          <w:color w:val="000000"/>
          <w:sz w:val="20"/>
          <w:szCs w:val="20"/>
        </w:rPr>
        <w:t>. 论</w:t>
      </w:r>
      <w:r>
        <w:rPr>
          <w:rFonts w:hint="eastAsia" w:ascii="宋体" w:hAnsi="宋体" w:cs="宋体"/>
          <w:b/>
          <w:bCs/>
          <w:sz w:val="20"/>
          <w:szCs w:val="20"/>
        </w:rPr>
        <w:t>文作者保证该论文的署名无争议。若发生侵权、泄密或署名争议等问题，一切责任由论文作者承担。</w:t>
      </w:r>
    </w:p>
    <w:p w14:paraId="7ADB85E0">
      <w:pPr>
        <w:spacing w:line="360" w:lineRule="exact"/>
        <w:ind w:firstLine="402" w:firstLineChars="200"/>
        <w:rPr>
          <w:rFonts w:hint="eastAsia" w:ascii="宋体" w:hAnsi="宋体" w:cs="宋体"/>
          <w:b/>
          <w:bCs/>
          <w:sz w:val="20"/>
          <w:szCs w:val="20"/>
        </w:rPr>
      </w:pPr>
      <w:r>
        <w:rPr>
          <w:rFonts w:hint="eastAsia" w:ascii="宋体" w:hAnsi="宋体" w:cs="宋体"/>
          <w:b/>
          <w:bCs/>
          <w:sz w:val="20"/>
          <w:szCs w:val="20"/>
        </w:rPr>
        <w:t>3</w:t>
      </w:r>
      <w:r>
        <w:rPr>
          <w:rFonts w:hint="eastAsia" w:ascii="宋体" w:hAnsi="宋体" w:cs="宋体"/>
          <w:b/>
          <w:bCs/>
          <w:color w:val="000000"/>
          <w:sz w:val="20"/>
          <w:szCs w:val="20"/>
        </w:rPr>
        <w:t>. 对</w:t>
      </w:r>
      <w:r>
        <w:rPr>
          <w:rFonts w:hint="eastAsia" w:ascii="宋体" w:hAnsi="宋体" w:cs="宋体"/>
          <w:b/>
          <w:bCs/>
          <w:sz w:val="20"/>
          <w:szCs w:val="20"/>
        </w:rPr>
        <w:t>于因上述问题所引起的法律纠纷，由作者负全部责任，编辑部不承担连带责任。</w:t>
      </w:r>
    </w:p>
    <w:p w14:paraId="3A8880E2">
      <w:pPr>
        <w:spacing w:line="360" w:lineRule="exact"/>
        <w:ind w:firstLine="100" w:firstLineChars="50"/>
        <w:rPr>
          <w:rFonts w:hint="eastAsia" w:ascii="宋体" w:hAnsi="宋体" w:cs="宋体"/>
          <w:b/>
          <w:bCs/>
          <w:sz w:val="20"/>
          <w:szCs w:val="20"/>
        </w:rPr>
      </w:pPr>
      <w:r>
        <w:rPr>
          <w:rFonts w:hint="eastAsia" w:ascii="宋体" w:hAnsi="宋体" w:cs="宋体"/>
          <w:b/>
          <w:bCs/>
          <w:sz w:val="20"/>
          <w:szCs w:val="20"/>
        </w:rPr>
        <w:t>四、违规处理</w:t>
      </w:r>
    </w:p>
    <w:p w14:paraId="1FF3942A">
      <w:pPr>
        <w:spacing w:line="360" w:lineRule="exact"/>
        <w:ind w:firstLine="402" w:firstLineChars="200"/>
        <w:rPr>
          <w:rFonts w:hint="eastAsia" w:ascii="宋体" w:hAnsi="宋体" w:cs="宋体"/>
          <w:b/>
          <w:bCs/>
          <w:sz w:val="20"/>
          <w:szCs w:val="20"/>
        </w:rPr>
      </w:pPr>
      <w:r>
        <w:rPr>
          <w:rFonts w:hint="eastAsia" w:ascii="宋体" w:hAnsi="宋体" w:cs="宋体"/>
          <w:b/>
          <w:bCs/>
          <w:sz w:val="20"/>
          <w:szCs w:val="20"/>
        </w:rPr>
        <w:t>《饲料工业》编辑部为维护科学道德规范和正常的出版秩序，有权对存在学术不端行为的稿件进行退稿，有权在教育科研领域内以及同类期刊范围内对该论文及相关作者进行实名</w:t>
      </w:r>
      <w:r>
        <w:rPr>
          <w:rFonts w:hint="eastAsia" w:ascii="宋体" w:hAnsi="宋体" w:cs="宋体"/>
          <w:b/>
          <w:bCs/>
          <w:color w:val="000000"/>
          <w:sz w:val="20"/>
          <w:szCs w:val="20"/>
        </w:rPr>
        <w:t>通告批评</w:t>
      </w:r>
      <w:r>
        <w:rPr>
          <w:rFonts w:hint="eastAsia" w:ascii="宋体" w:hAnsi="宋体" w:cs="宋体"/>
          <w:b/>
          <w:bCs/>
          <w:sz w:val="20"/>
          <w:szCs w:val="20"/>
        </w:rPr>
        <w:t>，有权通知有关单位对主要作者进行严肃的行政处罚。</w:t>
      </w:r>
    </w:p>
    <w:p w14:paraId="018DA3B5">
      <w:pPr>
        <w:spacing w:line="360" w:lineRule="exact"/>
        <w:ind w:firstLine="100" w:firstLineChars="50"/>
        <w:rPr>
          <w:rFonts w:hint="eastAsia" w:ascii="宋体" w:hAnsi="宋体" w:cs="宋体"/>
          <w:b/>
          <w:bCs/>
          <w:sz w:val="20"/>
          <w:szCs w:val="20"/>
        </w:rPr>
      </w:pPr>
      <w:r>
        <w:rPr>
          <w:rFonts w:hint="eastAsia" w:ascii="宋体" w:hAnsi="宋体" w:cs="宋体"/>
          <w:b/>
          <w:bCs/>
          <w:sz w:val="20"/>
          <w:szCs w:val="20"/>
        </w:rPr>
        <w:t>五、协议生效</w:t>
      </w:r>
    </w:p>
    <w:p w14:paraId="7E90AE55">
      <w:pPr>
        <w:spacing w:line="360" w:lineRule="exact"/>
        <w:ind w:firstLine="402" w:firstLineChars="200"/>
        <w:rPr>
          <w:rFonts w:hint="eastAsia" w:ascii="宋体" w:hAnsi="宋体" w:cs="宋体"/>
          <w:b/>
          <w:bCs/>
          <w:sz w:val="20"/>
          <w:szCs w:val="20"/>
        </w:rPr>
      </w:pPr>
      <w:r>
        <w:rPr>
          <w:rFonts w:hint="eastAsia" w:ascii="宋体" w:hAnsi="宋体" w:cs="宋体"/>
          <w:b/>
          <w:bCs/>
          <w:sz w:val="20"/>
          <w:szCs w:val="20"/>
        </w:rPr>
        <w:t>本协议需全体作者签字，自签字之日起生效。签字后作者通过投稿系统提交协议复印件或扫描件的，视为复印件/扫描件与原件具有同等法律效力。若所投论文最终未被录用，则本协议自动失效。</w:t>
      </w:r>
    </w:p>
    <w:p w14:paraId="5A72622F">
      <w:pPr>
        <w:spacing w:line="360" w:lineRule="exact"/>
        <w:ind w:firstLine="100" w:firstLineChars="50"/>
        <w:rPr>
          <w:rFonts w:hint="eastAsia" w:ascii="宋体" w:hAnsi="宋体" w:cs="宋体"/>
          <w:b/>
          <w:bCs/>
          <w:sz w:val="20"/>
          <w:szCs w:val="20"/>
        </w:rPr>
      </w:pPr>
      <w:r>
        <w:rPr>
          <w:rFonts w:hint="eastAsia" w:ascii="宋体" w:hAnsi="宋体" w:cs="宋体"/>
          <w:b/>
          <w:bCs/>
          <w:sz w:val="20"/>
          <w:szCs w:val="20"/>
        </w:rPr>
        <w:t>（以下无正文）</w:t>
      </w:r>
    </w:p>
    <w:p w14:paraId="0CEBFE4E">
      <w:pPr>
        <w:spacing w:line="360" w:lineRule="exact"/>
        <w:rPr>
          <w:rFonts w:hint="eastAsia" w:ascii="宋体" w:hAnsi="宋体" w:cs="宋体"/>
          <w:b w:val="0"/>
          <w:bCs w:val="0"/>
          <w:sz w:val="20"/>
          <w:szCs w:val="20"/>
        </w:rPr>
      </w:pPr>
      <w:r>
        <w:rPr>
          <w:rFonts w:hint="eastAsia" w:ascii="宋体" w:hAnsi="宋体" w:cs="宋体"/>
          <w:b w:val="0"/>
          <w:bCs w:val="0"/>
          <w:sz w:val="20"/>
          <w:szCs w:val="20"/>
        </w:rPr>
        <w:t>全体作者签名栏（依序填写，手签字迹要清晰，如有8个以上作者请自行添加签字栏；签名栏不够另起续页签署时，续页须附带完整协议正文，不得单独使用无正文的签名页，序号连续顺延）：</w:t>
      </w:r>
    </w:p>
    <w:tbl>
      <w:tblPr>
        <w:tblStyle w:val="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236"/>
        <w:gridCol w:w="2957"/>
        <w:gridCol w:w="3036"/>
        <w:gridCol w:w="2863"/>
      </w:tblGrid>
      <w:tr w14:paraId="65280F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70" w:hRule="atLeast"/>
          <w:jc w:val="center"/>
        </w:trPr>
        <w:tc>
          <w:tcPr>
            <w:tcW w:w="2236" w:type="dxa"/>
            <w:vAlign w:val="top"/>
          </w:tcPr>
          <w:p w14:paraId="1378F1BD">
            <w:pPr>
              <w:spacing w:line="360" w:lineRule="exact"/>
              <w:jc w:val="center"/>
              <w:rPr>
                <w:rFonts w:hint="eastAsia" w:ascii="宋体" w:hAnsi="宋体" w:cs="宋体"/>
                <w:sz w:val="20"/>
                <w:szCs w:val="20"/>
              </w:rPr>
            </w:pPr>
            <w:r>
              <w:rPr>
                <w:rFonts w:hint="eastAsia" w:ascii="宋体" w:hAnsi="宋体" w:cs="宋体"/>
                <w:sz w:val="20"/>
                <w:szCs w:val="20"/>
              </w:rPr>
              <w:t>序号</w:t>
            </w:r>
          </w:p>
        </w:tc>
        <w:tc>
          <w:tcPr>
            <w:tcW w:w="2957" w:type="dxa"/>
            <w:vAlign w:val="top"/>
          </w:tcPr>
          <w:p w14:paraId="469D607F">
            <w:pPr>
              <w:spacing w:line="360" w:lineRule="exact"/>
              <w:jc w:val="center"/>
              <w:rPr>
                <w:rFonts w:hint="eastAsia" w:ascii="宋体" w:hAnsi="宋体" w:eastAsia="宋体" w:cs="宋体"/>
                <w:sz w:val="20"/>
                <w:szCs w:val="20"/>
                <w:lang w:eastAsia="zh-CN"/>
              </w:rPr>
            </w:pPr>
            <w:r>
              <w:rPr>
                <w:rFonts w:hint="eastAsia" w:ascii="宋体" w:hAnsi="宋体" w:cs="宋体"/>
                <w:sz w:val="20"/>
                <w:szCs w:val="20"/>
              </w:rPr>
              <w:t>作者姓名</w:t>
            </w:r>
            <w:r>
              <w:rPr>
                <w:rFonts w:hint="eastAsia" w:ascii="宋体" w:hAnsi="宋体" w:cs="宋体"/>
                <w:sz w:val="20"/>
                <w:szCs w:val="20"/>
                <w:lang w:eastAsia="zh-CN"/>
              </w:rPr>
              <w:t>（</w:t>
            </w:r>
            <w:r>
              <w:rPr>
                <w:rFonts w:hint="eastAsia" w:ascii="宋体" w:hAnsi="宋体" w:cs="宋体"/>
                <w:sz w:val="20"/>
                <w:szCs w:val="20"/>
              </w:rPr>
              <w:t>打印体）</w:t>
            </w:r>
          </w:p>
        </w:tc>
        <w:tc>
          <w:tcPr>
            <w:tcW w:w="3036" w:type="dxa"/>
            <w:vAlign w:val="top"/>
          </w:tcPr>
          <w:p w14:paraId="50A9F86E">
            <w:pPr>
              <w:spacing w:line="360" w:lineRule="exact"/>
              <w:jc w:val="center"/>
              <w:rPr>
                <w:rFonts w:hint="eastAsia" w:ascii="宋体" w:hAnsi="宋体" w:cs="宋体"/>
                <w:sz w:val="20"/>
                <w:szCs w:val="20"/>
              </w:rPr>
            </w:pPr>
            <w:r>
              <w:rPr>
                <w:rFonts w:hint="eastAsia" w:ascii="宋体" w:hAnsi="宋体" w:cs="宋体"/>
                <w:sz w:val="20"/>
                <w:szCs w:val="20"/>
              </w:rPr>
              <w:t>作者姓名（手签）</w:t>
            </w:r>
          </w:p>
        </w:tc>
        <w:tc>
          <w:tcPr>
            <w:tcW w:w="2863" w:type="dxa"/>
            <w:vAlign w:val="top"/>
          </w:tcPr>
          <w:p w14:paraId="65331B0B">
            <w:pPr>
              <w:spacing w:line="360" w:lineRule="exact"/>
              <w:jc w:val="center"/>
              <w:rPr>
                <w:rFonts w:hint="eastAsia" w:ascii="宋体" w:hAnsi="宋体" w:cs="宋体"/>
                <w:sz w:val="20"/>
                <w:szCs w:val="20"/>
              </w:rPr>
            </w:pPr>
            <w:r>
              <w:rPr>
                <w:rFonts w:hint="eastAsia" w:ascii="宋体" w:hAnsi="宋体" w:cs="宋体"/>
                <w:sz w:val="20"/>
                <w:szCs w:val="20"/>
              </w:rPr>
              <w:t>签署日期</w:t>
            </w:r>
          </w:p>
        </w:tc>
      </w:tr>
      <w:tr w14:paraId="1C2E5B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36" w:type="dxa"/>
            <w:vAlign w:val="top"/>
          </w:tcPr>
          <w:p w14:paraId="6121C9CE">
            <w:pPr>
              <w:spacing w:line="360" w:lineRule="exact"/>
              <w:jc w:val="center"/>
              <w:rPr>
                <w:rFonts w:hint="eastAsia" w:ascii="宋体" w:hAnsi="宋体" w:cs="宋体"/>
                <w:sz w:val="20"/>
                <w:szCs w:val="20"/>
              </w:rPr>
            </w:pPr>
            <w:r>
              <w:rPr>
                <w:rFonts w:hint="eastAsia" w:ascii="宋体" w:hAnsi="宋体" w:cs="宋体"/>
                <w:sz w:val="20"/>
                <w:szCs w:val="20"/>
              </w:rPr>
              <w:t>1</w:t>
            </w:r>
          </w:p>
        </w:tc>
        <w:tc>
          <w:tcPr>
            <w:tcW w:w="2957" w:type="dxa"/>
            <w:vAlign w:val="top"/>
          </w:tcPr>
          <w:p w14:paraId="1986D629">
            <w:pPr>
              <w:spacing w:line="360" w:lineRule="exact"/>
              <w:jc w:val="center"/>
              <w:rPr>
                <w:rFonts w:hint="eastAsia" w:ascii="宋体" w:hAnsi="宋体" w:cs="宋体"/>
                <w:sz w:val="20"/>
                <w:szCs w:val="20"/>
              </w:rPr>
            </w:pPr>
          </w:p>
        </w:tc>
        <w:tc>
          <w:tcPr>
            <w:tcW w:w="3036" w:type="dxa"/>
            <w:vAlign w:val="top"/>
          </w:tcPr>
          <w:p w14:paraId="4A132818">
            <w:pPr>
              <w:spacing w:line="360" w:lineRule="exact"/>
              <w:jc w:val="center"/>
              <w:rPr>
                <w:rFonts w:hint="eastAsia" w:ascii="宋体" w:hAnsi="宋体" w:cs="宋体"/>
                <w:sz w:val="20"/>
                <w:szCs w:val="20"/>
              </w:rPr>
            </w:pPr>
          </w:p>
        </w:tc>
        <w:tc>
          <w:tcPr>
            <w:tcW w:w="2863" w:type="dxa"/>
            <w:vAlign w:val="top"/>
          </w:tcPr>
          <w:p w14:paraId="1C669952">
            <w:pPr>
              <w:spacing w:line="360" w:lineRule="exact"/>
              <w:jc w:val="center"/>
              <w:rPr>
                <w:rFonts w:hint="eastAsia" w:ascii="宋体" w:hAnsi="宋体" w:cs="宋体"/>
                <w:sz w:val="20"/>
                <w:szCs w:val="20"/>
              </w:rPr>
            </w:pPr>
          </w:p>
        </w:tc>
      </w:tr>
      <w:tr w14:paraId="416D3F5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36" w:type="dxa"/>
            <w:vAlign w:val="top"/>
          </w:tcPr>
          <w:p w14:paraId="479798E2">
            <w:pPr>
              <w:spacing w:line="360" w:lineRule="exact"/>
              <w:jc w:val="center"/>
              <w:rPr>
                <w:rFonts w:hint="eastAsia" w:ascii="宋体" w:hAnsi="宋体" w:cs="宋体"/>
                <w:sz w:val="20"/>
                <w:szCs w:val="20"/>
              </w:rPr>
            </w:pPr>
            <w:r>
              <w:rPr>
                <w:rFonts w:hint="eastAsia" w:ascii="宋体" w:hAnsi="宋体" w:cs="宋体"/>
                <w:sz w:val="20"/>
                <w:szCs w:val="20"/>
              </w:rPr>
              <w:t>2</w:t>
            </w:r>
          </w:p>
        </w:tc>
        <w:tc>
          <w:tcPr>
            <w:tcW w:w="2957" w:type="dxa"/>
            <w:vAlign w:val="top"/>
          </w:tcPr>
          <w:p w14:paraId="70887B56">
            <w:pPr>
              <w:spacing w:line="360" w:lineRule="exact"/>
              <w:jc w:val="center"/>
              <w:rPr>
                <w:rFonts w:hint="eastAsia" w:ascii="宋体" w:hAnsi="宋体" w:cs="宋体"/>
                <w:sz w:val="20"/>
                <w:szCs w:val="20"/>
              </w:rPr>
            </w:pPr>
          </w:p>
        </w:tc>
        <w:tc>
          <w:tcPr>
            <w:tcW w:w="3036" w:type="dxa"/>
            <w:vAlign w:val="top"/>
          </w:tcPr>
          <w:p w14:paraId="70E1F165">
            <w:pPr>
              <w:spacing w:line="360" w:lineRule="exact"/>
              <w:jc w:val="center"/>
              <w:rPr>
                <w:rFonts w:hint="eastAsia" w:ascii="宋体" w:hAnsi="宋体" w:cs="宋体"/>
                <w:sz w:val="20"/>
                <w:szCs w:val="20"/>
              </w:rPr>
            </w:pPr>
          </w:p>
        </w:tc>
        <w:tc>
          <w:tcPr>
            <w:tcW w:w="2863" w:type="dxa"/>
            <w:vAlign w:val="top"/>
          </w:tcPr>
          <w:p w14:paraId="2DE965EB">
            <w:pPr>
              <w:spacing w:line="360" w:lineRule="exact"/>
              <w:jc w:val="center"/>
              <w:rPr>
                <w:rFonts w:hint="eastAsia" w:ascii="宋体" w:hAnsi="宋体" w:cs="宋体"/>
                <w:sz w:val="20"/>
                <w:szCs w:val="20"/>
              </w:rPr>
            </w:pPr>
          </w:p>
        </w:tc>
      </w:tr>
      <w:tr w14:paraId="6E1B64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36" w:type="dxa"/>
            <w:vAlign w:val="top"/>
          </w:tcPr>
          <w:p w14:paraId="6AE4BADC">
            <w:pPr>
              <w:spacing w:line="360" w:lineRule="exact"/>
              <w:jc w:val="center"/>
              <w:rPr>
                <w:rFonts w:hint="eastAsia" w:ascii="宋体" w:hAnsi="宋体" w:cs="宋体"/>
                <w:sz w:val="20"/>
                <w:szCs w:val="20"/>
              </w:rPr>
            </w:pPr>
            <w:r>
              <w:rPr>
                <w:rFonts w:hint="eastAsia" w:ascii="宋体" w:hAnsi="宋体" w:cs="宋体"/>
                <w:sz w:val="20"/>
                <w:szCs w:val="20"/>
              </w:rPr>
              <w:t>3</w:t>
            </w:r>
          </w:p>
        </w:tc>
        <w:tc>
          <w:tcPr>
            <w:tcW w:w="2957" w:type="dxa"/>
            <w:vAlign w:val="top"/>
          </w:tcPr>
          <w:p w14:paraId="07809C63">
            <w:pPr>
              <w:spacing w:line="360" w:lineRule="exact"/>
              <w:jc w:val="center"/>
              <w:rPr>
                <w:rFonts w:hint="eastAsia" w:ascii="宋体" w:hAnsi="宋体" w:cs="宋体"/>
                <w:sz w:val="20"/>
                <w:szCs w:val="20"/>
              </w:rPr>
            </w:pPr>
          </w:p>
        </w:tc>
        <w:tc>
          <w:tcPr>
            <w:tcW w:w="3036" w:type="dxa"/>
            <w:vAlign w:val="top"/>
          </w:tcPr>
          <w:p w14:paraId="33EB4FD9">
            <w:pPr>
              <w:spacing w:line="360" w:lineRule="exact"/>
              <w:jc w:val="center"/>
              <w:rPr>
                <w:rFonts w:hint="eastAsia" w:ascii="宋体" w:hAnsi="宋体" w:cs="宋体"/>
                <w:sz w:val="20"/>
                <w:szCs w:val="20"/>
              </w:rPr>
            </w:pPr>
          </w:p>
        </w:tc>
        <w:tc>
          <w:tcPr>
            <w:tcW w:w="2863" w:type="dxa"/>
            <w:vAlign w:val="top"/>
          </w:tcPr>
          <w:p w14:paraId="7C58D108">
            <w:pPr>
              <w:spacing w:line="360" w:lineRule="exact"/>
              <w:jc w:val="center"/>
              <w:rPr>
                <w:rFonts w:hint="eastAsia" w:ascii="宋体" w:hAnsi="宋体" w:cs="宋体"/>
                <w:sz w:val="20"/>
                <w:szCs w:val="20"/>
              </w:rPr>
            </w:pPr>
          </w:p>
        </w:tc>
      </w:tr>
      <w:tr w14:paraId="1058FB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36" w:type="dxa"/>
            <w:vAlign w:val="top"/>
          </w:tcPr>
          <w:p w14:paraId="3E64E819">
            <w:pPr>
              <w:spacing w:line="360" w:lineRule="exact"/>
              <w:jc w:val="center"/>
              <w:rPr>
                <w:rFonts w:hint="eastAsia" w:ascii="宋体" w:hAnsi="宋体" w:cs="宋体"/>
                <w:sz w:val="20"/>
                <w:szCs w:val="20"/>
              </w:rPr>
            </w:pPr>
            <w:r>
              <w:rPr>
                <w:rFonts w:hint="eastAsia" w:ascii="宋体" w:hAnsi="宋体" w:cs="宋体"/>
                <w:sz w:val="20"/>
                <w:szCs w:val="20"/>
              </w:rPr>
              <w:t>4</w:t>
            </w:r>
          </w:p>
        </w:tc>
        <w:tc>
          <w:tcPr>
            <w:tcW w:w="2957" w:type="dxa"/>
            <w:vAlign w:val="top"/>
          </w:tcPr>
          <w:p w14:paraId="146F142D">
            <w:pPr>
              <w:spacing w:line="360" w:lineRule="exact"/>
              <w:jc w:val="center"/>
              <w:rPr>
                <w:rFonts w:hint="eastAsia" w:ascii="宋体" w:hAnsi="宋体" w:cs="宋体"/>
                <w:sz w:val="20"/>
                <w:szCs w:val="20"/>
              </w:rPr>
            </w:pPr>
          </w:p>
        </w:tc>
        <w:tc>
          <w:tcPr>
            <w:tcW w:w="3036" w:type="dxa"/>
            <w:vAlign w:val="top"/>
          </w:tcPr>
          <w:p w14:paraId="15E53AE9">
            <w:pPr>
              <w:spacing w:line="360" w:lineRule="exact"/>
              <w:jc w:val="center"/>
              <w:rPr>
                <w:rFonts w:hint="eastAsia" w:ascii="宋体" w:hAnsi="宋体" w:cs="宋体"/>
                <w:sz w:val="20"/>
                <w:szCs w:val="20"/>
              </w:rPr>
            </w:pPr>
          </w:p>
        </w:tc>
        <w:tc>
          <w:tcPr>
            <w:tcW w:w="2863" w:type="dxa"/>
            <w:vAlign w:val="top"/>
          </w:tcPr>
          <w:p w14:paraId="43FBD8BA">
            <w:pPr>
              <w:spacing w:line="360" w:lineRule="exact"/>
              <w:jc w:val="center"/>
              <w:rPr>
                <w:rFonts w:hint="eastAsia" w:ascii="宋体" w:hAnsi="宋体" w:cs="宋体"/>
                <w:sz w:val="20"/>
                <w:szCs w:val="20"/>
              </w:rPr>
            </w:pPr>
          </w:p>
        </w:tc>
      </w:tr>
      <w:tr w14:paraId="239EA9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36" w:type="dxa"/>
            <w:vAlign w:val="top"/>
          </w:tcPr>
          <w:p w14:paraId="7BF999A9">
            <w:pPr>
              <w:spacing w:line="360" w:lineRule="exact"/>
              <w:jc w:val="center"/>
              <w:rPr>
                <w:rFonts w:hint="eastAsia" w:ascii="宋体" w:hAnsi="宋体" w:cs="宋体"/>
                <w:sz w:val="20"/>
                <w:szCs w:val="20"/>
              </w:rPr>
            </w:pPr>
            <w:r>
              <w:rPr>
                <w:rFonts w:hint="eastAsia" w:ascii="宋体" w:hAnsi="宋体" w:cs="宋体"/>
                <w:sz w:val="20"/>
                <w:szCs w:val="20"/>
              </w:rPr>
              <w:t>5</w:t>
            </w:r>
          </w:p>
        </w:tc>
        <w:tc>
          <w:tcPr>
            <w:tcW w:w="2957" w:type="dxa"/>
            <w:vAlign w:val="top"/>
          </w:tcPr>
          <w:p w14:paraId="0E1069C9">
            <w:pPr>
              <w:spacing w:line="360" w:lineRule="exact"/>
              <w:jc w:val="center"/>
              <w:rPr>
                <w:rFonts w:hint="eastAsia" w:ascii="宋体" w:hAnsi="宋体" w:cs="宋体"/>
                <w:sz w:val="20"/>
                <w:szCs w:val="20"/>
              </w:rPr>
            </w:pPr>
          </w:p>
        </w:tc>
        <w:tc>
          <w:tcPr>
            <w:tcW w:w="3036" w:type="dxa"/>
            <w:vAlign w:val="top"/>
          </w:tcPr>
          <w:p w14:paraId="1E5A3E71">
            <w:pPr>
              <w:spacing w:line="360" w:lineRule="exact"/>
              <w:jc w:val="center"/>
              <w:rPr>
                <w:rFonts w:hint="eastAsia" w:ascii="宋体" w:hAnsi="宋体" w:cs="宋体"/>
                <w:sz w:val="20"/>
                <w:szCs w:val="20"/>
              </w:rPr>
            </w:pPr>
          </w:p>
        </w:tc>
        <w:tc>
          <w:tcPr>
            <w:tcW w:w="2863" w:type="dxa"/>
            <w:vAlign w:val="top"/>
          </w:tcPr>
          <w:p w14:paraId="1B0247AC">
            <w:pPr>
              <w:spacing w:line="360" w:lineRule="exact"/>
              <w:jc w:val="center"/>
              <w:rPr>
                <w:rFonts w:hint="eastAsia" w:ascii="宋体" w:hAnsi="宋体" w:cs="宋体"/>
                <w:sz w:val="20"/>
                <w:szCs w:val="20"/>
              </w:rPr>
            </w:pPr>
          </w:p>
        </w:tc>
      </w:tr>
      <w:tr w14:paraId="5DF2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36" w:type="dxa"/>
            <w:vAlign w:val="top"/>
          </w:tcPr>
          <w:p w14:paraId="086119DB">
            <w:pPr>
              <w:spacing w:line="360" w:lineRule="exact"/>
              <w:jc w:val="center"/>
              <w:rPr>
                <w:rFonts w:hint="eastAsia" w:ascii="宋体" w:hAnsi="宋体" w:cs="宋体"/>
                <w:sz w:val="20"/>
                <w:szCs w:val="20"/>
              </w:rPr>
            </w:pPr>
            <w:r>
              <w:rPr>
                <w:rFonts w:hint="eastAsia" w:ascii="宋体" w:hAnsi="宋体" w:cs="宋体"/>
                <w:sz w:val="20"/>
                <w:szCs w:val="20"/>
              </w:rPr>
              <w:t>6</w:t>
            </w:r>
          </w:p>
        </w:tc>
        <w:tc>
          <w:tcPr>
            <w:tcW w:w="2957" w:type="dxa"/>
            <w:vAlign w:val="top"/>
          </w:tcPr>
          <w:p w14:paraId="128011CC">
            <w:pPr>
              <w:spacing w:line="360" w:lineRule="exact"/>
              <w:jc w:val="center"/>
              <w:rPr>
                <w:rFonts w:hint="eastAsia" w:ascii="宋体" w:hAnsi="宋体" w:cs="宋体"/>
                <w:sz w:val="20"/>
                <w:szCs w:val="20"/>
              </w:rPr>
            </w:pPr>
          </w:p>
        </w:tc>
        <w:tc>
          <w:tcPr>
            <w:tcW w:w="3036" w:type="dxa"/>
            <w:vAlign w:val="top"/>
          </w:tcPr>
          <w:p w14:paraId="4F591415">
            <w:pPr>
              <w:spacing w:line="360" w:lineRule="exact"/>
              <w:jc w:val="center"/>
              <w:rPr>
                <w:rFonts w:hint="eastAsia" w:ascii="宋体" w:hAnsi="宋体" w:cs="宋体"/>
                <w:sz w:val="20"/>
                <w:szCs w:val="20"/>
              </w:rPr>
            </w:pPr>
          </w:p>
        </w:tc>
        <w:tc>
          <w:tcPr>
            <w:tcW w:w="2863" w:type="dxa"/>
            <w:vAlign w:val="top"/>
          </w:tcPr>
          <w:p w14:paraId="6DBA8955">
            <w:pPr>
              <w:spacing w:line="360" w:lineRule="exact"/>
              <w:jc w:val="center"/>
              <w:rPr>
                <w:rFonts w:hint="eastAsia" w:ascii="宋体" w:hAnsi="宋体" w:cs="宋体"/>
                <w:sz w:val="20"/>
                <w:szCs w:val="20"/>
              </w:rPr>
            </w:pPr>
          </w:p>
        </w:tc>
      </w:tr>
      <w:tr w14:paraId="29FF57A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36" w:type="dxa"/>
            <w:vAlign w:val="top"/>
          </w:tcPr>
          <w:p w14:paraId="67972960">
            <w:pPr>
              <w:spacing w:line="360" w:lineRule="exact"/>
              <w:jc w:val="center"/>
              <w:rPr>
                <w:rFonts w:hint="eastAsia" w:ascii="宋体" w:hAnsi="宋体" w:cs="宋体"/>
                <w:sz w:val="20"/>
                <w:szCs w:val="20"/>
              </w:rPr>
            </w:pPr>
            <w:r>
              <w:rPr>
                <w:rFonts w:hint="eastAsia" w:ascii="宋体" w:hAnsi="宋体" w:cs="宋体"/>
                <w:sz w:val="20"/>
                <w:szCs w:val="20"/>
              </w:rPr>
              <w:t>7</w:t>
            </w:r>
          </w:p>
        </w:tc>
        <w:tc>
          <w:tcPr>
            <w:tcW w:w="2957" w:type="dxa"/>
            <w:vAlign w:val="top"/>
          </w:tcPr>
          <w:p w14:paraId="6107345C">
            <w:pPr>
              <w:spacing w:line="360" w:lineRule="exact"/>
              <w:jc w:val="center"/>
              <w:rPr>
                <w:rFonts w:hint="eastAsia" w:ascii="宋体" w:hAnsi="宋体" w:cs="宋体"/>
                <w:sz w:val="20"/>
                <w:szCs w:val="20"/>
              </w:rPr>
            </w:pPr>
          </w:p>
        </w:tc>
        <w:tc>
          <w:tcPr>
            <w:tcW w:w="3036" w:type="dxa"/>
            <w:vAlign w:val="top"/>
          </w:tcPr>
          <w:p w14:paraId="5191A570">
            <w:pPr>
              <w:spacing w:line="360" w:lineRule="exact"/>
              <w:jc w:val="center"/>
              <w:rPr>
                <w:rFonts w:hint="eastAsia" w:ascii="宋体" w:hAnsi="宋体" w:cs="宋体"/>
                <w:sz w:val="20"/>
                <w:szCs w:val="20"/>
              </w:rPr>
            </w:pPr>
          </w:p>
        </w:tc>
        <w:tc>
          <w:tcPr>
            <w:tcW w:w="2863" w:type="dxa"/>
            <w:vAlign w:val="top"/>
          </w:tcPr>
          <w:p w14:paraId="12B4E648">
            <w:pPr>
              <w:spacing w:line="360" w:lineRule="exact"/>
              <w:jc w:val="center"/>
              <w:rPr>
                <w:rFonts w:hint="eastAsia" w:ascii="宋体" w:hAnsi="宋体" w:cs="宋体"/>
                <w:sz w:val="20"/>
                <w:szCs w:val="20"/>
              </w:rPr>
            </w:pPr>
          </w:p>
        </w:tc>
      </w:tr>
      <w:tr w14:paraId="30F65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236" w:type="dxa"/>
            <w:vAlign w:val="top"/>
          </w:tcPr>
          <w:p w14:paraId="0B041B4D">
            <w:pPr>
              <w:spacing w:line="360" w:lineRule="exact"/>
              <w:jc w:val="center"/>
              <w:rPr>
                <w:rFonts w:hint="eastAsia" w:ascii="宋体" w:hAnsi="宋体" w:cs="宋体"/>
                <w:sz w:val="20"/>
                <w:szCs w:val="20"/>
              </w:rPr>
            </w:pPr>
            <w:r>
              <w:rPr>
                <w:rFonts w:hint="eastAsia" w:ascii="宋体" w:hAnsi="宋体" w:cs="宋体"/>
                <w:sz w:val="20"/>
                <w:szCs w:val="20"/>
              </w:rPr>
              <w:t>8</w:t>
            </w:r>
          </w:p>
        </w:tc>
        <w:tc>
          <w:tcPr>
            <w:tcW w:w="2957" w:type="dxa"/>
            <w:vAlign w:val="top"/>
          </w:tcPr>
          <w:p w14:paraId="3D462474">
            <w:pPr>
              <w:spacing w:line="360" w:lineRule="exact"/>
              <w:jc w:val="center"/>
              <w:rPr>
                <w:rFonts w:hint="eastAsia" w:ascii="宋体" w:hAnsi="宋体" w:cs="宋体"/>
                <w:sz w:val="20"/>
                <w:szCs w:val="20"/>
              </w:rPr>
            </w:pPr>
          </w:p>
        </w:tc>
        <w:tc>
          <w:tcPr>
            <w:tcW w:w="3036" w:type="dxa"/>
            <w:vAlign w:val="top"/>
          </w:tcPr>
          <w:p w14:paraId="2E2A03E7">
            <w:pPr>
              <w:spacing w:line="360" w:lineRule="exact"/>
              <w:jc w:val="center"/>
              <w:rPr>
                <w:rFonts w:hint="eastAsia" w:ascii="宋体" w:hAnsi="宋体" w:cs="宋体"/>
                <w:sz w:val="20"/>
                <w:szCs w:val="20"/>
              </w:rPr>
            </w:pPr>
          </w:p>
        </w:tc>
        <w:tc>
          <w:tcPr>
            <w:tcW w:w="2863" w:type="dxa"/>
            <w:vAlign w:val="top"/>
          </w:tcPr>
          <w:p w14:paraId="58775866">
            <w:pPr>
              <w:spacing w:line="360" w:lineRule="exact"/>
              <w:jc w:val="center"/>
              <w:rPr>
                <w:rFonts w:hint="eastAsia" w:ascii="宋体" w:hAnsi="宋体" w:cs="宋体"/>
                <w:sz w:val="20"/>
                <w:szCs w:val="20"/>
              </w:rPr>
            </w:pPr>
          </w:p>
        </w:tc>
      </w:tr>
    </w:tbl>
    <w:p w14:paraId="405100A4">
      <w:pPr>
        <w:spacing w:line="14" w:lineRule="exact"/>
        <w:rPr>
          <w:sz w:val="20"/>
          <w:szCs w:val="20"/>
        </w:rPr>
      </w:pPr>
    </w:p>
    <w:sectPr>
      <w:headerReference r:id="rId3" w:type="default"/>
      <w:pgSz w:w="12240" w:h="15840"/>
      <w:pgMar w:top="397" w:right="680" w:bottom="397" w:left="680" w:header="720" w:footer="720" w:gutter="0"/>
      <w:cols w:space="720" w:num="1"/>
      <w:docGrid w:linePitch="2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870779D">
    <w:pPr>
      <w:pStyle w:val="8"/>
      <w:pBdr>
        <w:bottom w:val="none" w:color="auto" w:sz="0" w:space="0"/>
      </w:pBdr>
      <w:jc w:val="both"/>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mY4MzdlZWY3MjlhNTY0ZmFiZDg4ZGZkODU2Y2FiNDcifQ=="/>
    <w:docVar w:name="KSO_WPS_MARK_KEY" w:val="71064883-df08-495b-981b-8564a323d0f3"/>
  </w:docVars>
  <w:rsids>
    <w:rsidRoot w:val="005D7B61"/>
    <w:rsid w:val="00393DBE"/>
    <w:rsid w:val="00411018"/>
    <w:rsid w:val="005D7B61"/>
    <w:rsid w:val="00872C7A"/>
    <w:rsid w:val="008E16EC"/>
    <w:rsid w:val="00C04136"/>
    <w:rsid w:val="00D33AD8"/>
    <w:rsid w:val="00D37FB9"/>
    <w:rsid w:val="00D75CBD"/>
    <w:rsid w:val="03702B22"/>
    <w:rsid w:val="03E35E25"/>
    <w:rsid w:val="05F864E1"/>
    <w:rsid w:val="069C6B7F"/>
    <w:rsid w:val="070A0799"/>
    <w:rsid w:val="079F3753"/>
    <w:rsid w:val="080D11D2"/>
    <w:rsid w:val="081277BE"/>
    <w:rsid w:val="0935436E"/>
    <w:rsid w:val="098F6AA9"/>
    <w:rsid w:val="09A90AB7"/>
    <w:rsid w:val="0A1D21EC"/>
    <w:rsid w:val="0B1B355D"/>
    <w:rsid w:val="0CEC4112"/>
    <w:rsid w:val="0D8F7523"/>
    <w:rsid w:val="0DB0207F"/>
    <w:rsid w:val="0E1414AB"/>
    <w:rsid w:val="0F3D2F31"/>
    <w:rsid w:val="11CF4CD9"/>
    <w:rsid w:val="128864C1"/>
    <w:rsid w:val="145C4EA5"/>
    <w:rsid w:val="145E880D"/>
    <w:rsid w:val="149F7BEA"/>
    <w:rsid w:val="152B4D20"/>
    <w:rsid w:val="15AE22B7"/>
    <w:rsid w:val="169F45EC"/>
    <w:rsid w:val="18720C24"/>
    <w:rsid w:val="18A02954"/>
    <w:rsid w:val="1C71701B"/>
    <w:rsid w:val="1D213DE1"/>
    <w:rsid w:val="1E314CB1"/>
    <w:rsid w:val="212C5BFF"/>
    <w:rsid w:val="223D6AF7"/>
    <w:rsid w:val="22C202C9"/>
    <w:rsid w:val="24790C5C"/>
    <w:rsid w:val="25752E14"/>
    <w:rsid w:val="25A4254E"/>
    <w:rsid w:val="263B3B37"/>
    <w:rsid w:val="26A80AF7"/>
    <w:rsid w:val="273746A2"/>
    <w:rsid w:val="27B347C4"/>
    <w:rsid w:val="28052ADF"/>
    <w:rsid w:val="293146FB"/>
    <w:rsid w:val="2A133E00"/>
    <w:rsid w:val="2AD87D76"/>
    <w:rsid w:val="2DB873EE"/>
    <w:rsid w:val="2E5D1AEE"/>
    <w:rsid w:val="2EC1669A"/>
    <w:rsid w:val="2FCE4019"/>
    <w:rsid w:val="309C0AA8"/>
    <w:rsid w:val="328F2E14"/>
    <w:rsid w:val="33201194"/>
    <w:rsid w:val="347707F6"/>
    <w:rsid w:val="35037D18"/>
    <w:rsid w:val="351752BA"/>
    <w:rsid w:val="35F26FC0"/>
    <w:rsid w:val="371F398E"/>
    <w:rsid w:val="383D5353"/>
    <w:rsid w:val="3AB40CE8"/>
    <w:rsid w:val="3B302C3E"/>
    <w:rsid w:val="3BC91BD6"/>
    <w:rsid w:val="3BE71B9F"/>
    <w:rsid w:val="3C543F51"/>
    <w:rsid w:val="3D9F5C7F"/>
    <w:rsid w:val="3E6E6CBF"/>
    <w:rsid w:val="3FEF6EA9"/>
    <w:rsid w:val="4037130C"/>
    <w:rsid w:val="42D82441"/>
    <w:rsid w:val="450B1828"/>
    <w:rsid w:val="4557155A"/>
    <w:rsid w:val="45B844A0"/>
    <w:rsid w:val="47FC3CD4"/>
    <w:rsid w:val="48937AFB"/>
    <w:rsid w:val="4B383170"/>
    <w:rsid w:val="4BC32B39"/>
    <w:rsid w:val="4C4A75FB"/>
    <w:rsid w:val="4CA47B59"/>
    <w:rsid w:val="4CFD1189"/>
    <w:rsid w:val="4E040935"/>
    <w:rsid w:val="4E721C6A"/>
    <w:rsid w:val="50487A04"/>
    <w:rsid w:val="51F85361"/>
    <w:rsid w:val="52D41ACF"/>
    <w:rsid w:val="56951DC8"/>
    <w:rsid w:val="56FBCA8C"/>
    <w:rsid w:val="57FBBF14"/>
    <w:rsid w:val="5C653798"/>
    <w:rsid w:val="5D2B6790"/>
    <w:rsid w:val="5FE2005F"/>
    <w:rsid w:val="5FED3B88"/>
    <w:rsid w:val="603B1BCA"/>
    <w:rsid w:val="61663E8E"/>
    <w:rsid w:val="61E264E4"/>
    <w:rsid w:val="65044496"/>
    <w:rsid w:val="65E43CBA"/>
    <w:rsid w:val="669546B3"/>
    <w:rsid w:val="66A870A3"/>
    <w:rsid w:val="67E32957"/>
    <w:rsid w:val="684A447C"/>
    <w:rsid w:val="6A0F33CD"/>
    <w:rsid w:val="6C5B74ED"/>
    <w:rsid w:val="6CAE0463"/>
    <w:rsid w:val="6CDA691B"/>
    <w:rsid w:val="6DAC14E1"/>
    <w:rsid w:val="70DE508D"/>
    <w:rsid w:val="739849D7"/>
    <w:rsid w:val="740B1077"/>
    <w:rsid w:val="74117B24"/>
    <w:rsid w:val="7533639F"/>
    <w:rsid w:val="769B54C8"/>
    <w:rsid w:val="76BA4EB0"/>
    <w:rsid w:val="77226BF5"/>
    <w:rsid w:val="775A520F"/>
    <w:rsid w:val="77C70B12"/>
    <w:rsid w:val="785402A2"/>
    <w:rsid w:val="79171660"/>
    <w:rsid w:val="7AB753CD"/>
    <w:rsid w:val="7BEFCF74"/>
    <w:rsid w:val="7E791E1B"/>
    <w:rsid w:val="7EE031F3"/>
    <w:rsid w:val="7FB95B74"/>
    <w:rsid w:val="7FDC08FC"/>
    <w:rsid w:val="7FF7EBCC"/>
    <w:rsid w:val="7FFF02C6"/>
    <w:rsid w:val="AFC7BB78"/>
    <w:rsid w:val="BDF7C6BC"/>
    <w:rsid w:val="BFBC1254"/>
    <w:rsid w:val="C5DE83ED"/>
    <w:rsid w:val="D79FB2C7"/>
    <w:rsid w:val="EBFE7164"/>
    <w:rsid w:val="F3D58CC1"/>
    <w:rsid w:val="FB7F7614"/>
    <w:rsid w:val="FBD4C4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qFormat="1"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lang w:val="en-US" w:eastAsia="zh-CN" w:bidi="ar-SA"/>
    </w:rPr>
  </w:style>
  <w:style w:type="paragraph" w:styleId="3">
    <w:name w:val="heading 1"/>
    <w:basedOn w:val="1"/>
    <w:next w:val="1"/>
    <w:qFormat/>
    <w:uiPriority w:val="0"/>
    <w:pPr>
      <w:keepNext/>
      <w:tabs>
        <w:tab w:val="left" w:pos="255"/>
      </w:tabs>
      <w:jc w:val="center"/>
      <w:outlineLvl w:val="0"/>
    </w:pPr>
    <w:rPr>
      <w:sz w:val="52"/>
      <w:szCs w:val="24"/>
    </w:rPr>
  </w:style>
  <w:style w:type="paragraph" w:styleId="4">
    <w:name w:val="heading 3"/>
    <w:basedOn w:val="1"/>
    <w:next w:val="1"/>
    <w:qFormat/>
    <w:uiPriority w:val="0"/>
    <w:pPr>
      <w:keepNext/>
      <w:outlineLvl w:val="2"/>
    </w:pPr>
    <w:rPr>
      <w:sz w:val="36"/>
    </w:rPr>
  </w:style>
  <w:style w:type="character" w:default="1" w:styleId="11">
    <w:name w:val="Default Paragraph Font"/>
    <w:semiHidden/>
    <w:unhideWhenUsed/>
    <w:uiPriority w:val="1"/>
  </w:style>
  <w:style w:type="table" w:default="1" w:styleId="9">
    <w:name w:val="Normal Table"/>
    <w:semiHidden/>
    <w:unhideWhenUsed/>
    <w:uiPriority w:val="99"/>
    <w:tblPr>
      <w:tblCellMar>
        <w:top w:w="0" w:type="dxa"/>
        <w:left w:w="108" w:type="dxa"/>
        <w:bottom w:w="0" w:type="dxa"/>
        <w:right w:w="108" w:type="dxa"/>
      </w:tblCellMar>
    </w:tblPr>
  </w:style>
  <w:style w:type="paragraph" w:styleId="2">
    <w:name w:val="table of authorities"/>
    <w:basedOn w:val="1"/>
    <w:next w:val="1"/>
    <w:qFormat/>
    <w:uiPriority w:val="0"/>
    <w:pPr>
      <w:ind w:left="420" w:leftChars="200"/>
    </w:pPr>
  </w:style>
  <w:style w:type="paragraph" w:styleId="5">
    <w:name w:val="annotation text"/>
    <w:basedOn w:val="1"/>
    <w:qFormat/>
    <w:uiPriority w:val="0"/>
    <w:pPr>
      <w:jc w:val="left"/>
    </w:pPr>
  </w:style>
  <w:style w:type="paragraph" w:styleId="6">
    <w:name w:val="Plain Text"/>
    <w:basedOn w:val="1"/>
    <w:qFormat/>
    <w:uiPriority w:val="0"/>
    <w:rPr>
      <w:rFonts w:ascii="宋体" w:hAnsi="Courier New"/>
    </w:rPr>
  </w:style>
  <w:style w:type="paragraph" w:styleId="7">
    <w:name w:val="footer"/>
    <w:basedOn w:val="1"/>
    <w:qFormat/>
    <w:uiPriority w:val="99"/>
    <w:pPr>
      <w:tabs>
        <w:tab w:val="center" w:pos="4153"/>
        <w:tab w:val="right" w:pos="8306"/>
      </w:tabs>
      <w:snapToGrid w:val="0"/>
      <w:jc w:val="left"/>
    </w:pPr>
    <w:rPr>
      <w:sz w:val="18"/>
      <w:szCs w:val="18"/>
    </w:rPr>
  </w:style>
  <w:style w:type="paragraph" w:styleId="8">
    <w:name w:val="header"/>
    <w:basedOn w:val="1"/>
    <w:qFormat/>
    <w:uiPriority w:val="0"/>
    <w:pPr>
      <w:pBdr>
        <w:bottom w:val="single" w:color="auto" w:sz="6" w:space="1"/>
      </w:pBdr>
      <w:tabs>
        <w:tab w:val="center" w:pos="4153"/>
        <w:tab w:val="right" w:pos="8306"/>
      </w:tabs>
      <w:snapToGrid w:val="0"/>
      <w:jc w:val="center"/>
    </w:pPr>
    <w:rPr>
      <w:sz w:val="18"/>
      <w:szCs w:val="18"/>
    </w:rPr>
  </w:style>
  <w:style w:type="table" w:styleId="10">
    <w:name w:val="Table Grid"/>
    <w:basedOn w:val="9"/>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2">
    <w:name w:val="Strong"/>
    <w:basedOn w:val="11"/>
    <w:qFormat/>
    <w:uiPriority w:val="0"/>
    <w:rPr>
      <w:b/>
    </w:rPr>
  </w:style>
  <w:style w:type="character" w:styleId="13">
    <w:name w:val="Hyperlink"/>
    <w:basedOn w:val="11"/>
    <w:qFormat/>
    <w:uiPriority w:val="0"/>
    <w:rPr>
      <w:color w:val="0000FF"/>
      <w:u w:val="single"/>
    </w:rPr>
  </w:style>
  <w:style w:type="paragraph" w:customStyle="1" w:styleId="14">
    <w:name w:val="列出段落1"/>
    <w:basedOn w:val="1"/>
    <w:qFormat/>
    <w:uiPriority w:val="34"/>
    <w:pPr>
      <w:ind w:firstLine="420" w:firstLineChars="200"/>
    </w:pPr>
  </w:style>
  <w:style w:type="character" w:customStyle="1" w:styleId="15">
    <w:name w:val="纯文本 字符"/>
    <w:qFormat/>
    <w:uiPriority w:val="0"/>
    <w:rPr>
      <w:rFonts w:ascii="宋体" w:hAnsi="Courier New" w:eastAsia="宋体"/>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Root xmlns="http://www.founder.com/ProofFile">
  <Root proofFileId="4e848617-5495-47a5-8e22-1879952633e7" proofVersionId="1"/>
</Root>
</file>

<file path=customXml/itemProps1.xml><?xml version="1.0" encoding="utf-8"?>
<ds:datastoreItem xmlns:ds="http://schemas.openxmlformats.org/officeDocument/2006/customXml" ds:itemID="{B440F94E-65AD-4E50-8A5D-49A810C496B0}">
  <ds:schemaRefs/>
</ds:datastoreItem>
</file>

<file path=docProps/app.xml><?xml version="1.0" encoding="utf-8"?>
<Properties xmlns="http://schemas.openxmlformats.org/officeDocument/2006/extended-properties" xmlns:vt="http://schemas.openxmlformats.org/officeDocument/2006/docPropsVTypes">
  <Template>Normal</Template>
  <Pages>1</Pages>
  <Words>958</Words>
  <Characters>1133</Characters>
  <Lines>46</Lines>
  <Paragraphs>36</Paragraphs>
  <TotalTime>0</TotalTime>
  <ScaleCrop>false</ScaleCrop>
  <LinksUpToDate>false</LinksUpToDate>
  <CharactersWithSpaces>1139</CharactersWithSpaces>
  <Application>WPS Office_12.1.0.26936_F1E327BC-269C-435d-A152-05C5408002CA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2014-11-03T20:08:00Z</dcterms:created>
  <dc:creator>admin</dc:creator>
  <cp:lastModifiedBy>wangb</cp:lastModifiedBy>
  <dcterms:modified xsi:type="dcterms:W3CDTF">2026-08-18T07:33:30Z</dcterms:modified>
  <cp:revision>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2052-12.1.0.26936</vt:lpwstr>
  </property>
  <property fmtid="{D5CDD505-2E9C-101B-9397-08002B2CF9AE}" pid="3" name="ICV">
    <vt:lpwstr>CE26E3562AD04AD78B71317D1B8DADD7_13</vt:lpwstr>
  </property>
  <property fmtid="{D5CDD505-2E9C-101B-9397-08002B2CF9AE}" pid="4" name="KSOTemplateDocerSaveRecord">
    <vt:lpwstr>eyJoZGlkIjoiZTdhZGI4MjgwZjVkN2FmODA3M2ZjYzE4Mzc2NjkyMmIiLCJ1c2VySWQiOiI2NjYwMjQ5NjcifQ==</vt:lpwstr>
  </property>
  <property fmtid="{D5CDD505-2E9C-101B-9397-08002B2CF9AE}" pid="5" name="GrammarlyDocumentId">
    <vt:lpwstr>569175c0-0b88-4407-9ecd-c42d196cbc4d</vt:lpwstr>
  </property>
</Properties>
</file>