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444" w:afterLines="142" w:line="120" w:lineRule="auto"/>
        <w:jc w:val="center"/>
        <w:textAlignment w:val="auto"/>
        <w:rPr>
          <w:rFonts w:hint="eastAsia" w:ascii="Times New Roman" w:hAnsi="Times New Roman" w:eastAsia="宋体"/>
          <w:szCs w:val="21"/>
          <w:lang w:eastAsia="zh-CN"/>
        </w:rPr>
      </w:pPr>
      <w:bookmarkStart w:id="0" w:name="_Hlk107247413"/>
      <w:r>
        <w:rPr>
          <w:rFonts w:hint="eastAsia" w:ascii="黑体" w:hAnsi="黑体" w:eastAsia="黑体" w:cs="黑体"/>
          <w:b w:val="0"/>
          <w:bCs/>
          <w:color w:val="000000"/>
          <w:sz w:val="44"/>
          <w:szCs w:val="44"/>
        </w:rPr>
        <w:t>基于</w:t>
      </w:r>
      <w:bookmarkStart w:id="1" w:name="_Hlk90456027"/>
      <w:r>
        <w:rPr>
          <w:rFonts w:hint="eastAsia" w:ascii="黑体" w:hAnsi="黑体" w:eastAsia="黑体" w:cs="黑体"/>
          <w:b w:val="0"/>
          <w:bCs/>
          <w:color w:val="000000"/>
          <w:sz w:val="44"/>
          <w:szCs w:val="44"/>
        </w:rPr>
        <w:t>DyResNet</w:t>
      </w:r>
      <w:bookmarkEnd w:id="1"/>
      <w:r>
        <w:rPr>
          <w:rFonts w:hint="eastAsia" w:ascii="黑体" w:hAnsi="黑体" w:eastAsia="黑体" w:cs="黑体"/>
          <w:b w:val="0"/>
          <w:bCs/>
          <w:color w:val="000000"/>
          <w:sz w:val="44"/>
          <w:szCs w:val="44"/>
        </w:rPr>
        <w:t>-CBAM网络</w:t>
      </w:r>
      <w:r>
        <w:rPr>
          <w:rFonts w:hint="eastAsia"/>
          <w:color w:val="FF0000"/>
          <w:sz w:val="22"/>
          <w:szCs w:val="22"/>
        </w:rPr>
        <w:t>（2号</w:t>
      </w:r>
      <w:r>
        <w:rPr>
          <w:color w:val="FF0000"/>
          <w:sz w:val="22"/>
          <w:szCs w:val="22"/>
        </w:rPr>
        <w:t>黑体，</w:t>
      </w:r>
      <w:r>
        <w:rPr>
          <w:rFonts w:hint="eastAsia"/>
          <w:color w:val="FF0000"/>
          <w:sz w:val="22"/>
          <w:szCs w:val="22"/>
        </w:rPr>
        <w:t>行</w:t>
      </w:r>
      <w:r>
        <w:rPr>
          <w:color w:val="FF0000"/>
          <w:sz w:val="22"/>
          <w:szCs w:val="22"/>
        </w:rPr>
        <w:t>距</w:t>
      </w:r>
      <w:r>
        <w:rPr>
          <w:rFonts w:hint="eastAsia"/>
          <w:color w:val="FF0000"/>
          <w:sz w:val="22"/>
          <w:szCs w:val="22"/>
        </w:rPr>
        <w:t>0.5字</w:t>
      </w:r>
      <w:r>
        <w:rPr>
          <w:color w:val="FF0000"/>
          <w:sz w:val="22"/>
          <w:szCs w:val="22"/>
        </w:rPr>
        <w:t>，下空</w:t>
      </w:r>
      <w:r>
        <w:rPr>
          <w:rFonts w:hint="eastAsia"/>
          <w:color w:val="FF0000"/>
          <w:sz w:val="22"/>
          <w:szCs w:val="22"/>
        </w:rPr>
        <w:t>1.42字</w:t>
      </w:r>
      <w:r>
        <w:rPr>
          <w:color w:val="FF0000"/>
          <w:sz w:val="22"/>
          <w:szCs w:val="22"/>
        </w:rPr>
        <w:t>）</w:t>
      </w:r>
      <w:r>
        <w:rPr>
          <w:rStyle w:val="17"/>
          <w:rFonts w:ascii="Times New Roman" w:hAnsi="Times New Roman" w:eastAsia="宋体"/>
          <w:color w:val="000000"/>
          <w:szCs w:val="21"/>
        </w:rPr>
        <w:footnoteReference w:id="0" w:customMarkFollows="1"/>
        <w:sym w:font="Symbol" w:char="F020"/>
      </w:r>
    </w:p>
    <w:p>
      <w:pPr>
        <w:keepNext w:val="0"/>
        <w:keepLines w:val="0"/>
        <w:pageBreakBefore w:val="0"/>
        <w:widowControl/>
        <w:kinsoku/>
        <w:wordWrap/>
        <w:overflowPunct/>
        <w:topLinePunct w:val="0"/>
        <w:autoSpaceDE/>
        <w:autoSpaceDN/>
        <w:bidi w:val="0"/>
        <w:adjustRightInd/>
        <w:snapToGrid/>
        <w:spacing w:after="188" w:afterLines="60" w:line="120" w:lineRule="auto"/>
        <w:jc w:val="center"/>
        <w:textAlignment w:val="auto"/>
        <w:rPr>
          <w:rFonts w:hint="eastAsia" w:ascii="Times New Roman" w:hAnsi="Times New Roman" w:eastAsia="宋体"/>
          <w:szCs w:val="21"/>
          <w:lang w:eastAsia="zh-CN"/>
        </w:rPr>
      </w:pPr>
      <w:r>
        <w:rPr>
          <w:rFonts w:hint="eastAsia" w:ascii="楷体" w:hAnsi="楷体" w:eastAsia="楷体" w:cs="楷体"/>
          <w:sz w:val="28"/>
          <w:szCs w:val="28"/>
        </w:rPr>
        <w:t>向  玲，王凯伦，胡爱军，</w:t>
      </w:r>
      <w:r>
        <w:rPr>
          <w:rFonts w:hint="eastAsia"/>
          <w:color w:val="FF0000"/>
          <w:sz w:val="22"/>
          <w:szCs w:val="22"/>
        </w:rPr>
        <w:t>（</w:t>
      </w:r>
      <w:r>
        <w:rPr>
          <w:color w:val="FF0000"/>
          <w:sz w:val="22"/>
          <w:szCs w:val="22"/>
        </w:rPr>
        <w:t>4</w:t>
      </w:r>
      <w:r>
        <w:rPr>
          <w:rFonts w:hint="eastAsia"/>
          <w:color w:val="FF0000"/>
          <w:sz w:val="22"/>
          <w:szCs w:val="22"/>
        </w:rPr>
        <w:t>号楷</w:t>
      </w:r>
      <w:r>
        <w:rPr>
          <w:color w:val="FF0000"/>
          <w:sz w:val="22"/>
          <w:szCs w:val="22"/>
        </w:rPr>
        <w:t>体，</w:t>
      </w:r>
      <w:r>
        <w:rPr>
          <w:rFonts w:hint="eastAsia"/>
          <w:color w:val="FF0000"/>
          <w:sz w:val="22"/>
          <w:szCs w:val="22"/>
        </w:rPr>
        <w:t>行</w:t>
      </w:r>
      <w:r>
        <w:rPr>
          <w:color w:val="FF0000"/>
          <w:sz w:val="22"/>
          <w:szCs w:val="22"/>
        </w:rPr>
        <w:t>距</w:t>
      </w:r>
      <w:r>
        <w:rPr>
          <w:rFonts w:hint="eastAsia"/>
          <w:color w:val="FF0000"/>
          <w:sz w:val="22"/>
          <w:szCs w:val="22"/>
        </w:rPr>
        <w:t>0.5字</w:t>
      </w:r>
      <w:r>
        <w:rPr>
          <w:color w:val="FF0000"/>
          <w:sz w:val="22"/>
          <w:szCs w:val="22"/>
        </w:rPr>
        <w:t>，下空0.6</w:t>
      </w:r>
      <w:r>
        <w:rPr>
          <w:rFonts w:hint="eastAsia"/>
          <w:color w:val="FF0000"/>
          <w:sz w:val="22"/>
          <w:szCs w:val="22"/>
        </w:rPr>
        <w:t>字</w:t>
      </w:r>
      <w:r>
        <w:rPr>
          <w:color w:val="FF0000"/>
          <w:sz w:val="22"/>
          <w:szCs w:val="22"/>
        </w:rPr>
        <w:t>）</w:t>
      </w:r>
    </w:p>
    <w:p>
      <w:pPr>
        <w:pStyle w:val="26"/>
        <w:keepNext w:val="0"/>
        <w:keepLines w:val="0"/>
        <w:pageBreakBefore w:val="0"/>
        <w:widowControl w:val="0"/>
        <w:kinsoku/>
        <w:wordWrap/>
        <w:overflowPunct/>
        <w:topLinePunct w:val="0"/>
        <w:autoSpaceDE/>
        <w:autoSpaceDN/>
        <w:bidi w:val="0"/>
        <w:adjustRightInd/>
        <w:snapToGrid/>
        <w:spacing w:after="375" w:afterLines="120" w:line="120" w:lineRule="auto"/>
        <w:ind w:firstLine="0" w:firstLineChars="0"/>
        <w:jc w:val="center"/>
        <w:textAlignment w:val="baseline"/>
        <w:rPr>
          <w:rFonts w:hint="eastAsia" w:ascii="Times New Roman" w:hAnsi="Times New Roman" w:eastAsia="宋体"/>
          <w:szCs w:val="21"/>
        </w:rPr>
      </w:pPr>
      <w:r>
        <w:rPr>
          <w:rFonts w:hint="eastAsia" w:ascii="宋体" w:hAnsi="宋体" w:eastAsia="宋体" w:cs="宋体"/>
          <w:spacing w:val="10"/>
          <w:kern w:val="0"/>
          <w:sz w:val="15"/>
          <w:szCs w:val="15"/>
        </w:rPr>
        <w:t>（华北电力大学 机械工程系，河北 保定071003）</w:t>
      </w:r>
      <w:r>
        <w:rPr>
          <w:rFonts w:hint="eastAsia"/>
          <w:color w:val="FF0000"/>
          <w:sz w:val="22"/>
          <w:szCs w:val="22"/>
        </w:rPr>
        <w:t>（</w:t>
      </w:r>
      <w:r>
        <w:rPr>
          <w:color w:val="FF0000"/>
          <w:sz w:val="22"/>
          <w:szCs w:val="22"/>
        </w:rPr>
        <w:t>6</w:t>
      </w:r>
      <w:r>
        <w:rPr>
          <w:rFonts w:hint="eastAsia"/>
          <w:color w:val="FF0000"/>
          <w:sz w:val="22"/>
          <w:szCs w:val="22"/>
        </w:rPr>
        <w:t>号书宋</w:t>
      </w:r>
      <w:r>
        <w:rPr>
          <w:color w:val="FF0000"/>
          <w:sz w:val="22"/>
          <w:szCs w:val="22"/>
        </w:rPr>
        <w:t>，</w:t>
      </w:r>
      <w:r>
        <w:rPr>
          <w:rFonts w:hint="eastAsia"/>
          <w:color w:val="FF0000"/>
          <w:sz w:val="22"/>
          <w:szCs w:val="22"/>
        </w:rPr>
        <w:t>行</w:t>
      </w:r>
      <w:r>
        <w:rPr>
          <w:color w:val="FF0000"/>
          <w:sz w:val="22"/>
          <w:szCs w:val="22"/>
        </w:rPr>
        <w:t>距</w:t>
      </w:r>
      <w:r>
        <w:rPr>
          <w:rFonts w:hint="eastAsia"/>
          <w:color w:val="FF0000"/>
          <w:sz w:val="22"/>
          <w:szCs w:val="22"/>
        </w:rPr>
        <w:t>0.5字</w:t>
      </w:r>
      <w:r>
        <w:rPr>
          <w:color w:val="FF0000"/>
          <w:sz w:val="22"/>
          <w:szCs w:val="22"/>
        </w:rPr>
        <w:t>，下空1.2</w:t>
      </w:r>
      <w:r>
        <w:rPr>
          <w:rFonts w:hint="eastAsia"/>
          <w:color w:val="FF0000"/>
          <w:sz w:val="22"/>
          <w:szCs w:val="22"/>
        </w:rPr>
        <w:t>字</w:t>
      </w:r>
      <w:r>
        <w:rPr>
          <w:color w:val="FF0000"/>
          <w:sz w:val="22"/>
          <w:szCs w:val="22"/>
        </w:rPr>
        <w:t>）</w:t>
      </w:r>
    </w:p>
    <w:p>
      <w:pPr>
        <w:keepNext w:val="0"/>
        <w:keepLines w:val="0"/>
        <w:pageBreakBefore w:val="0"/>
        <w:widowControl/>
        <w:kinsoku/>
        <w:wordWrap/>
        <w:overflowPunct w:val="0"/>
        <w:topLinePunct w:val="0"/>
        <w:autoSpaceDE w:val="0"/>
        <w:autoSpaceDN w:val="0"/>
        <w:bidi w:val="0"/>
        <w:adjustRightInd/>
        <w:snapToGrid/>
        <w:spacing w:line="120" w:lineRule="auto"/>
        <w:ind w:left="420" w:leftChars="200" w:right="420" w:rightChars="200"/>
        <w:jc w:val="both"/>
        <w:textAlignment w:val="auto"/>
        <w:rPr>
          <w:rFonts w:hint="eastAsia" w:ascii="宋体" w:hAnsi="宋体" w:eastAsia="宋体" w:cs="宋体"/>
          <w:color w:val="FF0000"/>
          <w:sz w:val="18"/>
          <w:szCs w:val="18"/>
          <w:lang w:eastAsia="zh-CN"/>
        </w:rPr>
      </w:pPr>
      <w:r>
        <w:rPr>
          <w:rFonts w:hint="eastAsia" w:ascii="宋体" w:hAnsi="宋体" w:eastAsia="宋体" w:cs="宋体"/>
          <w:sz w:val="18"/>
          <w:szCs w:val="18"/>
        </w:rPr>
        <w:t>摘要：滚动轴承的工作状况关系到使用滚动轴承的机械能否正常运行，预测轴承的剩余使用寿命（</w:t>
      </w:r>
      <w:r>
        <w:rPr>
          <w:rFonts w:hint="eastAsia" w:ascii="宋体" w:hAnsi="宋体" w:eastAsia="宋体" w:cs="宋体"/>
          <w:color w:val="000000"/>
          <w:sz w:val="18"/>
          <w:szCs w:val="18"/>
        </w:rPr>
        <w:t>remaining useful life，</w:t>
      </w:r>
      <w:r>
        <w:rPr>
          <w:rFonts w:hint="eastAsia" w:ascii="宋体" w:hAnsi="宋体" w:eastAsia="宋体" w:cs="宋体"/>
          <w:sz w:val="18"/>
          <w:szCs w:val="18"/>
        </w:rPr>
        <w:t>RUL）是避免机械系统失效的关键。针对传统的轴承使用寿命预测方法无法自适应调节特征权重、提取有用特征，造成预测值误差过大的问题，提出了一种带有卷积块注意力模块（</w:t>
      </w:r>
      <w:r>
        <w:rPr>
          <w:rFonts w:hint="eastAsia" w:ascii="宋体" w:hAnsi="宋体" w:eastAsia="宋体" w:cs="宋体"/>
          <w:color w:val="000000"/>
          <w:sz w:val="18"/>
          <w:szCs w:val="18"/>
        </w:rPr>
        <w:t>convolutional block attention module,</w:t>
      </w:r>
      <w:r>
        <w:rPr>
          <w:rFonts w:hint="eastAsia" w:ascii="宋体" w:hAnsi="宋体" w:eastAsia="宋体" w:cs="宋体"/>
          <w:sz w:val="18"/>
          <w:szCs w:val="18"/>
        </w:rPr>
        <w:t xml:space="preserve"> CBAM）的动态残差网络（</w:t>
      </w:r>
      <w:r>
        <w:rPr>
          <w:rFonts w:hint="eastAsia" w:ascii="宋体" w:hAnsi="宋体" w:eastAsia="宋体" w:cs="宋体"/>
          <w:bCs/>
          <w:sz w:val="18"/>
          <w:szCs w:val="18"/>
        </w:rPr>
        <w:t>DyResNet）</w:t>
      </w:r>
      <w:r>
        <w:rPr>
          <w:rFonts w:hint="eastAsia" w:ascii="宋体" w:hAnsi="宋体" w:eastAsia="宋体" w:cs="宋体"/>
          <w:sz w:val="18"/>
          <w:szCs w:val="18"/>
        </w:rPr>
        <w:t>用于预测轴承RUL。对振动信号进行快速傅里叶变换求得频域累积幅值特征，在动态残差网络中加入CBAM模块，并利用压缩激励模块进行特征细化得出预测结果，</w:t>
      </w:r>
      <w:r>
        <w:rPr>
          <w:rFonts w:hint="eastAsia" w:ascii="宋体" w:hAnsi="宋体" w:eastAsia="宋体" w:cs="宋体"/>
          <w:color w:val="FF0000"/>
          <w:sz w:val="18"/>
          <w:szCs w:val="18"/>
        </w:rPr>
        <w:t>（小5号书宋，行距0.5字，左右缩进各2字）</w:t>
      </w:r>
    </w:p>
    <w:p>
      <w:pPr>
        <w:keepNext w:val="0"/>
        <w:keepLines w:val="0"/>
        <w:pageBreakBefore w:val="0"/>
        <w:widowControl/>
        <w:kinsoku w:val="0"/>
        <w:wordWrap/>
        <w:overflowPunct/>
        <w:topLinePunct w:val="0"/>
        <w:autoSpaceDE w:val="0"/>
        <w:autoSpaceDN w:val="0"/>
        <w:bidi w:val="0"/>
        <w:adjustRightInd/>
        <w:snapToGrid/>
        <w:spacing w:before="313" w:beforeLines="100" w:line="120" w:lineRule="auto"/>
        <w:ind w:left="420" w:leftChars="200" w:right="420" w:rightChars="200"/>
        <w:textAlignment w:val="auto"/>
        <w:rPr>
          <w:rFonts w:ascii="Times New Roman" w:hAnsi="Times New Roman" w:eastAsia="宋体"/>
          <w:szCs w:val="21"/>
        </w:rPr>
      </w:pPr>
      <w:r>
        <w:rPr>
          <w:rFonts w:ascii="Times New Roman" w:hAnsi="Times New Roman" w:eastAsia="宋体"/>
          <w:b/>
          <w:bCs/>
          <w:sz w:val="18"/>
          <w:szCs w:val="18"/>
        </w:rPr>
        <w:t>关键词</w:t>
      </w:r>
      <w:r>
        <w:rPr>
          <w:rFonts w:ascii="Times New Roman" w:hAnsi="Times New Roman" w:eastAsia="宋体"/>
          <w:sz w:val="18"/>
          <w:szCs w:val="18"/>
        </w:rPr>
        <w:t>：滚动轴承；剩余使用寿命；</w:t>
      </w:r>
      <w:r>
        <w:rPr>
          <w:rFonts w:hint="eastAsia" w:ascii="Times New Roman" w:hAnsi="Times New Roman" w:eastAsia="宋体" w:cs="Times New Roman"/>
          <w:color w:val="FF0000"/>
          <w:sz w:val="18"/>
          <w:szCs w:val="18"/>
        </w:rPr>
        <w:t>（小5号书宋</w:t>
      </w:r>
      <w:r>
        <w:rPr>
          <w:rFonts w:ascii="Times New Roman" w:hAnsi="Times New Roman" w:eastAsia="宋体" w:cs="Times New Roman"/>
          <w:color w:val="FF0000"/>
          <w:sz w:val="18"/>
          <w:szCs w:val="18"/>
        </w:rPr>
        <w:t>，</w:t>
      </w:r>
      <w:r>
        <w:rPr>
          <w:rFonts w:hint="eastAsia" w:ascii="Times New Roman" w:hAnsi="Times New Roman" w:eastAsia="宋体" w:cs="Times New Roman"/>
          <w:color w:val="FF0000"/>
          <w:sz w:val="18"/>
          <w:szCs w:val="18"/>
        </w:rPr>
        <w:t>行</w:t>
      </w:r>
      <w:r>
        <w:rPr>
          <w:rFonts w:ascii="Times New Roman" w:hAnsi="Times New Roman" w:eastAsia="宋体" w:cs="Times New Roman"/>
          <w:color w:val="FF0000"/>
          <w:sz w:val="18"/>
          <w:szCs w:val="18"/>
        </w:rPr>
        <w:t>距</w:t>
      </w:r>
      <w:r>
        <w:rPr>
          <w:rFonts w:hint="eastAsia" w:ascii="Times New Roman" w:hAnsi="Times New Roman" w:eastAsia="宋体" w:cs="Times New Roman"/>
          <w:color w:val="FF0000"/>
          <w:sz w:val="18"/>
          <w:szCs w:val="18"/>
        </w:rPr>
        <w:t>0.5字</w:t>
      </w:r>
      <w:r>
        <w:rPr>
          <w:rFonts w:ascii="Times New Roman" w:hAnsi="Times New Roman" w:eastAsia="宋体" w:cs="Times New Roman"/>
          <w:color w:val="FF0000"/>
          <w:sz w:val="18"/>
          <w:szCs w:val="18"/>
        </w:rPr>
        <w:t>，</w:t>
      </w:r>
      <w:r>
        <w:rPr>
          <w:rFonts w:hint="eastAsia" w:ascii="Times New Roman" w:hAnsi="Times New Roman" w:eastAsia="宋体" w:cs="Times New Roman"/>
          <w:color w:val="FF0000"/>
          <w:sz w:val="18"/>
          <w:szCs w:val="18"/>
        </w:rPr>
        <w:t>上空1字</w:t>
      </w:r>
      <w:r>
        <w:rPr>
          <w:rFonts w:ascii="Times New Roman" w:hAnsi="Times New Roman" w:eastAsia="宋体" w:cs="Times New Roman"/>
          <w:color w:val="FF0000"/>
          <w:sz w:val="18"/>
          <w:szCs w:val="18"/>
        </w:rPr>
        <w:t>，</w:t>
      </w:r>
      <w:r>
        <w:rPr>
          <w:rFonts w:hint="eastAsia" w:ascii="Times New Roman" w:hAnsi="Times New Roman" w:eastAsia="宋体" w:cs="Times New Roman"/>
          <w:color w:val="FF0000"/>
          <w:sz w:val="18"/>
          <w:szCs w:val="18"/>
        </w:rPr>
        <w:t>左右</w:t>
      </w:r>
      <w:r>
        <w:rPr>
          <w:rFonts w:ascii="Times New Roman" w:hAnsi="Times New Roman" w:eastAsia="宋体" w:cs="Times New Roman"/>
          <w:color w:val="FF0000"/>
          <w:sz w:val="18"/>
          <w:szCs w:val="18"/>
        </w:rPr>
        <w:t>缩进</w:t>
      </w:r>
      <w:r>
        <w:rPr>
          <w:rFonts w:hint="eastAsia" w:ascii="Times New Roman" w:hAnsi="Times New Roman" w:eastAsia="宋体" w:cs="Times New Roman"/>
          <w:color w:val="FF0000"/>
          <w:sz w:val="18"/>
          <w:szCs w:val="18"/>
        </w:rPr>
        <w:t>各2字</w:t>
      </w:r>
      <w:r>
        <w:rPr>
          <w:rFonts w:ascii="Times New Roman" w:hAnsi="Times New Roman" w:eastAsia="宋体" w:cs="Times New Roman"/>
          <w:color w:val="FF0000"/>
          <w:sz w:val="18"/>
          <w:szCs w:val="18"/>
        </w:rPr>
        <w:t>）</w:t>
      </w:r>
    </w:p>
    <w:p>
      <w:pPr>
        <w:pStyle w:val="38"/>
        <w:keepNext w:val="0"/>
        <w:keepLines w:val="0"/>
        <w:pageBreakBefore w:val="0"/>
        <w:widowControl/>
        <w:kinsoku/>
        <w:wordWrap/>
        <w:overflowPunct/>
        <w:topLinePunct w:val="0"/>
        <w:autoSpaceDE/>
        <w:autoSpaceDN/>
        <w:bidi w:val="0"/>
        <w:adjustRightInd/>
        <w:snapToGrid/>
        <w:spacing w:before="0" w:line="120" w:lineRule="auto"/>
        <w:ind w:left="420" w:leftChars="200" w:right="420" w:rightChars="200" w:firstLine="0" w:firstLineChars="0"/>
        <w:textAlignment w:val="auto"/>
        <w:rPr>
          <w:rFonts w:hint="eastAsia" w:ascii="Times New Roman" w:hAnsi="Times New Roman" w:eastAsia="宋体"/>
          <w:szCs w:val="21"/>
          <w:lang w:eastAsia="zh-CN"/>
        </w:rPr>
      </w:pPr>
      <w:r>
        <w:rPr>
          <w:rFonts w:hint="eastAsia" w:ascii="宋体" w:hAnsi="宋体" w:eastAsia="宋体" w:cs="宋体"/>
          <w:sz w:val="18"/>
          <w:szCs w:val="18"/>
        </w:rPr>
        <w:t>中图分类号：TH 133.33           文献标志码：A           文章编号：1672-5581(2023)01-0000-00</w:t>
      </w:r>
      <w:r>
        <w:rPr>
          <w:rFonts w:hint="eastAsia" w:ascii="宋体" w:hAnsi="宋体" w:eastAsia="宋体" w:cs="宋体"/>
          <w:color w:val="FF0000"/>
          <w:sz w:val="18"/>
          <w:szCs w:val="18"/>
        </w:rPr>
        <w:t>（小5号书宋，行距0.5字，左右缩进各2字）</w:t>
      </w:r>
    </w:p>
    <w:p>
      <w:pPr>
        <w:keepNext w:val="0"/>
        <w:keepLines w:val="0"/>
        <w:pageBreakBefore w:val="0"/>
        <w:widowControl/>
        <w:kinsoku w:val="0"/>
        <w:wordWrap/>
        <w:overflowPunct/>
        <w:topLinePunct w:val="0"/>
        <w:autoSpaceDE w:val="0"/>
        <w:autoSpaceDN w:val="0"/>
        <w:bidi w:val="0"/>
        <w:adjustRightInd/>
        <w:snapToGrid/>
        <w:spacing w:before="407" w:beforeLines="130" w:after="344" w:afterLines="110" w:line="120" w:lineRule="auto"/>
        <w:ind w:left="420" w:leftChars="200" w:right="420" w:rightChars="200"/>
        <w:jc w:val="center"/>
        <w:textAlignment w:val="auto"/>
        <w:rPr>
          <w:rFonts w:hint="eastAsia" w:ascii="Times New Roman" w:hAnsi="Times New Roman" w:eastAsia="宋体"/>
          <w:color w:val="000000"/>
          <w:szCs w:val="21"/>
          <w:lang w:eastAsia="zh-CN"/>
        </w:rPr>
      </w:pPr>
      <w:r>
        <w:rPr>
          <w:rFonts w:hint="default" w:ascii="Times New Roman" w:hAnsi="Times New Roman" w:eastAsia="宋体" w:cs="Times New Roman"/>
          <w:b/>
          <w:sz w:val="32"/>
          <w:szCs w:val="32"/>
        </w:rPr>
        <w:t>Remaining life</w:t>
      </w:r>
      <w:r>
        <w:rPr>
          <w:rFonts w:hint="eastAsia" w:ascii="Times New Roman" w:hAnsi="Times New Roman" w:eastAsia="宋体" w:cs="Times New Roman"/>
          <w:b/>
          <w:sz w:val="32"/>
          <w:szCs w:val="32"/>
          <w:lang w:val="en-US" w:eastAsia="zh-CN"/>
        </w:rPr>
        <w:t>...</w:t>
      </w:r>
      <w:r>
        <w:rPr>
          <w:rFonts w:hint="default" w:ascii="Times New Roman" w:hAnsi="Times New Roman" w:eastAsia="宋体" w:cs="Times New Roman"/>
          <w:b/>
          <w:sz w:val="32"/>
          <w:szCs w:val="32"/>
        </w:rPr>
        <w:t xml:space="preserve"> </w:t>
      </w:r>
      <w:r>
        <w:rPr>
          <w:rFonts w:hint="default" w:ascii="Times New Roman" w:hAnsi="Times New Roman" w:cs="Times New Roman"/>
          <w:color w:val="FF0000"/>
          <w:sz w:val="18"/>
          <w:szCs w:val="18"/>
        </w:rPr>
        <w:t>（3号新罗</w:t>
      </w:r>
      <w:r>
        <w:rPr>
          <w:rFonts w:hint="eastAsia" w:ascii="Times New Roman" w:hAnsi="Times New Roman" w:cs="Times New Roman"/>
          <w:color w:val="FF0000"/>
          <w:sz w:val="18"/>
          <w:szCs w:val="18"/>
          <w:lang w:val="en-US" w:eastAsia="zh-CN"/>
        </w:rPr>
        <w:t>马</w:t>
      </w:r>
      <w:r>
        <w:rPr>
          <w:rFonts w:hint="eastAsia" w:ascii="Times New Roman" w:hAnsi="Times New Roman" w:cs="Times New Roman"/>
          <w:color w:val="FF0000"/>
          <w:sz w:val="18"/>
          <w:szCs w:val="18"/>
          <w:lang w:eastAsia="zh-CN"/>
        </w:rPr>
        <w:t>，</w:t>
      </w:r>
      <w:r>
        <w:rPr>
          <w:rFonts w:hint="default" w:ascii="Times New Roman" w:hAnsi="Times New Roman" w:cs="Times New Roman"/>
          <w:color w:val="FF0000"/>
          <w:sz w:val="18"/>
          <w:szCs w:val="18"/>
        </w:rPr>
        <w:t>行距0.5字</w:t>
      </w:r>
      <w:r>
        <w:rPr>
          <w:rFonts w:hint="eastAsia" w:ascii="Times New Roman" w:hAnsi="Times New Roman" w:cs="Times New Roman"/>
          <w:color w:val="FF0000"/>
          <w:sz w:val="18"/>
          <w:szCs w:val="18"/>
          <w:lang w:eastAsia="zh-CN"/>
        </w:rPr>
        <w:t>，</w:t>
      </w:r>
      <w:r>
        <w:rPr>
          <w:rFonts w:hint="default" w:ascii="Times New Roman" w:hAnsi="Times New Roman" w:cs="Times New Roman"/>
          <w:color w:val="FF0000"/>
          <w:sz w:val="18"/>
          <w:szCs w:val="18"/>
        </w:rPr>
        <w:t>上空1.3字</w:t>
      </w:r>
      <w:r>
        <w:rPr>
          <w:rFonts w:hint="eastAsia" w:ascii="Times New Roman" w:hAnsi="Times New Roman" w:cs="Times New Roman"/>
          <w:color w:val="FF0000"/>
          <w:sz w:val="18"/>
          <w:szCs w:val="18"/>
          <w:lang w:eastAsia="zh-CN"/>
        </w:rPr>
        <w:t>，</w:t>
      </w:r>
      <w:r>
        <w:rPr>
          <w:rFonts w:hint="default" w:ascii="Times New Roman" w:hAnsi="Times New Roman" w:cs="Times New Roman"/>
          <w:color w:val="FF0000"/>
          <w:sz w:val="18"/>
          <w:szCs w:val="18"/>
        </w:rPr>
        <w:t>下空1.1字</w:t>
      </w:r>
      <w:r>
        <w:rPr>
          <w:rFonts w:hint="eastAsia" w:ascii="Times New Roman" w:hAnsi="Times New Roman" w:cs="Times New Roman"/>
          <w:color w:val="FF0000"/>
          <w:sz w:val="18"/>
          <w:szCs w:val="18"/>
          <w:lang w:eastAsia="zh-CN"/>
        </w:rPr>
        <w:t>，</w:t>
      </w:r>
      <w:r>
        <w:rPr>
          <w:rFonts w:hint="default" w:ascii="Times New Roman" w:hAnsi="Times New Roman" w:cs="Times New Roman"/>
          <w:color w:val="FF0000"/>
          <w:sz w:val="18"/>
          <w:szCs w:val="18"/>
        </w:rPr>
        <w:t>左右缩进各2字）</w:t>
      </w:r>
    </w:p>
    <w:p>
      <w:pPr>
        <w:keepNext w:val="0"/>
        <w:keepLines w:val="0"/>
        <w:pageBreakBefore w:val="0"/>
        <w:widowControl w:val="0"/>
        <w:kinsoku w:val="0"/>
        <w:wordWrap/>
        <w:overflowPunct w:val="0"/>
        <w:topLinePunct w:val="0"/>
        <w:autoSpaceDE w:val="0"/>
        <w:autoSpaceDN w:val="0"/>
        <w:bidi w:val="0"/>
        <w:adjustRightInd/>
        <w:snapToGrid/>
        <w:spacing w:after="95" w:afterLines="30" w:line="120" w:lineRule="auto"/>
        <w:ind w:left="420" w:leftChars="200" w:right="420" w:rightChars="20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000000"/>
          <w:sz w:val="21"/>
          <w:szCs w:val="21"/>
        </w:rPr>
        <w:t xml:space="preserve">XIANG Ling, WANG Kailun, </w:t>
      </w:r>
      <w:r>
        <w:rPr>
          <w:rFonts w:hint="default" w:ascii="Times New Roman" w:hAnsi="Times New Roman" w:cs="Times New Roman"/>
          <w:color w:val="FF0000"/>
          <w:sz w:val="21"/>
          <w:szCs w:val="21"/>
        </w:rPr>
        <w:t>（5号新罗</w:t>
      </w:r>
      <w:r>
        <w:rPr>
          <w:rFonts w:hint="eastAsia" w:ascii="Times New Roman" w:hAnsi="Times New Roman" w:cs="Times New Roman"/>
          <w:color w:val="FF0000"/>
          <w:sz w:val="21"/>
          <w:szCs w:val="21"/>
          <w:lang w:val="en-US" w:eastAsia="zh-CN"/>
        </w:rPr>
        <w:t>马</w:t>
      </w:r>
      <w:r>
        <w:rPr>
          <w:rFonts w:hint="default" w:ascii="Times New Roman" w:hAnsi="Times New Roman" w:cs="Times New Roman"/>
          <w:color w:val="FF0000"/>
          <w:sz w:val="21"/>
          <w:szCs w:val="21"/>
        </w:rPr>
        <w:t>，行距0.5字，下空0.3字，左右缩进各2字）</w:t>
      </w:r>
    </w:p>
    <w:p>
      <w:pPr>
        <w:keepNext w:val="0"/>
        <w:keepLines w:val="0"/>
        <w:pageBreakBefore w:val="0"/>
        <w:widowControl w:val="0"/>
        <w:kinsoku w:val="0"/>
        <w:wordWrap/>
        <w:overflowPunct w:val="0"/>
        <w:topLinePunct w:val="0"/>
        <w:autoSpaceDE w:val="0"/>
        <w:autoSpaceDN w:val="0"/>
        <w:bidi w:val="0"/>
        <w:adjustRightInd/>
        <w:snapToGrid/>
        <w:spacing w:after="407" w:afterLines="130" w:line="120" w:lineRule="auto"/>
        <w:ind w:left="420" w:leftChars="200" w:right="420" w:rightChars="200"/>
        <w:jc w:val="center"/>
        <w:textAlignment w:val="auto"/>
        <w:rPr>
          <w:rFonts w:hint="eastAsia" w:ascii="Times New Roman" w:hAnsi="Times New Roman" w:eastAsia="宋体"/>
          <w:sz w:val="18"/>
          <w:szCs w:val="18"/>
          <w:lang w:eastAsia="zh-CN"/>
        </w:rPr>
      </w:pPr>
      <w:r>
        <w:rPr>
          <w:rFonts w:hint="default" w:ascii="Times New Roman" w:hAnsi="Times New Roman" w:eastAsia="宋体" w:cs="Times New Roman"/>
          <w:sz w:val="15"/>
          <w:szCs w:val="15"/>
        </w:rPr>
        <w:t xml:space="preserve">(Department of Mechanical </w:t>
      </w:r>
      <w:r>
        <w:rPr>
          <w:rFonts w:hint="default" w:ascii="Times New Roman" w:hAnsi="Times New Roman" w:cs="Times New Roman"/>
          <w:color w:val="FF0000"/>
          <w:sz w:val="15"/>
          <w:szCs w:val="15"/>
        </w:rPr>
        <w:t>（6号新罗</w:t>
      </w:r>
      <w:r>
        <w:rPr>
          <w:rFonts w:hint="eastAsia" w:ascii="Times New Roman" w:hAnsi="Times New Roman" w:cs="Times New Roman"/>
          <w:color w:val="FF0000"/>
          <w:sz w:val="15"/>
          <w:szCs w:val="15"/>
          <w:lang w:val="en-US" w:eastAsia="zh-CN"/>
        </w:rPr>
        <w:t>马</w:t>
      </w:r>
      <w:r>
        <w:rPr>
          <w:rFonts w:hint="default" w:ascii="Times New Roman" w:hAnsi="Times New Roman" w:cs="Times New Roman"/>
          <w:color w:val="FF0000"/>
          <w:sz w:val="15"/>
          <w:szCs w:val="15"/>
        </w:rPr>
        <w:t>，行距0.5字，下空1.3字，左右缩进各2字）</w:t>
      </w:r>
    </w:p>
    <w:p>
      <w:pPr>
        <w:keepNext w:val="0"/>
        <w:keepLines w:val="0"/>
        <w:pageBreakBefore w:val="0"/>
        <w:widowControl/>
        <w:kinsoku w:val="0"/>
        <w:wordWrap/>
        <w:overflowPunct w:val="0"/>
        <w:topLinePunct w:val="0"/>
        <w:autoSpaceDE w:val="0"/>
        <w:autoSpaceDN w:val="0"/>
        <w:bidi w:val="0"/>
        <w:adjustRightInd/>
        <w:snapToGrid/>
        <w:spacing w:line="120" w:lineRule="auto"/>
        <w:ind w:left="420" w:leftChars="200" w:right="420" w:right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 xml:space="preserve">Abstract: </w:t>
      </w:r>
      <w:r>
        <w:rPr>
          <w:rFonts w:hint="default" w:ascii="Times New Roman" w:hAnsi="Times New Roman" w:eastAsia="宋体" w:cs="Times New Roman"/>
          <w:sz w:val="21"/>
          <w:szCs w:val="21"/>
        </w:rPr>
        <w:t xml:space="preserve">The health of rolling bearings is related to the normal operation of rotating machinery, predicting the remaining useful life of bearings is a key method to avoid the failure of bearings and their systems. Aiming at the problem that traditional bearing life prediction methods cannot adjust the feature weight adaptively and extract useful features, resulting in large error of predicted values, dynamic residual network with convolution block attention module (CBAM) was proposed to predict bearing </w:t>
      </w:r>
      <w:r>
        <w:rPr>
          <w:rFonts w:hint="default" w:ascii="Times New Roman" w:hAnsi="Times New Roman" w:eastAsia="宋体" w:cs="Times New Roman"/>
          <w:color w:val="000000"/>
          <w:sz w:val="21"/>
          <w:szCs w:val="21"/>
        </w:rPr>
        <w:t>remaining useful life</w:t>
      </w:r>
      <w:r>
        <w:rPr>
          <w:rFonts w:hint="default" w:ascii="Times New Roman" w:hAnsi="Times New Roman" w:eastAsia="宋体" w:cs="Times New Roman"/>
          <w:sz w:val="21"/>
          <w:szCs w:val="21"/>
        </w:rPr>
        <w:t xml:space="preserve"> (RUL). Firstly, the cumulative amplitude in frequency domain is obtained by fast </w:t>
      </w:r>
      <w:r>
        <w:rPr>
          <w:rFonts w:hint="default" w:ascii="Times New Roman" w:hAnsi="Times New Roman" w:cs="Times New Roman"/>
          <w:color w:val="FF0000"/>
          <w:sz w:val="21"/>
          <w:szCs w:val="21"/>
        </w:rPr>
        <w:t>（5号新罗</w:t>
      </w:r>
      <w:r>
        <w:rPr>
          <w:rFonts w:hint="default" w:ascii="Times New Roman" w:hAnsi="Times New Roman" w:cs="Times New Roman"/>
          <w:color w:val="FF0000"/>
          <w:sz w:val="21"/>
          <w:szCs w:val="21"/>
          <w:lang w:val="en-US" w:eastAsia="zh-CN"/>
        </w:rPr>
        <w:t>马</w:t>
      </w:r>
      <w:r>
        <w:rPr>
          <w:rFonts w:hint="default" w:ascii="Times New Roman" w:hAnsi="Times New Roman" w:cs="Times New Roman"/>
          <w:color w:val="FF0000"/>
          <w:sz w:val="21"/>
          <w:szCs w:val="21"/>
        </w:rPr>
        <w:t>，行距0.5字，左右缩进各2字）</w:t>
      </w:r>
    </w:p>
    <w:p>
      <w:pPr>
        <w:keepNext w:val="0"/>
        <w:keepLines w:val="0"/>
        <w:pageBreakBefore w:val="0"/>
        <w:widowControl/>
        <w:kinsoku w:val="0"/>
        <w:wordWrap/>
        <w:overflowPunct w:val="0"/>
        <w:topLinePunct w:val="0"/>
        <w:autoSpaceDE w:val="0"/>
        <w:autoSpaceDN w:val="0"/>
        <w:bidi w:val="0"/>
        <w:adjustRightInd/>
        <w:snapToGrid/>
        <w:spacing w:after="407" w:afterLines="130" w:line="120" w:lineRule="auto"/>
        <w:ind w:left="420" w:leftChars="200" w:right="420" w:rightChars="200"/>
        <w:jc w:val="both"/>
        <w:textAlignment w:val="auto"/>
        <w:rPr>
          <w:rFonts w:hint="eastAsia" w:ascii="Times New Roman" w:hAnsi="Times New Roman" w:eastAsia="宋体"/>
          <w:szCs w:val="21"/>
        </w:rPr>
      </w:pPr>
      <w:r>
        <w:rPr>
          <w:rFonts w:hint="default" w:ascii="Times New Roman" w:hAnsi="Times New Roman" w:eastAsia="宋体" w:cs="Times New Roman"/>
          <w:sz w:val="21"/>
          <w:szCs w:val="21"/>
        </w:rPr>
        <w:t xml:space="preserve">Keywords: </w:t>
      </w:r>
      <w:r>
        <w:rPr>
          <w:rFonts w:hint="default" w:ascii="Times New Roman" w:hAnsi="Times New Roman" w:eastAsia="宋体" w:cs="Times New Roman"/>
          <w:color w:val="000000"/>
          <w:sz w:val="21"/>
          <w:szCs w:val="21"/>
        </w:rPr>
        <w:t xml:space="preserve">rolling bearing; remaining useful life; cumulative </w:t>
      </w:r>
      <w:bookmarkStart w:id="2" w:name="_Hlk80170065"/>
      <w:r>
        <w:rPr>
          <w:rFonts w:hint="default" w:ascii="Times New Roman" w:hAnsi="Times New Roman" w:cs="Times New Roman"/>
          <w:color w:val="FF0000"/>
          <w:sz w:val="21"/>
          <w:szCs w:val="21"/>
        </w:rPr>
        <w:t>（5号新罗</w:t>
      </w:r>
      <w:r>
        <w:rPr>
          <w:rFonts w:hint="default" w:ascii="Times New Roman" w:hAnsi="Times New Roman" w:cs="Times New Roman"/>
          <w:color w:val="FF0000"/>
          <w:sz w:val="21"/>
          <w:szCs w:val="21"/>
          <w:lang w:val="en-US" w:eastAsia="zh-CN"/>
        </w:rPr>
        <w:t>马</w:t>
      </w:r>
      <w:r>
        <w:rPr>
          <w:rFonts w:hint="default" w:ascii="Times New Roman" w:hAnsi="Times New Roman" w:cs="Times New Roman"/>
          <w:color w:val="FF0000"/>
          <w:sz w:val="21"/>
          <w:szCs w:val="21"/>
        </w:rPr>
        <w:t>，行距0.5字，下空1.3字，左右缩进各2字）</w:t>
      </w:r>
    </w:p>
    <w:p>
      <w:pPr>
        <w:widowControl w:val="0"/>
        <w:overflowPunct w:val="0"/>
        <w:autoSpaceDE w:val="0"/>
        <w:autoSpaceDN w:val="0"/>
        <w:spacing w:line="288" w:lineRule="auto"/>
        <w:ind w:firstLine="420"/>
        <w:jc w:val="both"/>
        <w:rPr>
          <w:rFonts w:ascii="Times New Roman" w:hAnsi="Times New Roman" w:eastAsia="宋体"/>
          <w:szCs w:val="21"/>
        </w:rPr>
        <w:sectPr>
          <w:headerReference r:id="rId5" w:type="default"/>
          <w:footerReference r:id="rId7" w:type="default"/>
          <w:headerReference r:id="rId6" w:type="even"/>
          <w:type w:val="continuous"/>
          <w:pgSz w:w="11906" w:h="16838"/>
          <w:pgMar w:top="1440" w:right="1589" w:bottom="1440" w:left="1497" w:header="851" w:footer="992" w:gutter="0"/>
          <w:cols w:space="720" w:num="1"/>
          <w:docGrid w:type="lines" w:linePitch="312" w:charSpace="0"/>
        </w:sectPr>
      </w:pPr>
    </w:p>
    <w:p>
      <w:pPr>
        <w:keepNext w:val="0"/>
        <w:keepLines w:val="0"/>
        <w:pageBreakBefore w:val="0"/>
        <w:widowControl w:val="0"/>
        <w:wordWrap/>
        <w:overflowPunct w:val="0"/>
        <w:topLinePunct w:val="0"/>
        <w:autoSpaceDE w:val="0"/>
        <w:autoSpaceDN w:val="0"/>
        <w:bidi w:val="0"/>
        <w:adjustRightInd/>
        <w:snapToGrid/>
        <w:spacing w:line="120" w:lineRule="auto"/>
        <w:ind w:firstLine="420"/>
        <w:jc w:val="both"/>
        <w:textAlignment w:val="auto"/>
        <w:rPr>
          <w:rFonts w:ascii="Times New Roman" w:hAnsi="Times New Roman" w:eastAsia="宋体"/>
          <w:color w:val="000000"/>
          <w:sz w:val="21"/>
          <w:szCs w:val="21"/>
        </w:rPr>
      </w:pPr>
      <w:r>
        <w:rPr>
          <w:rFonts w:ascii="Times New Roman" w:hAnsi="Times New Roman" w:eastAsia="宋体"/>
          <w:sz w:val="21"/>
          <w:szCs w:val="21"/>
        </w:rPr>
        <w:t>滚动轴承的健康状态对旋转机械的正常运行至关</w:t>
      </w:r>
      <w:r>
        <w:rPr>
          <w:rFonts w:ascii="Times New Roman" w:hAnsi="Times New Roman" w:eastAsia="宋体"/>
          <w:color w:val="000000"/>
          <w:sz w:val="21"/>
          <w:szCs w:val="21"/>
        </w:rPr>
        <w:t>重要，无论在学术界还是工业界都极为重视滚动轴承的预测与健康管理（prognostics and health management</w:t>
      </w:r>
      <w:r>
        <w:rPr>
          <w:rFonts w:hint="eastAsia" w:ascii="Times New Roman" w:hAnsi="Times New Roman" w:eastAsia="宋体"/>
          <w:color w:val="000000"/>
          <w:sz w:val="21"/>
          <w:szCs w:val="21"/>
        </w:rPr>
        <w:t>,</w:t>
      </w:r>
      <w:r>
        <w:rPr>
          <w:rFonts w:ascii="Times New Roman" w:hAnsi="Times New Roman" w:eastAsia="宋体"/>
          <w:color w:val="000000"/>
          <w:sz w:val="21"/>
          <w:szCs w:val="21"/>
        </w:rPr>
        <w:t xml:space="preserve"> PHM）。剩余使用寿命（remaining useful life</w:t>
      </w:r>
      <w:r>
        <w:rPr>
          <w:rFonts w:hint="eastAsia" w:ascii="Times New Roman" w:hAnsi="Times New Roman" w:eastAsia="宋体"/>
          <w:color w:val="000000"/>
          <w:sz w:val="21"/>
          <w:szCs w:val="21"/>
        </w:rPr>
        <w:t>,</w:t>
      </w:r>
      <w:r>
        <w:rPr>
          <w:rFonts w:ascii="Times New Roman" w:hAnsi="Times New Roman" w:eastAsia="宋体"/>
          <w:color w:val="000000"/>
          <w:sz w:val="21"/>
          <w:szCs w:val="21"/>
        </w:rPr>
        <w:t xml:space="preserve"> RUL）预测是PHM的基础与核心，经过多年发展，已形成较为完整的理论体系</w:t>
      </w:r>
      <w:r>
        <w:rPr>
          <w:rFonts w:ascii="Times New Roman" w:hAnsi="Times New Roman" w:eastAsia="宋体"/>
          <w:color w:val="000000"/>
          <w:sz w:val="21"/>
          <w:szCs w:val="21"/>
          <w:vertAlign w:val="superscript"/>
        </w:rPr>
        <w:t>[1]</w:t>
      </w:r>
      <w:r>
        <w:rPr>
          <w:rFonts w:ascii="Times New Roman" w:hAnsi="Times New Roman" w:eastAsia="宋体"/>
          <w:color w:val="000000"/>
          <w:sz w:val="21"/>
          <w:szCs w:val="21"/>
        </w:rPr>
        <w:t>。通过RUL预测能够提前获取设备故障信息，降低预防性维护的成本，保证设备运行的可靠性、安全性和经济性。近些年来，众多学者从多种角度对滚动轴承的剩余使用寿命预测方法进行了研究。</w:t>
      </w:r>
    </w:p>
    <w:bookmarkEnd w:id="2"/>
    <w:p>
      <w:pPr>
        <w:keepNext w:val="0"/>
        <w:keepLines w:val="0"/>
        <w:pageBreakBefore w:val="0"/>
        <w:widowControl w:val="0"/>
        <w:wordWrap/>
        <w:overflowPunct w:val="0"/>
        <w:topLinePunct w:val="0"/>
        <w:autoSpaceDE w:val="0"/>
        <w:autoSpaceDN w:val="0"/>
        <w:bidi w:val="0"/>
        <w:adjustRightInd/>
        <w:snapToGrid/>
        <w:spacing w:line="120" w:lineRule="auto"/>
        <w:ind w:firstLine="425"/>
        <w:jc w:val="both"/>
        <w:textAlignment w:val="auto"/>
        <w:rPr>
          <w:rFonts w:ascii="Times New Roman" w:hAnsi="Times New Roman" w:eastAsia="宋体"/>
          <w:color w:val="FF0000"/>
          <w:sz w:val="21"/>
          <w:szCs w:val="21"/>
        </w:rPr>
      </w:pPr>
      <w:r>
        <w:rPr>
          <w:rFonts w:ascii="Times New Roman" w:hAnsi="Times New Roman" w:eastAsia="宋体"/>
          <w:sz w:val="21"/>
          <w:szCs w:val="21"/>
        </w:rPr>
        <w:t>深度学习作为机器学习最热门的分支，在系统状态预测和健康管理方面受到了广泛关注与应用</w:t>
      </w:r>
      <w:r>
        <w:rPr>
          <w:rFonts w:ascii="Times New Roman" w:hAnsi="Times New Roman" w:eastAsia="宋体"/>
          <w:sz w:val="21"/>
          <w:szCs w:val="21"/>
          <w:vertAlign w:val="superscript"/>
        </w:rPr>
        <w:t>[2]</w:t>
      </w:r>
      <w:r>
        <w:rPr>
          <w:rFonts w:ascii="Times New Roman" w:hAnsi="Times New Roman" w:eastAsia="宋体"/>
          <w:sz w:val="21"/>
          <w:szCs w:val="21"/>
        </w:rPr>
        <w:t>。基于深度学习的方法不需要构建数学或统计模型，而是通过深度神经网络自动识别来处理原始数据，提取其中的抽象特征。卷积神经网络（convolution neural networks，CNN）作为最常见的深度神经网络之一，目前已被广泛应用于轴承RUL预测领域。Wang等</w:t>
      </w:r>
      <w:r>
        <w:rPr>
          <w:rFonts w:ascii="Times New Roman" w:hAnsi="Times New Roman" w:eastAsia="宋体"/>
          <w:sz w:val="21"/>
          <w:szCs w:val="21"/>
          <w:vertAlign w:val="superscript"/>
        </w:rPr>
        <w:t>[3]</w:t>
      </w:r>
      <w:r>
        <w:rPr>
          <w:rFonts w:ascii="Times New Roman" w:hAnsi="Times New Roman" w:eastAsia="宋体"/>
          <w:sz w:val="21"/>
          <w:szCs w:val="21"/>
        </w:rPr>
        <w:t>引入自注意力模块来融合输入的多组传感器数据，提出了一种多尺度卷积来提取不同时间尺度的特征，实现了对铣刀的RUL预测。Ding等</w:t>
      </w:r>
      <w:r>
        <w:rPr>
          <w:rFonts w:ascii="Times New Roman" w:hAnsi="Times New Roman" w:eastAsia="宋体"/>
          <w:sz w:val="21"/>
          <w:szCs w:val="21"/>
          <w:vertAlign w:val="superscript"/>
        </w:rPr>
        <w:t>[4]</w:t>
      </w:r>
      <w:r>
        <w:rPr>
          <w:rFonts w:ascii="Times New Roman" w:hAnsi="Times New Roman" w:eastAsia="宋体"/>
          <w:sz w:val="21"/>
          <w:szCs w:val="21"/>
        </w:rPr>
        <w:t>构造了一个无池化层的深度卷积神经网络，通过提取频域特征来进行RUL预测。全航等</w:t>
      </w:r>
      <w:r>
        <w:rPr>
          <w:rFonts w:ascii="Times New Roman" w:hAnsi="Times New Roman" w:eastAsia="宋体"/>
          <w:sz w:val="21"/>
          <w:szCs w:val="21"/>
          <w:vertAlign w:val="superscript"/>
        </w:rPr>
        <w:t>[5]</w:t>
      </w:r>
      <w:r>
        <w:rPr>
          <w:rFonts w:ascii="Times New Roman" w:hAnsi="Times New Roman" w:eastAsia="宋体"/>
          <w:sz w:val="21"/>
          <w:szCs w:val="21"/>
        </w:rPr>
        <w:t>利用二维CNN提取一维振动序列的特征，将特征输入WaveNet并进行滚动轴承的RUL预测。Li等</w:t>
      </w:r>
      <w:r>
        <w:rPr>
          <w:rFonts w:ascii="Times New Roman" w:hAnsi="Times New Roman" w:eastAsia="宋体"/>
          <w:sz w:val="21"/>
          <w:szCs w:val="21"/>
          <w:vertAlign w:val="superscript"/>
        </w:rPr>
        <w:t>[6]</w:t>
      </w:r>
      <w:r>
        <w:rPr>
          <w:rFonts w:ascii="Times New Roman" w:hAnsi="Times New Roman" w:eastAsia="宋体"/>
          <w:sz w:val="21"/>
          <w:szCs w:val="21"/>
        </w:rPr>
        <w:t>通过短时傅里叶变换提取振动数据时频信息，利用CNN进行多尺度特征提取，实现轴承的RUL预测。然而，上述预测方法具备以下不足：首先，CNN网络结构中都是使用静态卷积，无法针对不同情况自适应调整参数，给卷积核分配对应权重，以充分提取特征；其次，CNN网络提取的特征具有空间与通道两个维度，不同维度包含不同的退化信息，仅使用CNN无法针对不同维度进行相应的特征提取。</w:t>
      </w:r>
    </w:p>
    <w:p>
      <w:pPr>
        <w:keepNext w:val="0"/>
        <w:keepLines w:val="0"/>
        <w:pageBreakBefore w:val="0"/>
        <w:widowControl w:val="0"/>
        <w:kinsoku w:val="0"/>
        <w:wordWrap/>
        <w:overflowPunct w:val="0"/>
        <w:topLinePunct w:val="0"/>
        <w:autoSpaceDE w:val="0"/>
        <w:autoSpaceDN w:val="0"/>
        <w:bidi w:val="0"/>
        <w:adjustRightInd/>
        <w:snapToGrid/>
        <w:spacing w:line="120" w:lineRule="auto"/>
        <w:ind w:firstLine="425"/>
        <w:jc w:val="both"/>
        <w:textAlignment w:val="auto"/>
        <w:rPr>
          <w:rFonts w:ascii="Times New Roman" w:hAnsi="Times New Roman" w:eastAsia="宋体"/>
          <w:b/>
          <w:bCs/>
          <w:sz w:val="21"/>
          <w:szCs w:val="21"/>
        </w:rPr>
      </w:pPr>
      <w:bookmarkStart w:id="3" w:name="_Hlk102119131"/>
      <w:r>
        <w:rPr>
          <w:rFonts w:ascii="Times New Roman" w:hAnsi="Times New Roman" w:eastAsia="宋体"/>
          <w:color w:val="000000"/>
          <w:sz w:val="21"/>
          <w:szCs w:val="21"/>
        </w:rPr>
        <w:t>综上所述，本文提出了一种新的带有卷积注意力模块的动态残差网络的预测方法。该方法先对振动数据进行快速傅里叶变换（fast Fourier transform，FFT），并累计求和得到频域累积幅值信号；使用动态卷积代替残差网络中的普通卷积，形成动态残差网络，增强模型特征表达能力，并引入卷积块注意力模块</w:t>
      </w:r>
      <w:bookmarkStart w:id="4" w:name="_Hlk91233894"/>
      <w:r>
        <w:rPr>
          <w:rFonts w:ascii="Times New Roman" w:hAnsi="Times New Roman" w:eastAsia="宋体"/>
          <w:color w:val="000000"/>
          <w:sz w:val="21"/>
          <w:szCs w:val="21"/>
        </w:rPr>
        <w:t>（convolutional block attention module，CBAM）</w:t>
      </w:r>
      <w:bookmarkEnd w:id="4"/>
      <w:r>
        <w:rPr>
          <w:rFonts w:ascii="Times New Roman" w:hAnsi="Times New Roman" w:eastAsia="宋体"/>
          <w:color w:val="000000"/>
          <w:sz w:val="21"/>
          <w:szCs w:val="21"/>
        </w:rPr>
        <w:t>进行自适应的特征细化；将所提出的特征通过压缩激励模块（squeeze-and-excitation，SE）重新分配权重，实现对重要信息的提取；</w:t>
      </w:r>
      <w:bookmarkStart w:id="5" w:name="_Hlk102119446"/>
      <w:r>
        <w:rPr>
          <w:rFonts w:ascii="Times New Roman" w:hAnsi="Times New Roman" w:eastAsia="宋体"/>
          <w:sz w:val="21"/>
          <w:szCs w:val="21"/>
        </w:rPr>
        <w:t>使用</w:t>
      </w:r>
      <w:bookmarkStart w:id="6" w:name="_Hlk90412063"/>
      <w:r>
        <w:rPr>
          <w:rFonts w:ascii="Times New Roman" w:hAnsi="Times New Roman" w:eastAsia="宋体"/>
          <w:sz w:val="21"/>
          <w:szCs w:val="21"/>
        </w:rPr>
        <w:t>XJTU-SY轴承数据集对所提方法进行评估</w:t>
      </w:r>
      <w:bookmarkEnd w:id="6"/>
      <w:r>
        <w:rPr>
          <w:rFonts w:ascii="Times New Roman" w:hAnsi="Times New Roman" w:eastAsia="宋体"/>
          <w:sz w:val="21"/>
          <w:szCs w:val="21"/>
        </w:rPr>
        <w:t>，验证所提方法的有效性。</w:t>
      </w:r>
      <w:bookmarkEnd w:id="3"/>
    </w:p>
    <w:bookmarkEnd w:id="5"/>
    <w:p>
      <w:pPr>
        <w:keepNext w:val="0"/>
        <w:keepLines w:val="0"/>
        <w:pageBreakBefore w:val="0"/>
        <w:widowControl w:val="0"/>
        <w:kinsoku w:val="0"/>
        <w:wordWrap/>
        <w:overflowPunct w:val="0"/>
        <w:topLinePunct w:val="0"/>
        <w:autoSpaceDE w:val="0"/>
        <w:autoSpaceDN w:val="0"/>
        <w:bidi w:val="0"/>
        <w:adjustRightInd/>
        <w:snapToGrid/>
        <w:spacing w:before="313" w:beforeLines="100" w:after="313" w:afterLines="100" w:line="120" w:lineRule="auto"/>
        <w:jc w:val="both"/>
        <w:textAlignment w:val="auto"/>
        <w:rPr>
          <w:rFonts w:hint="eastAsia" w:ascii="黑体" w:hAnsi="黑体" w:eastAsia="黑体" w:cs="黑体"/>
          <w:bCs/>
          <w:sz w:val="28"/>
          <w:szCs w:val="28"/>
          <w:lang w:eastAsia="zh-CN"/>
        </w:rPr>
      </w:pPr>
      <w:r>
        <w:rPr>
          <w:rFonts w:hint="eastAsia" w:ascii="黑体" w:hAnsi="黑体" w:eastAsia="黑体" w:cs="黑体"/>
          <w:bCs/>
          <w:sz w:val="28"/>
          <w:szCs w:val="28"/>
        </w:rPr>
        <w:t>1  基础理论</w:t>
      </w:r>
      <w:r>
        <w:rPr>
          <w:rFonts w:hint="eastAsia" w:ascii="黑体" w:hAnsi="黑体" w:eastAsia="黑体" w:cs="黑体"/>
          <w:color w:val="FF0000"/>
          <w:sz w:val="28"/>
          <w:szCs w:val="28"/>
        </w:rPr>
        <w:t>（4号黑体，行距0.5字，行数3行）</w:t>
      </w:r>
    </w:p>
    <w:p>
      <w:pPr>
        <w:keepNext w:val="0"/>
        <w:keepLines w:val="0"/>
        <w:pageBreakBefore w:val="0"/>
        <w:widowControl w:val="0"/>
        <w:kinsoku/>
        <w:wordWrap/>
        <w:overflowPunct w:val="0"/>
        <w:topLinePunct w:val="0"/>
        <w:autoSpaceDE w:val="0"/>
        <w:autoSpaceDN w:val="0"/>
        <w:bidi w:val="0"/>
        <w:adjustRightInd/>
        <w:snapToGrid/>
        <w:spacing w:line="120" w:lineRule="auto"/>
        <w:jc w:val="both"/>
        <w:textAlignment w:val="auto"/>
        <w:rPr>
          <w:rFonts w:hint="eastAsia" w:ascii="黑体" w:hAnsi="黑体" w:eastAsia="黑体" w:cs="黑体"/>
          <w:color w:val="FF0000"/>
          <w:sz w:val="21"/>
          <w:szCs w:val="21"/>
        </w:rPr>
      </w:pPr>
      <w:r>
        <w:rPr>
          <w:rFonts w:hint="eastAsia" w:ascii="黑体" w:hAnsi="黑体" w:eastAsia="黑体" w:cs="黑体"/>
          <w:color w:val="000000"/>
          <w:sz w:val="21"/>
          <w:szCs w:val="21"/>
        </w:rPr>
        <w:t>1.1  动态卷积</w:t>
      </w:r>
      <w:r>
        <w:rPr>
          <w:rFonts w:hint="eastAsia" w:ascii="黑体" w:hAnsi="黑体" w:eastAsia="黑体" w:cs="黑体"/>
          <w:color w:val="FF0000"/>
          <w:sz w:val="21"/>
          <w:szCs w:val="21"/>
        </w:rPr>
        <w:t>（5号黑体，行距0.5字，行数1行）</w:t>
      </w:r>
    </w:p>
    <w:p>
      <w:pPr>
        <w:keepNext w:val="0"/>
        <w:keepLines w:val="0"/>
        <w:pageBreakBefore w:val="0"/>
        <w:widowControl w:val="0"/>
        <w:kinsoku/>
        <w:wordWrap/>
        <w:overflowPunct w:val="0"/>
        <w:topLinePunct w:val="0"/>
        <w:autoSpaceDE w:val="0"/>
        <w:autoSpaceDN w:val="0"/>
        <w:bidi w:val="0"/>
        <w:adjustRightInd/>
        <w:snapToGrid/>
        <w:spacing w:line="12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1.1.1 </w:t>
      </w:r>
      <w:r>
        <w:rPr>
          <w:rFonts w:hint="eastAsia" w:ascii="宋体" w:hAnsi="宋体" w:eastAsia="宋体" w:cs="宋体"/>
          <w:color w:val="FF0000"/>
          <w:sz w:val="21"/>
          <w:szCs w:val="21"/>
        </w:rPr>
        <w:t>（5号书宋，行距0.5字，行数1行）</w:t>
      </w:r>
    </w:p>
    <w:p>
      <w:pPr>
        <w:keepNext w:val="0"/>
        <w:keepLines w:val="0"/>
        <w:pageBreakBefore w:val="0"/>
        <w:widowControl w:val="0"/>
        <w:wordWrap/>
        <w:overflowPunct w:val="0"/>
        <w:topLinePunct w:val="0"/>
        <w:autoSpaceDE w:val="0"/>
        <w:autoSpaceDN w:val="0"/>
        <w:bidi w:val="0"/>
        <w:adjustRightInd/>
        <w:snapToGrid/>
        <w:spacing w:line="120" w:lineRule="auto"/>
        <w:ind w:firstLine="425"/>
        <w:jc w:val="both"/>
        <w:textAlignment w:val="auto"/>
        <w:rPr>
          <w:rFonts w:ascii="Times New Roman" w:hAnsi="Times New Roman" w:eastAsia="宋体"/>
          <w:sz w:val="21"/>
          <w:szCs w:val="21"/>
        </w:rPr>
      </w:pPr>
      <w:r>
        <w:rPr>
          <w:rFonts w:ascii="Times New Roman" w:hAnsi="Times New Roman" w:eastAsia="宋体"/>
          <w:sz w:val="21"/>
          <w:szCs w:val="21"/>
        </w:rPr>
        <w:t>动态卷积是由Chen等</w:t>
      </w:r>
      <w:r>
        <w:rPr>
          <w:rFonts w:ascii="Times New Roman" w:hAnsi="Times New Roman" w:eastAsia="宋体"/>
          <w:sz w:val="21"/>
          <w:szCs w:val="21"/>
          <w:vertAlign w:val="superscript"/>
        </w:rPr>
        <w:t>[7]</w:t>
      </w:r>
      <w:r>
        <w:rPr>
          <w:rFonts w:ascii="Times New Roman" w:hAnsi="Times New Roman" w:eastAsia="宋体"/>
          <w:sz w:val="21"/>
          <w:szCs w:val="21"/>
        </w:rPr>
        <w:t>提出的一种根据注意力机制动态地聚合多个并行卷积核的方法。与传统静态卷积层相比，动态卷积并非在每层上使用单个卷积核，而是根据不同大小样本动态调整卷积参数，通过注意力机制以非线性方式叠加多个卷积核为一个动态核，从而在增加少量网络参数的前提下，显著增强了模型的特征表达能力。</w:t>
      </w:r>
    </w:p>
    <w:p>
      <w:pPr>
        <w:keepNext w:val="0"/>
        <w:keepLines w:val="0"/>
        <w:pageBreakBefore w:val="0"/>
        <w:widowControl w:val="0"/>
        <w:wordWrap/>
        <w:overflowPunct w:val="0"/>
        <w:topLinePunct w:val="0"/>
        <w:autoSpaceDE w:val="0"/>
        <w:autoSpaceDN w:val="0"/>
        <w:bidi w:val="0"/>
        <w:adjustRightInd/>
        <w:snapToGrid/>
        <w:spacing w:line="120" w:lineRule="auto"/>
        <w:ind w:firstLine="425"/>
        <w:jc w:val="both"/>
        <w:textAlignment w:val="auto"/>
        <w:rPr>
          <w:rFonts w:ascii="Times New Roman" w:hAnsi="Times New Roman" w:eastAsia="宋体"/>
          <w:sz w:val="21"/>
          <w:szCs w:val="21"/>
        </w:rPr>
      </w:pPr>
      <w:r>
        <w:rPr>
          <w:rFonts w:ascii="Times New Roman" w:hAnsi="Times New Roman" w:eastAsia="宋体"/>
          <w:sz w:val="21"/>
          <w:szCs w:val="21"/>
        </w:rPr>
        <w:t>传统感知器的参数在模型运行时不发生变化，其结果</w:t>
      </w:r>
      <w:r>
        <w:rPr>
          <w:rFonts w:hint="eastAsia" w:ascii="Times New Roman" w:hAnsi="Times New Roman" w:eastAsia="宋体"/>
          <w:sz w:val="21"/>
          <w:szCs w:val="21"/>
        </w:rPr>
        <w:t>如下</w:t>
      </w:r>
      <w:r>
        <w:rPr>
          <w:rFonts w:ascii="Times New Roman" w:hAnsi="Times New Roman" w:eastAsia="宋体"/>
          <w:sz w:val="21"/>
          <w:szCs w:val="21"/>
        </w:rPr>
        <w:t>：</w:t>
      </w:r>
    </w:p>
    <w:p>
      <w:pPr>
        <w:keepNext w:val="0"/>
        <w:keepLines w:val="0"/>
        <w:pageBreakBefore w:val="0"/>
        <w:widowControl w:val="0"/>
        <w:wordWrap/>
        <w:overflowPunct w:val="0"/>
        <w:topLinePunct w:val="0"/>
        <w:autoSpaceDE w:val="0"/>
        <w:autoSpaceDN w:val="0"/>
        <w:bidi w:val="0"/>
        <w:adjustRightInd/>
        <w:snapToGrid/>
        <w:spacing w:line="120" w:lineRule="auto"/>
        <w:jc w:val="center"/>
        <w:textAlignment w:val="auto"/>
        <w:rPr>
          <w:rFonts w:ascii="Times New Roman" w:hAnsi="Times New Roman" w:eastAsia="宋体"/>
          <w:color w:val="00B0F0"/>
          <w:sz w:val="21"/>
          <w:szCs w:val="21"/>
        </w:rPr>
      </w:pPr>
      <w:r>
        <w:rPr>
          <w:rFonts w:hint="eastAsia"/>
          <w:position w:val="-10"/>
          <w:sz w:val="21"/>
          <w:szCs w:val="21"/>
          <w:lang w:val="en-US" w:eastAsia="zh-CN"/>
        </w:rPr>
        <w:t xml:space="preserve">            </w:t>
      </w:r>
      <w:r>
        <w:rPr>
          <w:rFonts w:ascii="Times New Roman" w:hAnsi="Times New Roman" w:eastAsia="宋体"/>
          <w:position w:val="-10"/>
          <w:sz w:val="21"/>
          <w:szCs w:val="21"/>
        </w:rPr>
        <w:object>
          <v:shape id="_x0000_i1073" o:spt="75" type="#_x0000_t75" style="height:17.05pt;width:70.15pt;" o:ole="t" filled="f" o:preferrelative="t" stroked="f" coordsize="21600,21600">
            <v:path/>
            <v:fill on="f" alignshape="1" focussize="0,0"/>
            <v:stroke on="f"/>
            <v:imagedata r:id="rId10" o:title=""/>
            <o:lock v:ext="edit" aspectratio="t"/>
            <w10:wrap type="none"/>
            <w10:anchorlock/>
          </v:shape>
          <o:OLEObject Type="Embed" ProgID="Equation.DSMT4" ShapeID="_x0000_i1073" DrawAspect="Content" ObjectID="_1468075725" r:id="rId9">
            <o:LockedField>false</o:LockedField>
          </o:OLEObject>
        </w:object>
      </w:r>
      <w:r>
        <w:rPr>
          <w:rFonts w:ascii="Times New Roman" w:hAnsi="Times New Roman" w:eastAsia="宋体"/>
          <w:sz w:val="21"/>
          <w:szCs w:val="21"/>
        </w:rPr>
        <w:t xml:space="preserve"> </w:t>
      </w:r>
      <w:r>
        <w:rPr>
          <w:rFonts w:hint="eastAsia"/>
          <w:sz w:val="21"/>
          <w:szCs w:val="21"/>
          <w:lang w:val="en-US" w:eastAsia="zh-CN"/>
        </w:rPr>
        <w:t xml:space="preserve">          </w:t>
      </w:r>
      <w:r>
        <w:rPr>
          <w:rFonts w:ascii="Times New Roman" w:hAnsi="Times New Roman" w:eastAsia="宋体"/>
          <w:sz w:val="21"/>
          <w:szCs w:val="21"/>
        </w:rPr>
        <w:t xml:space="preserve"> (1)                           </w:t>
      </w:r>
    </w:p>
    <w:p>
      <w:pPr>
        <w:keepNext w:val="0"/>
        <w:keepLines w:val="0"/>
        <w:pageBreakBefore w:val="0"/>
        <w:widowControl w:val="0"/>
        <w:wordWrap/>
        <w:overflowPunct w:val="0"/>
        <w:topLinePunct w:val="0"/>
        <w:autoSpaceDE w:val="0"/>
        <w:autoSpaceDN w:val="0"/>
        <w:bidi w:val="0"/>
        <w:adjustRightInd/>
        <w:snapToGrid/>
        <w:spacing w:line="120" w:lineRule="auto"/>
        <w:jc w:val="both"/>
        <w:textAlignment w:val="auto"/>
        <w:rPr>
          <w:rFonts w:ascii="Times New Roman" w:hAnsi="Times New Roman" w:eastAsia="宋体"/>
          <w:sz w:val="21"/>
          <w:szCs w:val="21"/>
        </w:rPr>
      </w:pPr>
      <w:r>
        <w:rPr>
          <w:rFonts w:hint="eastAsia" w:ascii="Times New Roman" w:hAnsi="Times New Roman" w:eastAsia="宋体"/>
          <w:sz w:val="21"/>
          <w:szCs w:val="21"/>
        </w:rPr>
        <w:t>式中，</w:t>
      </w:r>
      <w:r>
        <w:rPr>
          <w:rFonts w:ascii="Times New Roman" w:hAnsi="Times New Roman" w:eastAsia="宋体"/>
          <w:position w:val="-6"/>
          <w:sz w:val="21"/>
          <w:szCs w:val="21"/>
        </w:rPr>
        <w:object>
          <v:shape id="_x0000_i1026" o:spt="75" type="#_x0000_t75" style="height:9.4pt;width:9.4pt;" o:ole="t" filled="f" o:preferrelative="t" stroked="f" coordsize="21600,21600">
            <v:path/>
            <v:fill on="f" focussize="0,0"/>
            <v:stroke on="f"/>
            <v:imagedata r:id="rId12" o:title=""/>
            <o:lock v:ext="edit" aspectratio="t"/>
            <w10:wrap type="none"/>
            <w10:anchorlock/>
          </v:shape>
          <o:OLEObject Type="Embed" ProgID="Equation.DSMT4" ShapeID="_x0000_i1026" DrawAspect="Content" ObjectID="_1468075726" r:id="rId11">
            <o:LockedField>false</o:LockedField>
          </o:OLEObject>
        </w:object>
      </w:r>
      <w:r>
        <w:rPr>
          <w:rFonts w:ascii="Times New Roman" w:hAnsi="Times New Roman" w:eastAsia="宋体"/>
          <w:sz w:val="21"/>
          <w:szCs w:val="21"/>
        </w:rPr>
        <w:t>与</w:t>
      </w:r>
      <w:r>
        <w:rPr>
          <w:rFonts w:ascii="Times New Roman" w:hAnsi="Times New Roman" w:eastAsia="宋体"/>
          <w:position w:val="-10"/>
          <w:sz w:val="21"/>
          <w:szCs w:val="21"/>
        </w:rPr>
        <w:object>
          <v:shape id="_x0000_i1027" o:spt="75" type="#_x0000_t75" style="height:11.9pt;width:9.4pt;" o:ole="t" filled="f" o:preferrelative="t" stroked="f" coordsize="21600,21600">
            <v:path/>
            <v:fill on="f" focussize="0,0"/>
            <v:stroke on="f"/>
            <v:imagedata r:id="rId14" o:title=""/>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eastAsia="宋体"/>
          <w:sz w:val="21"/>
          <w:szCs w:val="21"/>
        </w:rPr>
        <w:t>分别表示输入与输出</w:t>
      </w:r>
      <w:r>
        <w:rPr>
          <w:rFonts w:hint="eastAsia" w:ascii="Times New Roman" w:hAnsi="Times New Roman" w:eastAsia="宋体"/>
          <w:sz w:val="21"/>
          <w:szCs w:val="21"/>
        </w:rPr>
        <w:t>；</w:t>
      </w:r>
      <w:r>
        <w:rPr>
          <w:rFonts w:ascii="Times New Roman" w:hAnsi="Times New Roman" w:eastAsia="宋体"/>
          <w:position w:val="-10"/>
          <w:sz w:val="21"/>
          <w:szCs w:val="21"/>
        </w:rPr>
        <w:object>
          <v:shape id="_x0000_i1028" o:spt="75" type="#_x0000_t75" style="height:12pt;width:10pt;" o:ole="t" filled="f" stroked="f" coordsize="21600,21600">
            <v:path/>
            <v:fill on="f" focussize="0,0"/>
            <v:stroke on="f"/>
            <v:imagedata r:id="rId16" o:title=""/>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eastAsia="宋体"/>
          <w:sz w:val="21"/>
          <w:szCs w:val="21"/>
        </w:rPr>
        <w:t>为激活函数</w:t>
      </w:r>
      <w:r>
        <w:rPr>
          <w:rFonts w:hint="eastAsia" w:ascii="Times New Roman" w:hAnsi="Times New Roman" w:eastAsia="宋体"/>
          <w:sz w:val="21"/>
          <w:szCs w:val="21"/>
        </w:rPr>
        <w:t>；</w:t>
      </w:r>
      <w:r>
        <w:rPr>
          <w:rFonts w:ascii="Times New Roman" w:hAnsi="Times New Roman" w:eastAsia="宋体"/>
          <w:position w:val="-6"/>
          <w:sz w:val="21"/>
          <w:szCs w:val="21"/>
        </w:rPr>
        <w:object>
          <v:shape id="_x0000_i1029" o:spt="75" type="#_x0000_t75" style="height:15.1pt;width:19.2pt;" o:ole="t" filled="f" o:preferrelative="t" stroked="f" coordsize="21600,21600">
            <v:path/>
            <v:fill on="f" alignshape="1" focussize="0,0"/>
            <v:stroke on="f"/>
            <v:imagedata r:id="rId18" o:title=""/>
            <o:lock v:ext="edit" aspectratio="t"/>
            <w10:wrap type="none"/>
            <w10:anchorlock/>
          </v:shape>
          <o:OLEObject Type="Embed" ProgID="Equation.DSMT4" ShapeID="_x0000_i1029" DrawAspect="Content" ObjectID="_1468075729" r:id="rId17">
            <o:LockedField>false</o:LockedField>
          </o:OLEObject>
        </w:object>
      </w:r>
      <w:r>
        <w:rPr>
          <w:rFonts w:ascii="Times New Roman" w:hAnsi="Times New Roman" w:eastAsia="宋体"/>
          <w:sz w:val="21"/>
          <w:szCs w:val="21"/>
        </w:rPr>
        <w:t>为权重矩阵的转置</w:t>
      </w:r>
      <w:r>
        <w:rPr>
          <w:rFonts w:hint="eastAsia" w:ascii="Times New Roman" w:hAnsi="Times New Roman" w:eastAsia="宋体"/>
          <w:sz w:val="21"/>
          <w:szCs w:val="21"/>
        </w:rPr>
        <w:t>；</w:t>
      </w:r>
      <w:r>
        <w:rPr>
          <w:rFonts w:ascii="Times New Roman" w:hAnsi="Times New Roman" w:eastAsia="宋体"/>
          <w:position w:val="-6"/>
          <w:sz w:val="21"/>
          <w:szCs w:val="21"/>
        </w:rPr>
        <w:object>
          <v:shape id="_x0000_i1030" o:spt="75" type="#_x0000_t75" style="height:13.15pt;width:9.4pt;" o:ole="t" filled="f" o:preferrelative="t" stroked="f" coordsize="21600,21600">
            <v:path/>
            <v:fill on="f" alignshape="1" focussize="0,0"/>
            <v:stroke on="f"/>
            <v:imagedata r:id="rId20" o:title=""/>
            <o:lock v:ext="edit" aspectratio="t"/>
            <w10:wrap type="none"/>
            <w10:anchorlock/>
          </v:shape>
          <o:OLEObject Type="Embed" ProgID="Equation.DSMT4" ShapeID="_x0000_i1030" DrawAspect="Content" ObjectID="_1468075730" r:id="rId19">
            <o:LockedField>false</o:LockedField>
          </o:OLEObject>
        </w:object>
      </w:r>
      <w:r>
        <w:rPr>
          <w:rFonts w:ascii="Times New Roman" w:hAnsi="Times New Roman" w:eastAsia="宋体"/>
          <w:sz w:val="21"/>
          <w:szCs w:val="21"/>
        </w:rPr>
        <w:t>为偏置向量。</w:t>
      </w:r>
    </w:p>
    <w:p>
      <w:pPr>
        <w:keepNext w:val="0"/>
        <w:keepLines w:val="0"/>
        <w:pageBreakBefore w:val="0"/>
        <w:widowControl w:val="0"/>
        <w:wordWrap/>
        <w:overflowPunct w:val="0"/>
        <w:topLinePunct w:val="0"/>
        <w:autoSpaceDE w:val="0"/>
        <w:autoSpaceDN w:val="0"/>
        <w:bidi w:val="0"/>
        <w:adjustRightInd/>
        <w:snapToGrid/>
        <w:spacing w:line="120" w:lineRule="auto"/>
        <w:ind w:firstLine="420" w:firstLineChars="200"/>
        <w:jc w:val="both"/>
        <w:textAlignment w:val="auto"/>
        <w:rPr>
          <w:rFonts w:ascii="Times New Roman" w:hAnsi="Times New Roman" w:eastAsia="宋体"/>
          <w:sz w:val="21"/>
          <w:szCs w:val="21"/>
        </w:rPr>
      </w:pPr>
      <w:r>
        <w:rPr>
          <w:rFonts w:ascii="Times New Roman" w:hAnsi="Times New Roman" w:eastAsia="宋体"/>
          <w:sz w:val="21"/>
          <w:szCs w:val="21"/>
        </w:rPr>
        <w:t>动态感知器通过集成多个线性函数</w:t>
      </w:r>
      <w:r>
        <w:rPr>
          <w:rFonts w:ascii="Times New Roman" w:hAnsi="Times New Roman" w:eastAsia="宋体"/>
          <w:position w:val="-10"/>
          <w:sz w:val="21"/>
          <w:szCs w:val="21"/>
        </w:rPr>
        <w:object>
          <v:shape id="_x0000_i1031" o:spt="75" type="#_x0000_t75" style="height:16.95pt;width:42.95pt;" o:ole="t" filled="f" o:preferrelative="t" stroked="f" coordsize="21600,21600">
            <v:path/>
            <v:fill on="f" alignshape="1" focussize="0,0"/>
            <v:stroke on="f"/>
            <v:imagedata r:id="rId22" o:title=""/>
            <o:lock v:ext="edit" aspectratio="t"/>
            <w10:wrap type="none"/>
            <w10:anchorlock/>
          </v:shape>
          <o:OLEObject Type="Embed" ProgID="Equation.DSMT4" ShapeID="_x0000_i1031" DrawAspect="Content" ObjectID="_1468075731" r:id="rId21">
            <o:LockedField>false</o:LockedField>
          </o:OLEObject>
        </w:object>
      </w:r>
      <w:r>
        <w:rPr>
          <w:rFonts w:ascii="Times New Roman" w:hAnsi="Times New Roman" w:eastAsia="宋体"/>
          <w:sz w:val="21"/>
          <w:szCs w:val="21"/>
        </w:rPr>
        <w:t>实现参数的分配更新，其过程如下：</w:t>
      </w:r>
    </w:p>
    <w:p>
      <w:pPr>
        <w:keepNext w:val="0"/>
        <w:keepLines w:val="0"/>
        <w:pageBreakBefore w:val="0"/>
        <w:widowControl w:val="0"/>
        <w:wordWrap/>
        <w:overflowPunct w:val="0"/>
        <w:topLinePunct w:val="0"/>
        <w:autoSpaceDE w:val="0"/>
        <w:autoSpaceDN w:val="0"/>
        <w:bidi w:val="0"/>
        <w:adjustRightInd/>
        <w:snapToGrid/>
        <w:spacing w:line="120" w:lineRule="auto"/>
        <w:jc w:val="center"/>
        <w:textAlignment w:val="auto"/>
        <w:rPr>
          <w:rFonts w:ascii="Times New Roman" w:hAnsi="Times New Roman" w:eastAsia="宋体"/>
          <w:color w:val="00B0F0"/>
          <w:sz w:val="21"/>
          <w:szCs w:val="21"/>
        </w:rPr>
      </w:pPr>
      <w:r>
        <w:rPr>
          <w:rFonts w:hint="eastAsia"/>
          <w:position w:val="-10"/>
          <w:sz w:val="21"/>
          <w:szCs w:val="21"/>
          <w:lang w:val="en-US" w:eastAsia="zh-CN"/>
        </w:rPr>
        <w:t xml:space="preserve">             </w:t>
      </w:r>
      <w:r>
        <w:rPr>
          <w:rFonts w:ascii="Times New Roman" w:hAnsi="Times New Roman" w:eastAsia="宋体"/>
          <w:position w:val="-10"/>
          <w:sz w:val="21"/>
          <w:szCs w:val="21"/>
        </w:rPr>
        <w:object>
          <v:shape id="_x0000_i1032" o:spt="75" type="#_x0000_t75" style="height:16.95pt;width:97.45pt;" o:ole="t" filled="f" o:preferrelative="t" stroked="f" coordsize="21600,21600">
            <v:path/>
            <v:fill on="f" alignshape="1" focussize="0,0"/>
            <v:stroke on="f"/>
            <v:imagedata r:id="rId24" o:title=""/>
            <o:lock v:ext="edit" aspectratio="t"/>
            <w10:wrap type="none"/>
            <w10:anchorlock/>
          </v:shape>
          <o:OLEObject Type="Embed" ProgID="Equation.DSMT4" ShapeID="_x0000_i1032" DrawAspect="Content" ObjectID="_1468075732" r:id="rId23">
            <o:LockedField>false</o:LockedField>
          </o:OLEObject>
        </w:object>
      </w:r>
      <w:r>
        <w:rPr>
          <w:rFonts w:ascii="Times New Roman" w:hAnsi="Times New Roman" w:eastAsia="宋体"/>
          <w:sz w:val="21"/>
          <w:szCs w:val="21"/>
        </w:rPr>
        <w:t xml:space="preserve">  </w:t>
      </w:r>
      <w:r>
        <w:rPr>
          <w:rFonts w:hint="eastAsia"/>
          <w:sz w:val="21"/>
          <w:szCs w:val="21"/>
          <w:lang w:val="en-US" w:eastAsia="zh-CN"/>
        </w:rPr>
        <w:t xml:space="preserve">   </w:t>
      </w:r>
      <w:r>
        <w:rPr>
          <w:rFonts w:ascii="Times New Roman" w:hAnsi="Times New Roman" w:eastAsia="宋体"/>
          <w:sz w:val="21"/>
          <w:szCs w:val="21"/>
        </w:rPr>
        <w:t xml:space="preserve"> (2)</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p>
    <w:p>
      <w:pPr>
        <w:keepNext w:val="0"/>
        <w:keepLines w:val="0"/>
        <w:pageBreakBefore w:val="0"/>
        <w:widowControl w:val="0"/>
        <w:wordWrap/>
        <w:overflowPunct w:val="0"/>
        <w:topLinePunct w:val="0"/>
        <w:autoSpaceDE w:val="0"/>
        <w:autoSpaceDN w:val="0"/>
        <w:bidi w:val="0"/>
        <w:adjustRightInd/>
        <w:snapToGrid/>
        <w:spacing w:line="120" w:lineRule="auto"/>
        <w:jc w:val="right"/>
        <w:textAlignment w:val="auto"/>
        <w:rPr>
          <w:rFonts w:ascii="Times New Roman" w:hAnsi="Times New Roman" w:eastAsia="宋体"/>
          <w:sz w:val="21"/>
          <w:szCs w:val="21"/>
        </w:rPr>
      </w:pPr>
      <w:r>
        <w:rPr>
          <w:rFonts w:ascii="Times New Roman" w:hAnsi="Times New Roman" w:eastAsia="宋体"/>
          <w:position w:val="-92"/>
          <w:sz w:val="21"/>
          <w:szCs w:val="21"/>
        </w:rPr>
        <w:object>
          <v:shape id="_x0000_i1033" o:spt="75" type="#_x0000_t75" style="height:96.35pt;width:137.4pt;" o:ole="t" filled="f" o:preferrelative="t" stroked="f" coordsize="21600,21600">
            <v:path/>
            <v:fill on="f" alignshape="1" focussize="0,0"/>
            <v:stroke on="f"/>
            <v:imagedata r:id="rId26" o:title=""/>
            <o:lock v:ext="edit" aspectratio="t"/>
            <w10:wrap type="none"/>
            <w10:anchorlock/>
          </v:shape>
          <o:OLEObject Type="Embed" ProgID="Equation.DSMT4" ShapeID="_x0000_i1033" DrawAspect="Content" ObjectID="_1468075733" r:id="rId25">
            <o:LockedField>false</o:LockedField>
          </o:OLEObject>
        </w:object>
      </w:r>
      <w:r>
        <w:rPr>
          <w:rFonts w:ascii="Times New Roman" w:hAnsi="Times New Roman" w:eastAsia="宋体"/>
          <w:sz w:val="21"/>
          <w:szCs w:val="21"/>
        </w:rPr>
        <w:t xml:space="preserve"> (3)  </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p>
    <w:p>
      <w:pPr>
        <w:keepNext w:val="0"/>
        <w:keepLines w:val="0"/>
        <w:pageBreakBefore w:val="0"/>
        <w:widowControl w:val="0"/>
        <w:wordWrap/>
        <w:overflowPunct w:val="0"/>
        <w:topLinePunct w:val="0"/>
        <w:autoSpaceDE w:val="0"/>
        <w:autoSpaceDN w:val="0"/>
        <w:bidi w:val="0"/>
        <w:adjustRightInd/>
        <w:snapToGrid/>
        <w:spacing w:line="120" w:lineRule="auto"/>
        <w:jc w:val="both"/>
        <w:textAlignment w:val="auto"/>
        <w:rPr>
          <w:rFonts w:ascii="Times New Roman" w:hAnsi="Times New Roman" w:eastAsia="宋体"/>
          <w:sz w:val="21"/>
          <w:szCs w:val="21"/>
        </w:rPr>
      </w:pPr>
      <w:r>
        <w:rPr>
          <w:rFonts w:hint="eastAsia" w:ascii="Times New Roman" w:hAnsi="Times New Roman" w:eastAsia="宋体"/>
          <w:sz w:val="21"/>
          <w:szCs w:val="21"/>
        </w:rPr>
        <w:t>式</w:t>
      </w:r>
      <w:r>
        <w:rPr>
          <w:rFonts w:ascii="Times New Roman" w:hAnsi="Times New Roman" w:eastAsia="宋体"/>
          <w:sz w:val="21"/>
          <w:szCs w:val="21"/>
        </w:rPr>
        <w:t>中</w:t>
      </w:r>
      <w:r>
        <w:rPr>
          <w:rFonts w:hint="eastAsia" w:ascii="Times New Roman" w:hAnsi="Times New Roman" w:eastAsia="宋体"/>
          <w:sz w:val="21"/>
          <w:szCs w:val="21"/>
        </w:rPr>
        <w:t>：</w:t>
      </w:r>
      <w:r>
        <w:rPr>
          <w:rFonts w:ascii="Times New Roman" w:hAnsi="Times New Roman" w:eastAsia="宋体"/>
          <w:position w:val="-4"/>
          <w:sz w:val="21"/>
          <w:szCs w:val="21"/>
        </w:rPr>
        <w:object>
          <v:shape id="_x0000_i1034" o:spt="75" type="#_x0000_t75" style="height:11.9pt;width:11.9pt;" o:ole="t" filled="f" o:preferrelative="t" stroked="f" coordsize="21600,21600">
            <v:path/>
            <v:fill on="f" focussize="0,0"/>
            <v:stroke on="f"/>
            <v:imagedata r:id="rId28" o:title=""/>
            <o:lock v:ext="edit" aspectratio="t"/>
            <w10:wrap type="none"/>
            <w10:anchorlock/>
          </v:shape>
          <o:OLEObject Type="Embed" ProgID="Equation.DSMT4" ShapeID="_x0000_i1034" DrawAspect="Content" ObjectID="_1468075734" r:id="rId27">
            <o:LockedField>false</o:LockedField>
          </o:OLEObject>
        </w:object>
      </w:r>
      <w:r>
        <w:rPr>
          <w:rFonts w:hint="eastAsia" w:ascii="Times New Roman" w:hAnsi="Times New Roman" w:eastAsia="宋体"/>
          <w:sz w:val="21"/>
          <w:szCs w:val="21"/>
        </w:rPr>
        <w:t>为</w:t>
      </w:r>
      <w:r>
        <w:rPr>
          <w:rFonts w:ascii="Times New Roman" w:hAnsi="Times New Roman" w:eastAsia="宋体"/>
          <w:sz w:val="21"/>
          <w:szCs w:val="21"/>
        </w:rPr>
        <w:t>集成的线性函数的数</w:t>
      </w:r>
      <w:r>
        <w:rPr>
          <w:rFonts w:hint="eastAsia" w:ascii="Times New Roman" w:hAnsi="Times New Roman" w:eastAsia="宋体"/>
          <w:sz w:val="21"/>
          <w:szCs w:val="21"/>
        </w:rPr>
        <w:t>量：</w:t>
      </w:r>
      <w:r>
        <w:rPr>
          <w:rFonts w:ascii="Times New Roman" w:hAnsi="Times New Roman" w:eastAsia="宋体"/>
          <w:position w:val="-10"/>
          <w:sz w:val="21"/>
          <w:szCs w:val="21"/>
        </w:rPr>
        <w:object>
          <v:shape id="_x0000_i1035" o:spt="75" type="#_x0000_t75" style="height:15.65pt;width:26.9pt;" o:ole="t" filled="f" o:preferrelative="t" stroked="f" coordsize="21600,21600">
            <v:path/>
            <v:fill on="f" focussize="0,0"/>
            <v:stroke on="f"/>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ascii="Times New Roman" w:hAnsi="Times New Roman" w:eastAsia="宋体"/>
          <w:sz w:val="21"/>
          <w:szCs w:val="21"/>
        </w:rPr>
        <w:t>为</w:t>
      </w:r>
      <w:r>
        <w:rPr>
          <w:rFonts w:ascii="Times New Roman" w:hAnsi="Times New Roman" w:eastAsia="宋体"/>
          <w:sz w:val="21"/>
          <w:szCs w:val="21"/>
        </w:rPr>
        <w:t>生成的第</w:t>
      </w:r>
      <w:r>
        <w:rPr>
          <w:rFonts w:ascii="Times New Roman" w:hAnsi="Times New Roman" w:eastAsia="宋体"/>
          <w:position w:val="-6"/>
          <w:sz w:val="21"/>
          <w:szCs w:val="21"/>
        </w:rPr>
        <w:object>
          <v:shape id="_x0000_i1036" o:spt="75" type="#_x0000_t75" style="height:13.15pt;width:9.4pt;" o:ole="t" filled="f" o:preferrelative="t" stroked="f" coordsize="21600,21600">
            <v:path/>
            <v:fill on="f" focussize="0,0"/>
            <v:stroke on="f"/>
            <v:imagedata r:id="rId32" o:title=""/>
            <o:lock v:ext="edit" aspectratio="t"/>
            <w10:wrap type="none"/>
            <w10:anchorlock/>
          </v:shape>
          <o:OLEObject Type="Embed" ProgID="Equation.DSMT4" ShapeID="_x0000_i1036" DrawAspect="Content" ObjectID="_1468075736" r:id="rId31">
            <o:LockedField>false</o:LockedField>
          </o:OLEObject>
        </w:object>
      </w:r>
      <w:r>
        <w:rPr>
          <w:rFonts w:ascii="Times New Roman" w:hAnsi="Times New Roman" w:eastAsia="宋体"/>
          <w:sz w:val="21"/>
          <w:szCs w:val="21"/>
        </w:rPr>
        <w:t>个集成函数的注意力权重</w:t>
      </w:r>
      <w:r>
        <w:rPr>
          <w:rFonts w:hint="eastAsia" w:ascii="Times New Roman" w:hAnsi="Times New Roman" w:eastAsia="宋体"/>
          <w:sz w:val="21"/>
          <w:szCs w:val="21"/>
        </w:rPr>
        <w:t>：</w:t>
      </w:r>
      <w:r>
        <w:rPr>
          <w:rFonts w:ascii="Times New Roman" w:hAnsi="Times New Roman" w:eastAsia="宋体"/>
          <w:position w:val="-10"/>
          <w:sz w:val="21"/>
          <w:szCs w:val="21"/>
        </w:rPr>
        <w:object>
          <v:shape id="_x0000_i1037" o:spt="75" type="#_x0000_t75" style="height:17pt;width:16pt;" o:ole="t" filled="f" o:preferrelative="t" stroked="f" coordsize="21600,21600">
            <v:path/>
            <v:fill on="f" alignshape="1" focussize="0,0"/>
            <v:stroke on="f"/>
            <v:imagedata r:id="rId34" o:title=""/>
            <o:lock v:ext="edit" aspectratio="t"/>
            <w10:wrap type="none"/>
            <w10:anchorlock/>
          </v:shape>
          <o:OLEObject Type="Embed" ProgID="Equation.DSMT4" ShapeID="_x0000_i1037" DrawAspect="Content" ObjectID="_1468075737" r:id="rId33">
            <o:LockedField>false</o:LockedField>
          </o:OLEObject>
        </w:object>
      </w:r>
      <w:r>
        <w:rPr>
          <w:rFonts w:ascii="Times New Roman" w:hAnsi="Times New Roman" w:eastAsia="宋体"/>
          <w:sz w:val="21"/>
          <w:szCs w:val="21"/>
        </w:rPr>
        <w:t>与</w:t>
      </w:r>
      <w:r>
        <w:rPr>
          <w:rFonts w:ascii="Times New Roman" w:hAnsi="Times New Roman" w:eastAsia="宋体"/>
          <w:position w:val="-10"/>
          <w:sz w:val="21"/>
          <w:szCs w:val="21"/>
        </w:rPr>
        <w:object>
          <v:shape id="_x0000_i1038" o:spt="75" type="#_x0000_t75" style="height:17pt;width:12pt;" o:ole="t" filled="f" o:preferrelative="t" stroked="f" coordsize="21600,21600">
            <v:path/>
            <v:fill on="f" alignshape="1" focussize="0,0"/>
            <v:stroke on="f"/>
            <v:imagedata r:id="rId36" o:title=""/>
            <o:lock v:ext="edit" aspectratio="t"/>
            <w10:wrap type="none"/>
            <w10:anchorlock/>
          </v:shape>
          <o:OLEObject Type="Embed" ProgID="Equation.DSMT4" ShapeID="_x0000_i1038" DrawAspect="Content" ObjectID="_1468075738" r:id="rId35">
            <o:LockedField>false</o:LockedField>
          </o:OLEObject>
        </w:object>
      </w:r>
      <w:r>
        <w:rPr>
          <w:rFonts w:ascii="Times New Roman" w:hAnsi="Times New Roman" w:eastAsia="宋体"/>
          <w:sz w:val="21"/>
          <w:szCs w:val="21"/>
        </w:rPr>
        <w:t>分别表示第</w:t>
      </w:r>
      <w:r>
        <w:rPr>
          <w:rFonts w:ascii="Times New Roman" w:hAnsi="Times New Roman" w:eastAsia="宋体"/>
          <w:position w:val="-6"/>
          <w:sz w:val="21"/>
          <w:szCs w:val="21"/>
        </w:rPr>
        <w:object>
          <v:shape id="_x0000_i1039" o:spt="75" type="#_x0000_t75" style="height:13pt;width:9pt;" o:ole="t" filled="f" o:preferrelative="t" stroked="f" coordsize="21600,21600">
            <v:path/>
            <v:fill on="f" alignshape="1" focussize="0,0"/>
            <v:stroke on="f"/>
            <v:imagedata r:id="rId38" o:title=""/>
            <o:lock v:ext="edit" aspectratio="t"/>
            <w10:wrap type="none"/>
            <w10:anchorlock/>
          </v:shape>
          <o:OLEObject Type="Embed" ProgID="Equation.DSMT4" ShapeID="_x0000_i1039" DrawAspect="Content" ObjectID="_1468075739" r:id="rId37">
            <o:LockedField>false</o:LockedField>
          </o:OLEObject>
        </w:object>
      </w:r>
      <w:r>
        <w:rPr>
          <w:rFonts w:ascii="Times New Roman" w:hAnsi="Times New Roman" w:eastAsia="宋体"/>
          <w:sz w:val="21"/>
          <w:szCs w:val="21"/>
        </w:rPr>
        <w:t>个集成函数的权重矩阵与偏置向量</w:t>
      </w:r>
      <w:r>
        <w:rPr>
          <w:rFonts w:hint="eastAsia" w:ascii="Times New Roman" w:hAnsi="Times New Roman" w:eastAsia="宋体"/>
          <w:sz w:val="21"/>
          <w:szCs w:val="21"/>
        </w:rPr>
        <w:t>；</w:t>
      </w:r>
      <w:r>
        <w:rPr>
          <w:rFonts w:ascii="Times New Roman" w:hAnsi="Times New Roman" w:eastAsia="宋体"/>
          <w:position w:val="-10"/>
          <w:sz w:val="21"/>
          <w:szCs w:val="21"/>
        </w:rPr>
        <w:object>
          <v:shape id="_x0000_i1040" o:spt="75" type="#_x0000_t75" style="height:17pt;width:27pt;" o:ole="t" filled="f" o:preferrelative="t" stroked="f" coordsize="21600,21600">
            <v:path/>
            <v:fill on="f" alignshape="1" focussize="0,0"/>
            <v:stroke on="f"/>
            <v:imagedata r:id="rId40" o:title=""/>
            <o:lock v:ext="edit" aspectratio="t"/>
            <w10:wrap type="none"/>
            <w10:anchorlock/>
          </v:shape>
          <o:OLEObject Type="Embed" ProgID="Equation.DSMT4" ShapeID="_x0000_i1040" DrawAspect="Content" ObjectID="_1468075740" r:id="rId39">
            <o:LockedField>false</o:LockedField>
          </o:OLEObject>
        </w:object>
      </w:r>
      <w:r>
        <w:rPr>
          <w:rFonts w:ascii="Times New Roman" w:hAnsi="Times New Roman" w:eastAsia="宋体"/>
          <w:sz w:val="21"/>
          <w:szCs w:val="21"/>
        </w:rPr>
        <w:t>与</w:t>
      </w:r>
      <w:r>
        <w:rPr>
          <w:rFonts w:ascii="Times New Roman" w:hAnsi="Times New Roman" w:eastAsia="宋体"/>
          <w:position w:val="-10"/>
          <w:sz w:val="21"/>
          <w:szCs w:val="21"/>
        </w:rPr>
        <w:object>
          <v:shape id="_x0000_i1041" o:spt="75" type="#_x0000_t75" style="height:17pt;width:22pt;" o:ole="t" filled="f" o:preferrelative="t" stroked="f" coordsize="21600,21600">
            <v:path/>
            <v:fill on="f" alignshape="1" focussize="0,0"/>
            <v:stroke on="f"/>
            <v:imagedata r:id="rId42" o:title=""/>
            <o:lock v:ext="edit" aspectratio="t"/>
            <w10:wrap type="none"/>
            <w10:anchorlock/>
          </v:shape>
          <o:OLEObject Type="Embed" ProgID="Equation.DSMT4" ShapeID="_x0000_i1041" DrawAspect="Content" ObjectID="_1468075741" r:id="rId41">
            <o:LockedField>false</o:LockedField>
          </o:OLEObject>
        </w:object>
      </w:r>
      <w:r>
        <w:rPr>
          <w:rFonts w:ascii="Times New Roman" w:hAnsi="Times New Roman" w:eastAsia="宋体"/>
          <w:sz w:val="21"/>
          <w:szCs w:val="21"/>
        </w:rPr>
        <w:t>分别表示加权权值矩阵与加权偏置向量。</w:t>
      </w:r>
    </w:p>
    <w:p>
      <w:pPr>
        <w:keepNext w:val="0"/>
        <w:keepLines w:val="0"/>
        <w:pageBreakBefore w:val="0"/>
        <w:widowControl w:val="0"/>
        <w:wordWrap/>
        <w:overflowPunct w:val="0"/>
        <w:topLinePunct w:val="0"/>
        <w:autoSpaceDE w:val="0"/>
        <w:autoSpaceDN w:val="0"/>
        <w:bidi w:val="0"/>
        <w:adjustRightInd/>
        <w:snapToGrid/>
        <w:spacing w:line="120" w:lineRule="auto"/>
        <w:ind w:firstLine="420" w:firstLineChars="200"/>
        <w:jc w:val="both"/>
        <w:textAlignment w:val="auto"/>
        <w:rPr>
          <w:rFonts w:ascii="Times New Roman" w:hAnsi="Times New Roman" w:eastAsia="宋体"/>
          <w:sz w:val="21"/>
          <w:szCs w:val="21"/>
        </w:rPr>
      </w:pPr>
      <w:r>
        <w:rPr>
          <w:rFonts w:ascii="Times New Roman" w:hAnsi="Times New Roman" w:eastAsia="宋体"/>
          <w:sz w:val="21"/>
          <w:szCs w:val="21"/>
        </w:rPr>
        <w:t>动态卷积与动态感知器的结构相似，具有</w:t>
      </w:r>
      <w:r>
        <w:rPr>
          <w:rFonts w:ascii="Times New Roman" w:hAnsi="Times New Roman" w:eastAsia="宋体"/>
          <w:position w:val="-4"/>
          <w:sz w:val="21"/>
          <w:szCs w:val="21"/>
        </w:rPr>
        <w:object>
          <v:shape id="_x0000_i1042" o:spt="75" type="#_x0000_t75" style="height:11pt;width:12pt;" o:ole="t" filled="f" stroked="f" coordsize="21600,21600">
            <v:path/>
            <v:fill on="f" focussize="0,0"/>
            <v:stroke on="f"/>
            <v:imagedata r:id="rId44" o:title=""/>
            <o:lock v:ext="edit" aspectratio="t"/>
            <w10:wrap type="none"/>
            <w10:anchorlock/>
          </v:shape>
          <o:OLEObject Type="Embed" ProgID="Equation.DSMT4" ShapeID="_x0000_i1042" DrawAspect="Content" ObjectID="_1468075742" r:id="rId43">
            <o:LockedField>false</o:LockedField>
          </o:OLEObject>
        </w:object>
      </w:r>
      <w:r>
        <w:rPr>
          <w:rFonts w:ascii="Times New Roman" w:hAnsi="Times New Roman" w:eastAsia="宋体"/>
          <w:sz w:val="21"/>
          <w:szCs w:val="21"/>
        </w:rPr>
        <w:t>个动态卷积核。输入数据首先在注意力层中进行全局平均池化，然后经过两层全连接层与</w:t>
      </w:r>
      <w:r>
        <w:rPr>
          <w:rFonts w:ascii="Times New Roman" w:hAnsi="Times New Roman" w:eastAsia="宋体"/>
          <w:position w:val="-6"/>
          <w:sz w:val="21"/>
          <w:szCs w:val="21"/>
        </w:rPr>
        <w:object>
          <v:shape id="_x0000_i1043" o:spt="75" type="#_x0000_t75" style="height:12pt;width:28pt;" o:ole="t" filled="f" o:preferrelative="t" stroked="f" coordsize="21600,21600">
            <v:path/>
            <v:fill on="f" alignshape="1" focussize="0,0"/>
            <v:stroke on="f"/>
            <v:imagedata r:id="rId46" o:title=""/>
            <o:lock v:ext="edit" aspectratio="t"/>
            <w10:wrap type="none"/>
            <w10:anchorlock/>
          </v:shape>
          <o:OLEObject Type="Embed" ProgID="Equation.DSMT4" ShapeID="_x0000_i1043" DrawAspect="Content" ObjectID="_1468075743" r:id="rId45">
            <o:LockedField>false</o:LockedField>
          </o:OLEObject>
        </w:object>
      </w:r>
      <w:r>
        <w:rPr>
          <w:rFonts w:ascii="Times New Roman" w:hAnsi="Times New Roman" w:eastAsia="宋体"/>
          <w:sz w:val="21"/>
          <w:szCs w:val="21"/>
        </w:rPr>
        <w:t>激活函数，通过</w:t>
      </w:r>
      <w:r>
        <w:rPr>
          <w:rFonts w:ascii="Times New Roman" w:hAnsi="Times New Roman" w:eastAsia="宋体"/>
          <w:position w:val="-6"/>
          <w:sz w:val="21"/>
          <w:szCs w:val="21"/>
        </w:rPr>
        <w:object>
          <v:shape id="_x0000_i1044" o:spt="75" type="#_x0000_t75" style="height:13pt;width:36pt;" o:ole="t" filled="f" o:preferrelative="t" stroked="f" coordsize="21600,21600">
            <v:path/>
            <v:fill on="f" alignshape="1" focussize="0,0"/>
            <v:stroke on="f"/>
            <v:imagedata r:id="rId48" o:title=""/>
            <o:lock v:ext="edit" aspectratio="t"/>
            <w10:wrap type="none"/>
            <w10:anchorlock/>
          </v:shape>
          <o:OLEObject Type="Embed" ProgID="Equation.DSMT4" ShapeID="_x0000_i1044" DrawAspect="Content" ObjectID="_1468075744" r:id="rId47">
            <o:LockedField>false</o:LockedField>
          </o:OLEObject>
        </w:object>
      </w:r>
      <w:r>
        <w:rPr>
          <w:rFonts w:ascii="Times New Roman" w:hAnsi="Times New Roman" w:eastAsia="宋体"/>
          <w:sz w:val="21"/>
          <w:szCs w:val="21"/>
        </w:rPr>
        <w:t>激活函数将得到的</w:t>
      </w:r>
      <w:r>
        <w:rPr>
          <w:rFonts w:ascii="Times New Roman" w:hAnsi="Times New Roman" w:eastAsia="宋体"/>
          <w:position w:val="-4"/>
          <w:sz w:val="21"/>
          <w:szCs w:val="21"/>
        </w:rPr>
        <w:object>
          <v:shape id="_x0000_i1045" o:spt="75" type="#_x0000_t75" style="height:11pt;width:12pt;" o:ole="t" filled="f" stroked="f" coordsize="21600,21600">
            <v:path/>
            <v:fill on="f" focussize="0,0"/>
            <v:stroke on="f"/>
            <v:imagedata r:id="rId44" o:title=""/>
            <o:lock v:ext="edit" aspectratio="t"/>
            <w10:wrap type="none"/>
            <w10:anchorlock/>
          </v:shape>
          <o:OLEObject Type="Embed" ProgID="Equation.DSMT4" ShapeID="_x0000_i1045" DrawAspect="Content" ObjectID="_1468075745" r:id="rId49">
            <o:LockedField>false</o:LockedField>
          </o:OLEObject>
        </w:object>
      </w:r>
      <w:r>
        <w:rPr>
          <w:rFonts w:ascii="Times New Roman" w:hAnsi="Times New Roman" w:eastAsia="宋体"/>
          <w:sz w:val="21"/>
          <w:szCs w:val="21"/>
        </w:rPr>
        <w:t>个注意力权重归一化，并依次分配给对应卷积核，最后进行集成，通过批归一化与激活函数得到输出特征。</w:t>
      </w:r>
    </w:p>
    <w:p>
      <w:pPr>
        <w:keepNext w:val="0"/>
        <w:keepLines w:val="0"/>
        <w:pageBreakBefore w:val="0"/>
        <w:widowControl w:val="0"/>
        <w:kinsoku/>
        <w:wordWrap/>
        <w:overflowPunct w:val="0"/>
        <w:topLinePunct w:val="0"/>
        <w:autoSpaceDE w:val="0"/>
        <w:autoSpaceDN w:val="0"/>
        <w:bidi w:val="0"/>
        <w:adjustRightInd/>
        <w:snapToGrid/>
        <w:spacing w:line="120" w:lineRule="auto"/>
        <w:jc w:val="both"/>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1.2  CBAM</w:t>
      </w:r>
    </w:p>
    <w:p>
      <w:pPr>
        <w:keepNext w:val="0"/>
        <w:keepLines w:val="0"/>
        <w:pageBreakBefore w:val="0"/>
        <w:widowControl w:val="0"/>
        <w:wordWrap/>
        <w:overflowPunct w:val="0"/>
        <w:topLinePunct w:val="0"/>
        <w:autoSpaceDE w:val="0"/>
        <w:autoSpaceDN w:val="0"/>
        <w:bidi w:val="0"/>
        <w:adjustRightInd/>
        <w:snapToGrid/>
        <w:spacing w:line="120" w:lineRule="auto"/>
        <w:ind w:firstLine="425"/>
        <w:jc w:val="both"/>
        <w:textAlignment w:val="auto"/>
        <w:rPr>
          <w:rFonts w:hint="eastAsia" w:ascii="Times New Roman" w:hAnsi="Times New Roman" w:eastAsia="宋体"/>
          <w:sz w:val="21"/>
          <w:szCs w:val="21"/>
        </w:rPr>
      </w:pPr>
      <w:bookmarkStart w:id="7" w:name="_Hlk80168754"/>
      <w:r>
        <w:rPr>
          <w:rFonts w:ascii="Times New Roman" w:hAnsi="Times New Roman" w:eastAsia="宋体"/>
          <w:sz w:val="21"/>
          <w:szCs w:val="21"/>
        </w:rPr>
        <w:t>CBAM最早由Woo等</w:t>
      </w:r>
      <w:r>
        <w:rPr>
          <w:rFonts w:ascii="Times New Roman" w:hAnsi="Times New Roman" w:eastAsia="宋体"/>
          <w:sz w:val="21"/>
          <w:szCs w:val="21"/>
          <w:vertAlign w:val="superscript"/>
        </w:rPr>
        <w:t>[8]</w:t>
      </w:r>
      <w:r>
        <w:rPr>
          <w:rFonts w:ascii="Times New Roman" w:hAnsi="Times New Roman" w:eastAsia="宋体"/>
          <w:sz w:val="21"/>
          <w:szCs w:val="21"/>
        </w:rPr>
        <w:t>于2018年提出，是一种用于</w:t>
      </w:r>
      <w:r>
        <w:rPr>
          <w:rFonts w:ascii="Times New Roman" w:hAnsi="Times New Roman" w:eastAsia="宋体"/>
          <w:sz w:val="21"/>
          <w:szCs w:val="21"/>
        </w:rPr>
        <w:fldChar w:fldCharType="begin"/>
      </w:r>
      <w:r>
        <w:rPr>
          <w:rFonts w:ascii="Times New Roman" w:hAnsi="Times New Roman" w:eastAsia="宋体"/>
          <w:sz w:val="21"/>
          <w:szCs w:val="21"/>
        </w:rPr>
        <w:instrText xml:space="preserve"> HYPERLINK "https://www.zhihu.com/search?q=%E5%89%8D%E9%A6%88%E5%8D%B7%E7%A7%AF%E7%A5%9E%E7%BB%8F%E7%BD%91%E7%BB%9C&amp;search_source=Entity&amp;hybrid_search_source=Entity&amp;hybrid_search_extra=%7B%22sourceType%22%3A%22article%22%2C%22sourceId%22%3A%22101590167%22%7D" </w:instrText>
      </w:r>
      <w:r>
        <w:rPr>
          <w:rFonts w:ascii="Times New Roman" w:hAnsi="Times New Roman" w:eastAsia="宋体"/>
          <w:sz w:val="21"/>
          <w:szCs w:val="21"/>
        </w:rPr>
        <w:fldChar w:fldCharType="separate"/>
      </w:r>
      <w:r>
        <w:rPr>
          <w:rFonts w:ascii="Times New Roman" w:hAnsi="Times New Roman" w:eastAsia="宋体"/>
          <w:sz w:val="21"/>
          <w:szCs w:val="21"/>
        </w:rPr>
        <w:t>卷积神经网络</w:t>
      </w:r>
      <w:r>
        <w:rPr>
          <w:rFonts w:ascii="Times New Roman" w:hAnsi="Times New Roman" w:eastAsia="宋体"/>
          <w:sz w:val="21"/>
          <w:szCs w:val="21"/>
        </w:rPr>
        <w:fldChar w:fldCharType="end"/>
      </w:r>
      <w:r>
        <w:rPr>
          <w:rFonts w:ascii="Times New Roman" w:hAnsi="Times New Roman" w:eastAsia="宋体"/>
          <w:sz w:val="21"/>
          <w:szCs w:val="21"/>
        </w:rPr>
        <w:t>的注意力模块，其结构如图1所示，将大小为</w:t>
      </w:r>
      <w:r>
        <w:rPr>
          <w:rFonts w:ascii="Times New Roman" w:hAnsi="Times New Roman" w:eastAsia="宋体"/>
          <w:position w:val="-6"/>
          <w:sz w:val="21"/>
          <w:szCs w:val="21"/>
        </w:rPr>
        <w:object>
          <v:shape id="_x0000_i1046" o:spt="75" type="#_x0000_t75" style="height:13pt;width:29pt;" o:ole="t" filled="f" stroked="f" coordsize="21600,21600">
            <v:path/>
            <v:fill on="f" focussize="0,0"/>
            <v:stroke on="f"/>
            <v:imagedata r:id="rId51" o:title=""/>
            <o:lock v:ext="edit" aspectratio="t"/>
            <w10:wrap type="none"/>
            <w10:anchorlock/>
          </v:shape>
          <o:OLEObject Type="Embed" ProgID="Equation.DSMT4" ShapeID="_x0000_i1046" DrawAspect="Content" ObjectID="_1468075746" r:id="rId50">
            <o:LockedField>false</o:LockedField>
          </o:OLEObject>
        </w:object>
      </w:r>
      <w:r>
        <w:rPr>
          <w:rFonts w:ascii="Times New Roman" w:hAnsi="Times New Roman" w:eastAsia="宋体"/>
          <w:sz w:val="21"/>
          <w:szCs w:val="21"/>
        </w:rPr>
        <w:t>的一维数据输入CBAM模块，其中</w:t>
      </w:r>
      <w:r>
        <w:rPr>
          <w:rFonts w:hint="eastAsia" w:ascii="Times New Roman" w:hAnsi="Times New Roman" w:eastAsia="宋体"/>
          <w:i/>
          <w:iCs/>
          <w:sz w:val="21"/>
          <w:szCs w:val="21"/>
        </w:rPr>
        <w:t>W</w:t>
      </w:r>
      <w:r>
        <w:rPr>
          <w:rFonts w:ascii="Times New Roman" w:hAnsi="Times New Roman" w:eastAsia="宋体"/>
          <w:sz w:val="21"/>
          <w:szCs w:val="21"/>
        </w:rPr>
        <w:t>与</w:t>
      </w:r>
      <w:r>
        <w:rPr>
          <w:rFonts w:ascii="Times New Roman" w:hAnsi="Times New Roman" w:eastAsia="宋体"/>
          <w:position w:val="-6"/>
          <w:sz w:val="21"/>
          <w:szCs w:val="21"/>
        </w:rPr>
        <w:object>
          <v:shape id="_x0000_i1047" o:spt="75" type="#_x0000_t75" style="height:13pt;width:11pt;" o:ole="t" filled="f" stroked="f" coordsize="21600,21600">
            <v:path/>
            <v:fill on="f" focussize="0,0"/>
            <v:stroke on="f"/>
            <v:imagedata r:id="rId53" o:title=""/>
            <o:lock v:ext="edit" aspectratio="t"/>
            <w10:wrap type="none"/>
            <w10:anchorlock/>
          </v:shape>
          <o:OLEObject Type="Embed" ProgID="Equation.DSMT4" ShapeID="_x0000_i1047" DrawAspect="Content" ObjectID="_1468075747" r:id="rId52">
            <o:LockedField>false</o:LockedField>
          </o:OLEObject>
        </w:object>
      </w:r>
      <w:r>
        <w:rPr>
          <w:rFonts w:ascii="Times New Roman" w:hAnsi="Times New Roman" w:eastAsia="宋体"/>
          <w:sz w:val="21"/>
          <w:szCs w:val="21"/>
        </w:rPr>
        <w:t>分别为空间维度与通道维度，通过通道注意力模块与空间注意力模块计算得出注意力权重，将注意力权重与输入特征相乘来自适应优化特征，有效提升了模型的优化效率及预测精度。</w:t>
      </w:r>
    </w:p>
    <w:p>
      <w:pPr>
        <w:keepNext w:val="0"/>
        <w:keepLines w:val="0"/>
        <w:pageBreakBefore w:val="0"/>
        <w:widowControl w:val="0"/>
        <w:wordWrap/>
        <w:overflowPunct w:val="0"/>
        <w:topLinePunct w:val="0"/>
        <w:autoSpaceDE w:val="0"/>
        <w:autoSpaceDN w:val="0"/>
        <w:bidi w:val="0"/>
        <w:adjustRightInd/>
        <w:snapToGrid/>
        <w:spacing w:line="120" w:lineRule="auto"/>
        <w:ind w:firstLine="425"/>
        <w:jc w:val="both"/>
        <w:textAlignment w:val="auto"/>
        <w:rPr>
          <w:rFonts w:ascii="Times New Roman" w:hAnsi="Times New Roman" w:eastAsia="宋体"/>
          <w:sz w:val="21"/>
          <w:szCs w:val="21"/>
        </w:rPr>
      </w:pPr>
    </w:p>
    <w:p>
      <w:pPr>
        <w:keepNext w:val="0"/>
        <w:keepLines w:val="0"/>
        <w:pageBreakBefore w:val="0"/>
        <w:widowControl w:val="0"/>
        <w:wordWrap/>
        <w:overflowPunct w:val="0"/>
        <w:topLinePunct w:val="0"/>
        <w:autoSpaceDE w:val="0"/>
        <w:autoSpaceDN w:val="0"/>
        <w:bidi w:val="0"/>
        <w:adjustRightInd/>
        <w:snapToGrid/>
        <w:spacing w:line="120" w:lineRule="auto"/>
        <w:jc w:val="center"/>
        <w:textAlignment w:val="auto"/>
        <w:rPr>
          <w:rFonts w:ascii="Times New Roman" w:hAnsi="Times New Roman" w:eastAsia="宋体"/>
          <w:sz w:val="21"/>
          <w:szCs w:val="21"/>
        </w:rPr>
      </w:pPr>
      <w:r>
        <w:rPr>
          <w:rFonts w:ascii="Times New Roman" w:hAnsi="Times New Roman" w:eastAsia="宋体"/>
          <w:sz w:val="21"/>
          <w:szCs w:val="21"/>
        </w:rPr>
        <w:object>
          <v:shape id="_x0000_i1048" o:spt="75" type="#_x0000_t75" style="height:69.95pt;width:206.6pt;" o:ole="t" filled="f" o:preferrelative="t" stroked="f" coordsize="21600,21600">
            <v:path/>
            <v:fill on="f" focussize="0,0"/>
            <v:stroke on="f"/>
            <v:imagedata r:id="rId55" o:title=""/>
            <o:lock v:ext="edit" aspectratio="t"/>
            <w10:wrap type="none"/>
            <w10:anchorlock/>
          </v:shape>
          <o:OLEObject Type="Embed" ProgID="Visio.Drawing.15" ShapeID="_x0000_i1048" DrawAspect="Content" ObjectID="_1468075748" r:id="rId54">
            <o:LockedField>false</o:LockedField>
          </o:OLEObject>
        </w:object>
      </w:r>
    </w:p>
    <w:p>
      <w:pPr>
        <w:keepNext w:val="0"/>
        <w:keepLines w:val="0"/>
        <w:pageBreakBefore w:val="0"/>
        <w:widowControl w:val="0"/>
        <w:kinsoku w:val="0"/>
        <w:wordWrap/>
        <w:overflowPunct w:val="0"/>
        <w:topLinePunct w:val="0"/>
        <w:autoSpaceDE w:val="0"/>
        <w:autoSpaceDN w:val="0"/>
        <w:bidi w:val="0"/>
        <w:adjustRightInd/>
        <w:snapToGrid/>
        <w:spacing w:line="120" w:lineRule="auto"/>
        <w:jc w:val="center"/>
        <w:textAlignment w:val="auto"/>
        <w:rPr>
          <w:rFonts w:hint="eastAsia" w:ascii="黑体" w:hAnsi="黑体" w:eastAsia="黑体" w:cs="黑体"/>
          <w:sz w:val="18"/>
          <w:szCs w:val="18"/>
          <w:lang w:eastAsia="zh-CN"/>
        </w:rPr>
      </w:pPr>
      <w:r>
        <w:rPr>
          <w:rFonts w:hint="eastAsia" w:ascii="黑体" w:hAnsi="黑体" w:eastAsia="黑体" w:cs="黑体"/>
          <w:sz w:val="18"/>
          <w:szCs w:val="18"/>
        </w:rPr>
        <w:t>图 1 CBAM结构示意图</w:t>
      </w:r>
    </w:p>
    <w:p>
      <w:pPr>
        <w:keepNext w:val="0"/>
        <w:keepLines w:val="0"/>
        <w:pageBreakBefore w:val="0"/>
        <w:widowControl w:val="0"/>
        <w:kinsoku w:val="0"/>
        <w:wordWrap/>
        <w:overflowPunct w:val="0"/>
        <w:topLinePunct w:val="0"/>
        <w:autoSpaceDE w:val="0"/>
        <w:autoSpaceDN w:val="0"/>
        <w:bidi w:val="0"/>
        <w:adjustRightInd/>
        <w:snapToGrid/>
        <w:spacing w:line="120" w:lineRule="auto"/>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Fig.1  Diagram of CBAM structure</w:t>
      </w:r>
    </w:p>
    <w:p>
      <w:pPr>
        <w:pStyle w:val="41"/>
        <w:keepNext w:val="0"/>
        <w:keepLines w:val="0"/>
        <w:pageBreakBefore w:val="0"/>
        <w:widowControl/>
        <w:kinsoku/>
        <w:wordWrap/>
        <w:overflowPunct/>
        <w:topLinePunct w:val="0"/>
        <w:autoSpaceDE/>
        <w:autoSpaceDN/>
        <w:bidi w:val="0"/>
        <w:adjustRightInd/>
        <w:snapToGrid/>
        <w:spacing w:after="170" w:line="120" w:lineRule="auto"/>
        <w:textAlignment w:val="auto"/>
        <w:rPr>
          <w:rFonts w:hint="eastAsia" w:ascii="Times New Roman" w:hAnsi="Times New Roman" w:eastAsia="宋体"/>
          <w:color w:val="000000"/>
          <w:sz w:val="21"/>
          <w:szCs w:val="21"/>
        </w:rPr>
      </w:pPr>
      <w:r>
        <w:rPr>
          <w:rFonts w:hint="eastAsia" w:ascii="黑体" w:hAnsi="黑体" w:eastAsia="黑体" w:cs="黑体"/>
          <w:color w:val="FF0000"/>
          <w:sz w:val="18"/>
          <w:szCs w:val="18"/>
        </w:rPr>
        <w:t>（图题，小5号黑体，行距0.5字；图注：6号书宋，行距0.5字，上下与正文的距离是3mm）</w:t>
      </w:r>
      <w:bookmarkStart w:id="8" w:name="_Hlk89254641"/>
    </w:p>
    <w:p>
      <w:pPr>
        <w:keepNext w:val="0"/>
        <w:keepLines w:val="0"/>
        <w:pageBreakBefore w:val="0"/>
        <w:widowControl w:val="0"/>
        <w:kinsoku w:val="0"/>
        <w:wordWrap/>
        <w:overflowPunct w:val="0"/>
        <w:topLinePunct w:val="0"/>
        <w:autoSpaceDE w:val="0"/>
        <w:autoSpaceDN w:val="0"/>
        <w:bidi w:val="0"/>
        <w:adjustRightInd/>
        <w:snapToGrid/>
        <w:spacing w:line="120" w:lineRule="auto"/>
        <w:ind w:firstLine="425"/>
        <w:jc w:val="left"/>
        <w:textAlignment w:val="auto"/>
        <w:rPr>
          <w:rFonts w:ascii="Times New Roman" w:hAnsi="Times New Roman" w:eastAsia="宋体"/>
          <w:sz w:val="21"/>
          <w:szCs w:val="21"/>
        </w:rPr>
      </w:pPr>
      <w:r>
        <w:rPr>
          <w:rFonts w:ascii="Times New Roman" w:hAnsi="Times New Roman" w:eastAsia="宋体"/>
          <w:color w:val="000000"/>
          <w:sz w:val="21"/>
          <w:szCs w:val="21"/>
        </w:rPr>
        <w:t>通道注意力模块将数据特征</w:t>
      </w:r>
      <w:r>
        <w:rPr>
          <w:rFonts w:ascii="Times New Roman" w:hAnsi="Times New Roman" w:eastAsia="宋体"/>
          <w:position w:val="-4"/>
          <w:sz w:val="21"/>
          <w:szCs w:val="21"/>
        </w:rPr>
        <w:object>
          <v:shape id="_x0000_i1049" o:spt="75" type="#_x0000_t75" style="height:12pt;width:12pt;" o:ole="t" filled="f" o:preferrelative="t" stroked="f" coordsize="21600,21600">
            <v:path/>
            <v:fill on="f" alignshape="1" focussize="0,0"/>
            <v:stroke on="f"/>
            <v:imagedata r:id="rId57" o:title=""/>
            <o:lock v:ext="edit" aspectratio="t"/>
            <w10:wrap type="none"/>
            <w10:anchorlock/>
          </v:shape>
          <o:OLEObject Type="Embed" ProgID="Equation.DSMT4" ShapeID="_x0000_i1049" DrawAspect="Content" ObjectID="_1468075749" r:id="rId56">
            <o:LockedField>false</o:LockedField>
          </o:OLEObject>
        </w:object>
      </w:r>
      <w:r>
        <w:rPr>
          <w:rFonts w:ascii="Times New Roman" w:hAnsi="Times New Roman" w:eastAsia="宋体"/>
          <w:color w:val="000000"/>
          <w:sz w:val="21"/>
          <w:szCs w:val="21"/>
        </w:rPr>
        <w:t>分别输入最大池化层与平均池化层，通过共享多层感知器实</w:t>
      </w:r>
      <w:bookmarkEnd w:id="8"/>
      <w:r>
        <w:rPr>
          <w:rFonts w:ascii="Times New Roman" w:hAnsi="Times New Roman" w:eastAsia="宋体"/>
          <w:color w:val="000000"/>
          <w:sz w:val="21"/>
          <w:szCs w:val="21"/>
        </w:rPr>
        <w:t>现对数据的特征提取，最后将得到的特征合并，并通过</w:t>
      </w:r>
      <w:r>
        <w:rPr>
          <w:rFonts w:ascii="Times New Roman" w:hAnsi="Times New Roman" w:eastAsia="宋体"/>
          <w:position w:val="-10"/>
          <w:sz w:val="21"/>
          <w:szCs w:val="21"/>
        </w:rPr>
        <w:object>
          <v:shape id="_x0000_i1050" o:spt="75" type="#_x0000_t75" style="height:15.05pt;width:38.05pt;" o:ole="t" filled="f" o:preferrelative="t" stroked="f" coordsize="21600,21600">
            <v:path/>
            <v:fill on="f" alignshape="1" focussize="0,0"/>
            <v:stroke on="f"/>
            <v:imagedata r:id="rId59" o:title=""/>
            <o:lock v:ext="edit" aspectratio="t"/>
            <w10:wrap type="none"/>
            <w10:anchorlock/>
          </v:shape>
          <o:OLEObject Type="Embed" ProgID="Equation.DSMT4" ShapeID="_x0000_i1050" DrawAspect="Content" ObjectID="_1468075750" r:id="rId58">
            <o:LockedField>false</o:LockedField>
          </o:OLEObject>
        </w:object>
      </w:r>
      <w:r>
        <w:rPr>
          <w:rFonts w:ascii="Times New Roman" w:hAnsi="Times New Roman" w:eastAsia="宋体"/>
          <w:color w:val="000000"/>
          <w:sz w:val="21"/>
          <w:szCs w:val="21"/>
        </w:rPr>
        <w:t>激活函数得出通道注意力权值</w:t>
      </w:r>
      <w:r>
        <w:rPr>
          <w:rFonts w:ascii="Times New Roman" w:hAnsi="Times New Roman" w:eastAsia="宋体"/>
          <w:position w:val="-10"/>
          <w:sz w:val="21"/>
          <w:szCs w:val="21"/>
        </w:rPr>
        <w:object>
          <v:shape id="_x0000_i1051" o:spt="75" type="#_x0000_t75" style="height:16pt;width:19pt;" o:ole="t" filled="f" stroked="f" coordsize="21600,21600">
            <v:path/>
            <v:fill on="f" focussize="0,0"/>
            <v:stroke on="f"/>
            <v:imagedata r:id="rId61" o:title=""/>
            <o:lock v:ext="edit" aspectratio="t"/>
            <w10:wrap type="none"/>
            <w10:anchorlock/>
          </v:shape>
          <o:OLEObject Type="Embed" ProgID="Equation.DSMT4" ShapeID="_x0000_i1051" DrawAspect="Content" ObjectID="_1468075751" r:id="rId60">
            <o:LockedField>false</o:LockedField>
          </o:OLEObject>
        </w:object>
      </w:r>
      <w:r>
        <w:rPr>
          <w:rFonts w:ascii="Times New Roman" w:hAnsi="Times New Roman" w:eastAsia="宋体"/>
          <w:color w:val="000000"/>
          <w:sz w:val="21"/>
          <w:szCs w:val="21"/>
        </w:rPr>
        <w:t>，其计算过程如下：</w:t>
      </w:r>
    </w:p>
    <w:p>
      <w:pPr>
        <w:keepNext w:val="0"/>
        <w:keepLines w:val="0"/>
        <w:pageBreakBefore w:val="0"/>
        <w:widowControl w:val="0"/>
        <w:kinsoku w:val="0"/>
        <w:wordWrap/>
        <w:overflowPunct w:val="0"/>
        <w:topLinePunct w:val="0"/>
        <w:autoSpaceDE w:val="0"/>
        <w:autoSpaceDN w:val="0"/>
        <w:bidi w:val="0"/>
        <w:adjustRightInd/>
        <w:snapToGrid/>
        <w:spacing w:line="120" w:lineRule="auto"/>
        <w:ind w:left="0" w:leftChars="0" w:firstLine="0" w:firstLineChars="0"/>
        <w:jc w:val="right"/>
        <w:textAlignment w:val="auto"/>
        <w:rPr>
          <w:rFonts w:ascii="Times New Roman" w:hAnsi="Times New Roman" w:eastAsia="宋体"/>
          <w:color w:val="000000"/>
          <w:sz w:val="21"/>
          <w:szCs w:val="21"/>
        </w:rPr>
      </w:pPr>
      <w:r>
        <w:rPr>
          <w:rFonts w:ascii="Times New Roman" w:hAnsi="Times New Roman" w:eastAsia="宋体"/>
          <w:position w:val="-14"/>
          <w:sz w:val="21"/>
          <w:szCs w:val="21"/>
        </w:rPr>
        <w:object>
          <v:shape id="_x0000_i1052" o:spt="75" type="#_x0000_t75" style="height:14.45pt;width:221.45pt;" o:ole="t" filled="f" o:preferrelative="t" stroked="f" coordsize="21600,21600">
            <v:path/>
            <v:fill on="f" focussize="0,0"/>
            <v:stroke on="f"/>
            <v:imagedata r:id="rId63" o:title=""/>
            <o:lock v:ext="edit" aspectratio="t"/>
            <w10:wrap type="none"/>
            <w10:anchorlock/>
          </v:shape>
          <o:OLEObject Type="Embed" ProgID="Equation.DSMT4" ShapeID="_x0000_i1052" DrawAspect="Content" ObjectID="_1468075752" r:id="rId62">
            <o:LockedField>false</o:LockedField>
          </o:OLEObject>
        </w:object>
      </w:r>
      <w:r>
        <w:rPr>
          <w:rFonts w:hint="eastAsia" w:ascii="Times New Roman" w:hAnsi="Times New Roman" w:eastAsia="宋体"/>
          <w:sz w:val="21"/>
          <w:szCs w:val="21"/>
        </w:rPr>
        <w:t xml:space="preserve">      </w:t>
      </w:r>
      <w:bookmarkStart w:id="24" w:name="_GoBack"/>
      <w:bookmarkEnd w:id="24"/>
      <w:r>
        <w:rPr>
          <w:rFonts w:hint="eastAsia" w:ascii="Times New Roman" w:hAnsi="Times New Roman" w:eastAsia="宋体"/>
          <w:sz w:val="21"/>
          <w:szCs w:val="21"/>
        </w:rPr>
        <w:t xml:space="preserve"> </w:t>
      </w:r>
      <w:r>
        <w:rPr>
          <w:rFonts w:ascii="Times New Roman" w:hAnsi="Times New Roman" w:eastAsia="宋体"/>
          <w:sz w:val="21"/>
          <w:szCs w:val="21"/>
        </w:rPr>
        <w:t xml:space="preserve"> (4)</w:t>
      </w:r>
    </w:p>
    <w:bookmarkEnd w:id="7"/>
    <w:p>
      <w:pPr>
        <w:keepNext w:val="0"/>
        <w:keepLines w:val="0"/>
        <w:pageBreakBefore w:val="0"/>
        <w:widowControl w:val="0"/>
        <w:kinsoku w:val="0"/>
        <w:wordWrap/>
        <w:overflowPunct w:val="0"/>
        <w:topLinePunct w:val="0"/>
        <w:autoSpaceDE w:val="0"/>
        <w:autoSpaceDN w:val="0"/>
        <w:bidi w:val="0"/>
        <w:adjustRightInd/>
        <w:snapToGrid/>
        <w:spacing w:line="120" w:lineRule="auto"/>
        <w:jc w:val="both"/>
        <w:textAlignment w:val="auto"/>
        <w:rPr>
          <w:rFonts w:ascii="Times New Roman" w:hAnsi="Times New Roman" w:eastAsia="宋体"/>
          <w:sz w:val="21"/>
          <w:szCs w:val="21"/>
        </w:rPr>
      </w:pPr>
      <w:bookmarkStart w:id="9" w:name="_Hlk89284216"/>
      <w:r>
        <w:rPr>
          <w:rFonts w:hint="eastAsia" w:ascii="Times New Roman" w:hAnsi="Times New Roman" w:eastAsia="宋体"/>
          <w:sz w:val="21"/>
          <w:szCs w:val="21"/>
        </w:rPr>
        <w:t>式</w:t>
      </w:r>
      <w:r>
        <w:rPr>
          <w:rFonts w:ascii="Times New Roman" w:hAnsi="Times New Roman" w:eastAsia="宋体"/>
          <w:sz w:val="21"/>
          <w:szCs w:val="21"/>
        </w:rPr>
        <w:t>中，</w:t>
      </w:r>
      <w:r>
        <w:rPr>
          <w:rFonts w:ascii="Times New Roman" w:hAnsi="Times New Roman" w:eastAsia="宋体"/>
          <w:position w:val="-6"/>
          <w:sz w:val="21"/>
          <w:szCs w:val="21"/>
        </w:rPr>
        <w:object>
          <v:shape id="_x0000_i1053" o:spt="75" type="#_x0000_t75" style="height:10pt;width:11pt;" o:ole="t" filled="f" stroked="f" coordsize="21600,21600">
            <v:path/>
            <v:fill on="f" focussize="0,0"/>
            <v:stroke on="f"/>
            <v:imagedata r:id="rId65" o:title=""/>
            <o:lock v:ext="edit" aspectratio="t"/>
            <w10:wrap type="none"/>
            <w10:anchorlock/>
          </v:shape>
          <o:OLEObject Type="Embed" ProgID="Equation.DSMT4" ShapeID="_x0000_i1053" DrawAspect="Content" ObjectID="_1468075753" r:id="rId64">
            <o:LockedField>false</o:LockedField>
          </o:OLEObject>
        </w:object>
      </w:r>
      <w:r>
        <w:rPr>
          <w:rFonts w:ascii="Times New Roman" w:hAnsi="Times New Roman" w:eastAsia="宋体"/>
          <w:sz w:val="21"/>
          <w:szCs w:val="21"/>
        </w:rPr>
        <w:t>为</w:t>
      </w:r>
      <w:r>
        <w:rPr>
          <w:rFonts w:ascii="Times New Roman" w:hAnsi="Times New Roman" w:eastAsia="宋体"/>
          <w:position w:val="-10"/>
          <w:sz w:val="21"/>
          <w:szCs w:val="21"/>
        </w:rPr>
        <w:object>
          <v:shape id="_x0000_i1054" o:spt="75" type="#_x0000_t75" style="height:15.05pt;width:38.05pt;" o:ole="t" filled="f" o:preferrelative="t" stroked="f" coordsize="21600,21600">
            <v:path/>
            <v:fill on="f" alignshape="1" focussize="0,0"/>
            <v:stroke on="f"/>
            <v:imagedata r:id="rId67" o:title=""/>
            <o:lock v:ext="edit" aspectratio="t"/>
            <w10:wrap type="none"/>
            <w10:anchorlock/>
          </v:shape>
          <o:OLEObject Type="Embed" ProgID="Equation.DSMT4" ShapeID="_x0000_i1054" DrawAspect="Content" ObjectID="_1468075754" r:id="rId66">
            <o:LockedField>false</o:LockedField>
          </o:OLEObject>
        </w:object>
      </w:r>
      <w:r>
        <w:rPr>
          <w:rFonts w:ascii="Times New Roman" w:hAnsi="Times New Roman" w:eastAsia="宋体"/>
          <w:sz w:val="21"/>
          <w:szCs w:val="21"/>
        </w:rPr>
        <w:t>激活函数，</w:t>
      </w:r>
      <w:r>
        <w:rPr>
          <w:rFonts w:hint="eastAsia" w:ascii="Times New Roman" w:hAnsi="Times New Roman" w:eastAsia="宋体"/>
          <w:sz w:val="21"/>
          <w:szCs w:val="21"/>
        </w:rPr>
        <w:t>MLP</w:t>
      </w:r>
      <w:r>
        <w:rPr>
          <w:rFonts w:ascii="Times New Roman" w:hAnsi="Times New Roman" w:eastAsia="宋体"/>
          <w:sz w:val="21"/>
          <w:szCs w:val="21"/>
        </w:rPr>
        <w:t>为共享多层感知器，</w:t>
      </w:r>
      <w:r>
        <w:rPr>
          <w:rFonts w:hint="eastAsia" w:ascii="Times New Roman" w:hAnsi="Times New Roman" w:eastAsia="宋体"/>
          <w:sz w:val="21"/>
          <w:szCs w:val="21"/>
        </w:rPr>
        <w:t>A</w:t>
      </w:r>
      <w:r>
        <w:rPr>
          <w:rFonts w:ascii="Times New Roman" w:hAnsi="Times New Roman" w:eastAsia="宋体"/>
          <w:sz w:val="21"/>
          <w:szCs w:val="21"/>
        </w:rPr>
        <w:t>vgpool与</w:t>
      </w:r>
      <w:r>
        <w:rPr>
          <w:rFonts w:hint="eastAsia" w:ascii="Times New Roman" w:hAnsi="Times New Roman" w:eastAsia="宋体"/>
          <w:sz w:val="21"/>
          <w:szCs w:val="21"/>
        </w:rPr>
        <w:t>M</w:t>
      </w:r>
      <w:r>
        <w:rPr>
          <w:rFonts w:ascii="Times New Roman" w:hAnsi="Times New Roman" w:eastAsia="宋体"/>
          <w:sz w:val="21"/>
          <w:szCs w:val="21"/>
        </w:rPr>
        <w:t>axpool分别表示平均池化与最大</w:t>
      </w:r>
      <w:bookmarkEnd w:id="9"/>
      <w:r>
        <w:rPr>
          <w:rFonts w:ascii="Times New Roman" w:hAnsi="Times New Roman" w:eastAsia="宋体"/>
          <w:sz w:val="21"/>
          <w:szCs w:val="21"/>
        </w:rPr>
        <w:t>池化，</w:t>
      </w:r>
      <w:r>
        <w:rPr>
          <w:rFonts w:ascii="Times New Roman" w:hAnsi="Times New Roman" w:eastAsia="宋体"/>
          <w:position w:val="-10"/>
          <w:sz w:val="21"/>
          <w:szCs w:val="21"/>
        </w:rPr>
        <w:object>
          <v:shape id="_x0000_i1055" o:spt="75" type="#_x0000_t75" style="height:15.65pt;width:16.05pt;" o:ole="t" filled="f" o:preferrelative="t" stroked="f" coordsize="21600,21600">
            <v:path/>
            <v:fill on="f" alignshape="1" focussize="0,0"/>
            <v:stroke on="f"/>
            <v:imagedata r:id="rId69" o:title=""/>
            <o:lock v:ext="edit" aspectratio="t"/>
            <w10:wrap type="none"/>
            <w10:anchorlock/>
          </v:shape>
          <o:OLEObject Type="Embed" ProgID="Equation.DSMT4" ShapeID="_x0000_i1055" DrawAspect="Content" ObjectID="_1468075755" r:id="rId68">
            <o:LockedField>false</o:LockedField>
          </o:OLEObject>
        </w:object>
      </w:r>
      <w:r>
        <w:rPr>
          <w:rFonts w:ascii="Times New Roman" w:hAnsi="Times New Roman" w:eastAsia="宋体"/>
          <w:sz w:val="21"/>
          <w:szCs w:val="21"/>
        </w:rPr>
        <w:t>与</w:t>
      </w:r>
      <w:r>
        <w:rPr>
          <w:rFonts w:ascii="Times New Roman" w:hAnsi="Times New Roman" w:eastAsia="宋体"/>
          <w:position w:val="-10"/>
          <w:sz w:val="21"/>
          <w:szCs w:val="21"/>
        </w:rPr>
        <w:object>
          <v:shape id="_x0000_i1056" o:spt="75" type="#_x0000_t75" style="height:15.65pt;width:14.1pt;" o:ole="t" filled="f" o:preferrelative="t" stroked="f" coordsize="21600,21600">
            <v:path/>
            <v:fill on="f" alignshape="1" focussize="0,0"/>
            <v:stroke on="f"/>
            <v:imagedata r:id="rId71" o:title=""/>
            <o:lock v:ext="edit" aspectratio="t"/>
            <w10:wrap type="none"/>
            <w10:anchorlock/>
          </v:shape>
          <o:OLEObject Type="Embed" ProgID="Equation.DSMT4" ShapeID="_x0000_i1056" DrawAspect="Content" ObjectID="_1468075756" r:id="rId70">
            <o:LockedField>false</o:LockedField>
          </o:OLEObject>
        </w:object>
      </w:r>
      <w:r>
        <w:rPr>
          <w:rFonts w:ascii="Times New Roman" w:hAnsi="Times New Roman" w:eastAsia="宋体"/>
          <w:sz w:val="21"/>
          <w:szCs w:val="21"/>
        </w:rPr>
        <w:t>表示</w:t>
      </w:r>
      <w:r>
        <w:rPr>
          <w:rFonts w:ascii="Times New Roman" w:hAnsi="Times New Roman" w:eastAsia="宋体"/>
          <w:position w:val="-4"/>
          <w:sz w:val="21"/>
          <w:szCs w:val="21"/>
        </w:rPr>
        <w:object>
          <v:shape id="_x0000_i1057" o:spt="75" type="#_x0000_t75" style="height:11.9pt;width:24.4pt;" o:ole="t" filled="f" o:preferrelative="t" stroked="f" coordsize="21600,21600">
            <v:path/>
            <v:fill on="f" focussize="0,0"/>
            <v:stroke on="f"/>
            <v:imagedata r:id="rId73" o:title=""/>
            <o:lock v:ext="edit" aspectratio="t"/>
            <w10:wrap type="none"/>
            <w10:anchorlock/>
          </v:shape>
          <o:OLEObject Type="Embed" ProgID="Equation.DSMT4" ShapeID="_x0000_i1057" DrawAspect="Content" ObjectID="_1468075757" r:id="rId72">
            <o:LockedField>false</o:LockedField>
          </o:OLEObject>
        </w:object>
      </w:r>
      <w:r>
        <w:rPr>
          <w:rFonts w:ascii="Times New Roman" w:hAnsi="Times New Roman" w:eastAsia="宋体"/>
          <w:sz w:val="21"/>
          <w:szCs w:val="21"/>
        </w:rPr>
        <w:t>的权重矩阵，</w:t>
      </w:r>
      <w:r>
        <w:rPr>
          <w:rFonts w:ascii="Times New Roman" w:hAnsi="Times New Roman" w:eastAsia="宋体"/>
          <w:position w:val="-14"/>
          <w:sz w:val="21"/>
          <w:szCs w:val="21"/>
        </w:rPr>
        <w:object>
          <v:shape id="_x0000_i1058" o:spt="75" type="#_x0000_t75" style="height:19.05pt;width:20.05pt;" o:ole="t" filled="f" o:preferrelative="t" stroked="f" coordsize="21600,21600">
            <v:path/>
            <v:fill on="f" alignshape="1" focussize="0,0"/>
            <v:stroke on="f"/>
            <v:imagedata r:id="rId75" o:title=""/>
            <o:lock v:ext="edit" aspectratio="t"/>
            <w10:wrap type="none"/>
            <w10:anchorlock/>
          </v:shape>
          <o:OLEObject Type="Embed" ProgID="Equation.DSMT4" ShapeID="_x0000_i1058" DrawAspect="Content" ObjectID="_1468075758" r:id="rId74">
            <o:LockedField>false</o:LockedField>
          </o:OLEObject>
        </w:object>
      </w:r>
      <w:r>
        <w:rPr>
          <w:rFonts w:ascii="Times New Roman" w:hAnsi="Times New Roman" w:eastAsia="宋体"/>
          <w:sz w:val="21"/>
          <w:szCs w:val="21"/>
        </w:rPr>
        <w:t>与</w:t>
      </w:r>
      <w:r>
        <w:rPr>
          <w:rFonts w:ascii="Times New Roman" w:hAnsi="Times New Roman" w:eastAsia="宋体"/>
          <w:position w:val="-10"/>
          <w:sz w:val="21"/>
          <w:szCs w:val="21"/>
        </w:rPr>
        <w:object>
          <v:shape id="_x0000_i1059" o:spt="75" type="#_x0000_t75" style="height:17.05pt;width:22.05pt;" o:ole="t" filled="f" o:preferrelative="t" stroked="f" coordsize="21600,21600">
            <v:path/>
            <v:fill on="f" alignshape="1" focussize="0,0"/>
            <v:stroke on="f"/>
            <v:imagedata r:id="rId77" o:title=""/>
            <o:lock v:ext="edit" aspectratio="t"/>
            <w10:wrap type="none"/>
            <w10:anchorlock/>
          </v:shape>
          <o:OLEObject Type="Embed" ProgID="Equation.DSMT4" ShapeID="_x0000_i1059" DrawAspect="Content" ObjectID="_1468075759" r:id="rId76">
            <o:LockedField>false</o:LockedField>
          </o:OLEObject>
        </w:object>
      </w:r>
      <w:r>
        <w:rPr>
          <w:rFonts w:ascii="Times New Roman" w:hAnsi="Times New Roman" w:eastAsia="宋体"/>
          <w:sz w:val="21"/>
          <w:szCs w:val="21"/>
        </w:rPr>
        <w:t>分别表示生成的平均池化特征与最大池化特征。</w:t>
      </w:r>
    </w:p>
    <w:p>
      <w:pPr>
        <w:keepNext w:val="0"/>
        <w:keepLines w:val="0"/>
        <w:pageBreakBefore w:val="0"/>
        <w:widowControl w:val="0"/>
        <w:tabs>
          <w:tab w:val="left" w:pos="2805"/>
        </w:tabs>
        <w:wordWrap/>
        <w:topLinePunct w:val="0"/>
        <w:bidi w:val="0"/>
        <w:adjustRightInd/>
        <w:snapToGrid/>
        <w:spacing w:line="120" w:lineRule="auto"/>
        <w:ind w:firstLine="420" w:firstLineChars="200"/>
        <w:jc w:val="both"/>
        <w:textAlignment w:val="auto"/>
        <w:rPr>
          <w:rFonts w:ascii="Times New Roman" w:hAnsi="Times New Roman" w:eastAsia="宋体"/>
          <w:sz w:val="21"/>
          <w:szCs w:val="21"/>
        </w:rPr>
      </w:pPr>
      <w:r>
        <w:rPr>
          <w:rFonts w:ascii="Times New Roman" w:hAnsi="Times New Roman" w:eastAsia="宋体"/>
          <w:sz w:val="21"/>
          <w:szCs w:val="21"/>
        </w:rPr>
        <w:t>空</w:t>
      </w:r>
      <w:bookmarkStart w:id="10" w:name="_Hlk89284200"/>
      <w:r>
        <w:rPr>
          <w:rFonts w:ascii="Times New Roman" w:hAnsi="Times New Roman" w:eastAsia="宋体"/>
          <w:sz w:val="21"/>
          <w:szCs w:val="21"/>
        </w:rPr>
        <w:t>间注意力</w:t>
      </w:r>
      <w:bookmarkEnd w:id="10"/>
      <w:r>
        <w:rPr>
          <w:rFonts w:ascii="Times New Roman" w:hAnsi="Times New Roman" w:eastAsia="宋体"/>
          <w:sz w:val="21"/>
          <w:szCs w:val="21"/>
        </w:rPr>
        <w:t>模块的输入为经过通道注意力模块提取后得到数据特征</w:t>
      </w:r>
      <w:r>
        <w:rPr>
          <w:rFonts w:ascii="Times New Roman" w:hAnsi="Times New Roman" w:eastAsia="宋体"/>
          <w:position w:val="-4"/>
          <w:sz w:val="21"/>
          <w:szCs w:val="21"/>
        </w:rPr>
        <w:object>
          <v:shape id="_x0000_i1060" o:spt="75" type="#_x0000_t75" style="height:12pt;width:12pt;" o:ole="t" filled="f" o:preferrelative="t" stroked="f" coordsize="21600,21600">
            <v:path/>
            <v:fill on="f" alignshape="1" focussize="0,0"/>
            <v:stroke on="f"/>
            <v:imagedata r:id="rId79" o:title=""/>
            <o:lock v:ext="edit" aspectratio="t"/>
            <w10:wrap type="none"/>
            <w10:anchorlock/>
          </v:shape>
          <o:OLEObject Type="Embed" ProgID="Equation.DSMT4" ShapeID="_x0000_i1060" DrawAspect="Content" ObjectID="_1468075760" r:id="rId78">
            <o:LockedField>false</o:LockedField>
          </o:OLEObject>
        </w:object>
      </w:r>
      <w:r>
        <w:rPr>
          <w:rFonts w:ascii="Times New Roman" w:hAnsi="Times New Roman" w:eastAsia="宋体"/>
          <w:sz w:val="21"/>
          <w:szCs w:val="21"/>
        </w:rPr>
        <w:t>，然后分别通过最大池化与平均池化合并所提取的特征，再利用卷积层强化特征表达，最后通过</w:t>
      </w:r>
      <w:bookmarkStart w:id="11" w:name="_Hlk117018845"/>
      <w:r>
        <w:rPr>
          <w:rFonts w:hint="eastAsia" w:ascii="Times New Roman" w:hAnsi="Times New Roman" w:eastAsia="宋体"/>
          <w:sz w:val="21"/>
          <w:szCs w:val="21"/>
        </w:rPr>
        <w:t>s</w:t>
      </w:r>
      <w:r>
        <w:rPr>
          <w:rFonts w:ascii="Times New Roman" w:hAnsi="Times New Roman" w:eastAsia="宋体"/>
          <w:sz w:val="21"/>
          <w:szCs w:val="21"/>
        </w:rPr>
        <w:t>igmoid</w:t>
      </w:r>
      <w:bookmarkEnd w:id="11"/>
      <w:r>
        <w:rPr>
          <w:rFonts w:ascii="Times New Roman" w:hAnsi="Times New Roman" w:eastAsia="宋体"/>
          <w:sz w:val="21"/>
          <w:szCs w:val="21"/>
        </w:rPr>
        <w:t>激活函数得出空间注意力权值</w:t>
      </w:r>
      <w:r>
        <w:rPr>
          <w:rFonts w:ascii="Times New Roman" w:hAnsi="Times New Roman" w:eastAsia="宋体"/>
          <w:position w:val="-10"/>
          <w:sz w:val="21"/>
          <w:szCs w:val="21"/>
        </w:rPr>
        <w:object>
          <v:shape id="_x0000_i1061" o:spt="75" type="#_x0000_t75" style="height:16.05pt;width:17.05pt;" o:ole="t" filled="f" o:preferrelative="t" stroked="f" coordsize="21600,21600">
            <v:path/>
            <v:fill on="f" alignshape="1" focussize="0,0"/>
            <v:stroke on="f"/>
            <v:imagedata r:id="rId81" o:title=""/>
            <o:lock v:ext="edit" aspectratio="t"/>
            <w10:wrap type="none"/>
            <w10:anchorlock/>
          </v:shape>
          <o:OLEObject Type="Embed" ProgID="Equation.DSMT4" ShapeID="_x0000_i1061" DrawAspect="Content" ObjectID="_1468075761" r:id="rId80">
            <o:LockedField>false</o:LockedField>
          </o:OLEObject>
        </w:object>
      </w:r>
      <w:r>
        <w:rPr>
          <w:rFonts w:ascii="Times New Roman" w:hAnsi="Times New Roman" w:eastAsia="宋体"/>
          <w:sz w:val="21"/>
          <w:szCs w:val="21"/>
        </w:rPr>
        <w:t>，其计算过程如下：</w:t>
      </w:r>
    </w:p>
    <w:p>
      <w:pPr>
        <w:keepNext w:val="0"/>
        <w:keepLines w:val="0"/>
        <w:pageBreakBefore w:val="0"/>
        <w:widowControl w:val="0"/>
        <w:wordWrap/>
        <w:overflowPunct w:val="0"/>
        <w:topLinePunct w:val="0"/>
        <w:autoSpaceDE w:val="0"/>
        <w:autoSpaceDN w:val="0"/>
        <w:bidi w:val="0"/>
        <w:adjustRightInd/>
        <w:snapToGrid/>
        <w:spacing w:line="120" w:lineRule="auto"/>
        <w:jc w:val="right"/>
        <w:textAlignment w:val="auto"/>
        <w:rPr>
          <w:rFonts w:ascii="Times New Roman" w:hAnsi="Times New Roman" w:eastAsia="宋体"/>
          <w:color w:val="000000"/>
          <w:sz w:val="21"/>
          <w:szCs w:val="21"/>
        </w:rPr>
      </w:pPr>
      <w:r>
        <w:rPr>
          <w:rFonts w:ascii="Times New Roman" w:hAnsi="Times New Roman" w:eastAsia="宋体"/>
          <w:position w:val="-14"/>
          <w:sz w:val="21"/>
          <w:szCs w:val="21"/>
        </w:rPr>
        <w:object>
          <v:shape id="_x0000_i1062" o:spt="75" type="#_x0000_t75" style="height:14.7pt;width:216.35pt;" o:ole="t" filled="f" o:preferrelative="t" stroked="f" coordsize="21600,21600">
            <v:path/>
            <v:fill on="f" focussize="0,0"/>
            <v:stroke on="f"/>
            <v:imagedata r:id="rId83" o:title=""/>
            <o:lock v:ext="edit" aspectratio="t"/>
            <w10:wrap type="none"/>
            <w10:anchorlock/>
          </v:shape>
          <o:OLEObject Type="Embed" ProgID="Equation.DSMT4" ShapeID="_x0000_i1062" DrawAspect="Content" ObjectID="_1468075762" r:id="rId82">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（5）</w:t>
      </w:r>
    </w:p>
    <w:p>
      <w:pPr>
        <w:keepNext w:val="0"/>
        <w:keepLines w:val="0"/>
        <w:pageBreakBefore w:val="0"/>
        <w:widowControl w:val="0"/>
        <w:wordWrap/>
        <w:overflowPunct w:val="0"/>
        <w:topLinePunct w:val="0"/>
        <w:autoSpaceDE w:val="0"/>
        <w:autoSpaceDN w:val="0"/>
        <w:bidi w:val="0"/>
        <w:adjustRightInd/>
        <w:snapToGrid/>
        <w:spacing w:line="120" w:lineRule="auto"/>
        <w:textAlignment w:val="auto"/>
        <w:rPr>
          <w:rFonts w:ascii="Times New Roman" w:hAnsi="Times New Roman" w:eastAsia="宋体"/>
          <w:color w:val="000000"/>
          <w:sz w:val="21"/>
          <w:szCs w:val="21"/>
        </w:rPr>
      </w:pPr>
      <w:r>
        <w:rPr>
          <w:rFonts w:ascii="Times New Roman" w:hAnsi="Times New Roman" w:eastAsia="宋体"/>
          <w:sz w:val="21"/>
          <w:szCs w:val="21"/>
        </w:rPr>
        <w:t>式中</w:t>
      </w:r>
      <w:r>
        <w:rPr>
          <w:rFonts w:hint="eastAsia" w:ascii="Times New Roman" w:hAnsi="Times New Roman" w:eastAsia="宋体"/>
          <w:sz w:val="21"/>
          <w:szCs w:val="21"/>
        </w:rPr>
        <w:t>：</w:t>
      </w:r>
      <w:r>
        <w:rPr>
          <w:rFonts w:ascii="Times New Roman" w:hAnsi="Times New Roman" w:eastAsia="宋体"/>
          <w:position w:val="-10"/>
          <w:sz w:val="21"/>
          <w:szCs w:val="21"/>
        </w:rPr>
        <w:object>
          <v:shape id="_x0000_i1063" o:spt="75" type="#_x0000_t75" style="height:17pt;width:13.95pt;" o:ole="t" filled="f" stroked="f" coordsize="21600,21600">
            <v:path/>
            <v:fill on="f" focussize="0,0"/>
            <v:stroke on="f"/>
            <v:imagedata r:id="rId85" o:title=""/>
            <o:lock v:ext="edit" aspectratio="t"/>
            <w10:wrap type="none"/>
            <w10:anchorlock/>
          </v:shape>
          <o:OLEObject Type="Embed" ProgID="Equation.DSMT4" ShapeID="_x0000_i1063" DrawAspect="Content" ObjectID="_1468075763" r:id="rId84">
            <o:LockedField>false</o:LockedField>
          </o:OLEObject>
        </w:object>
      </w:r>
      <w:r>
        <w:rPr>
          <w:rFonts w:ascii="Times New Roman" w:hAnsi="Times New Roman" w:eastAsia="宋体"/>
          <w:sz w:val="21"/>
          <w:szCs w:val="21"/>
        </w:rPr>
        <w:t>为</w:t>
      </w:r>
      <w:r>
        <w:rPr>
          <w:rFonts w:ascii="Times New Roman" w:hAnsi="Times New Roman" w:eastAsia="宋体"/>
          <w:position w:val="-6"/>
          <w:sz w:val="21"/>
          <w:szCs w:val="21"/>
        </w:rPr>
        <w:object>
          <v:shape id="_x0000_i1064" o:spt="75" type="#_x0000_t75" style="height:13pt;width:21pt;" o:ole="t" filled="f" stroked="f" coordsize="21600,21600">
            <v:path/>
            <v:fill on="f" focussize="0,0"/>
            <v:stroke on="f"/>
            <v:imagedata r:id="rId87" o:title=""/>
            <o:lock v:ext="edit" aspectratio="t"/>
            <w10:wrap type="none"/>
            <w10:anchorlock/>
          </v:shape>
          <o:OLEObject Type="Embed" ProgID="Equation.DSMT4" ShapeID="_x0000_i1064" DrawAspect="Content" ObjectID="_1468075764" r:id="rId86">
            <o:LockedField>false</o:LockedField>
          </o:OLEObject>
        </w:object>
      </w:r>
      <w:r>
        <w:rPr>
          <w:rFonts w:ascii="Times New Roman" w:hAnsi="Times New Roman" w:eastAsia="宋体"/>
          <w:sz w:val="21"/>
          <w:szCs w:val="21"/>
        </w:rPr>
        <w:t>的卷积核</w:t>
      </w:r>
      <w:r>
        <w:rPr>
          <w:rFonts w:hint="eastAsia" w:ascii="Times New Roman" w:hAnsi="Times New Roman" w:eastAsia="宋体"/>
          <w:sz w:val="21"/>
          <w:szCs w:val="21"/>
        </w:rPr>
        <w:t>；</w:t>
      </w:r>
      <w:r>
        <w:rPr>
          <w:rFonts w:ascii="Times New Roman" w:hAnsi="Times New Roman" w:eastAsia="宋体"/>
          <w:position w:val="-14"/>
          <w:sz w:val="21"/>
          <w:szCs w:val="21"/>
        </w:rPr>
        <w:object>
          <v:shape id="_x0000_i1065" o:spt="75" type="#_x0000_t75" style="height:19.05pt;width:19.05pt;" o:ole="t" filled="f" o:preferrelative="t" stroked="f" coordsize="21600,21600">
            <v:path/>
            <v:fill on="f" alignshape="1" focussize="0,0"/>
            <v:stroke on="f"/>
            <v:imagedata r:id="rId89" o:title=""/>
            <o:lock v:ext="edit" aspectratio="t"/>
            <w10:wrap type="none"/>
            <w10:anchorlock/>
          </v:shape>
          <o:OLEObject Type="Embed" ProgID="Equation.DSMT4" ShapeID="_x0000_i1065" DrawAspect="Content" ObjectID="_1468075765" r:id="rId88">
            <o:LockedField>false</o:LockedField>
          </o:OLEObject>
        </w:object>
      </w:r>
      <w:r>
        <w:rPr>
          <w:rFonts w:ascii="Times New Roman" w:hAnsi="Times New Roman" w:eastAsia="宋体"/>
          <w:sz w:val="21"/>
          <w:szCs w:val="21"/>
        </w:rPr>
        <w:t>与</w:t>
      </w:r>
      <w:r>
        <w:rPr>
          <w:rFonts w:ascii="Times New Roman" w:hAnsi="Times New Roman" w:eastAsia="宋体"/>
          <w:position w:val="-10"/>
          <w:sz w:val="21"/>
          <w:szCs w:val="21"/>
        </w:rPr>
        <w:object>
          <v:shape id="_x0000_i1066" o:spt="75" type="#_x0000_t75" style="height:17.05pt;width:21.05pt;" o:ole="t" filled="f" o:preferrelative="t" stroked="f" coordsize="21600,21600">
            <v:path/>
            <v:fill on="f" alignshape="1" focussize="0,0"/>
            <v:stroke on="f"/>
            <v:imagedata r:id="rId91" o:title=""/>
            <o:lock v:ext="edit" aspectratio="t"/>
            <w10:wrap type="none"/>
            <w10:anchorlock/>
          </v:shape>
          <o:OLEObject Type="Embed" ProgID="Equation.DSMT4" ShapeID="_x0000_i1066" DrawAspect="Content" ObjectID="_1468075766" r:id="rId90">
            <o:LockedField>false</o:LockedField>
          </o:OLEObject>
        </w:object>
      </w:r>
      <w:r>
        <w:rPr>
          <w:rFonts w:ascii="Times New Roman" w:hAnsi="Times New Roman" w:eastAsia="宋体"/>
          <w:sz w:val="21"/>
          <w:szCs w:val="21"/>
        </w:rPr>
        <w:t>分别表示生成的平均池化特征与最大池化特征。</w:t>
      </w:r>
    </w:p>
    <w:p>
      <w:pPr>
        <w:keepNext w:val="0"/>
        <w:keepLines w:val="0"/>
        <w:pageBreakBefore w:val="0"/>
        <w:widowControl w:val="0"/>
        <w:kinsoku w:val="0"/>
        <w:wordWrap/>
        <w:overflowPunct w:val="0"/>
        <w:topLinePunct w:val="0"/>
        <w:autoSpaceDE w:val="0"/>
        <w:autoSpaceDN w:val="0"/>
        <w:bidi w:val="0"/>
        <w:adjustRightInd/>
        <w:snapToGrid/>
        <w:spacing w:before="313" w:beforeLines="100" w:after="313" w:afterLines="100" w:line="120" w:lineRule="auto"/>
        <w:jc w:val="both"/>
        <w:textAlignment w:val="auto"/>
        <w:rPr>
          <w:rFonts w:hint="eastAsia" w:ascii="黑体" w:hAnsi="黑体" w:eastAsia="黑体" w:cs="黑体"/>
          <w:bCs/>
          <w:sz w:val="28"/>
          <w:szCs w:val="28"/>
        </w:rPr>
      </w:pPr>
      <w:r>
        <w:rPr>
          <w:rFonts w:hint="eastAsia" w:ascii="黑体" w:hAnsi="黑体" w:eastAsia="黑体" w:cs="黑体"/>
          <w:bCs/>
          <w:sz w:val="28"/>
          <w:szCs w:val="28"/>
        </w:rPr>
        <w:t>2  滚动轴承RUL预测方法及流程</w:t>
      </w:r>
    </w:p>
    <w:p>
      <w:pPr>
        <w:keepNext w:val="0"/>
        <w:keepLines w:val="0"/>
        <w:pageBreakBefore w:val="0"/>
        <w:widowControl w:val="0"/>
        <w:kinsoku w:val="0"/>
        <w:wordWrap/>
        <w:overflowPunct w:val="0"/>
        <w:topLinePunct w:val="0"/>
        <w:autoSpaceDE w:val="0"/>
        <w:autoSpaceDN w:val="0"/>
        <w:bidi w:val="0"/>
        <w:adjustRightInd/>
        <w:snapToGrid/>
        <w:spacing w:line="120" w:lineRule="auto"/>
        <w:ind w:firstLine="420"/>
        <w:jc w:val="both"/>
        <w:textAlignment w:val="auto"/>
        <w:rPr>
          <w:rFonts w:ascii="Times New Roman" w:hAnsi="Times New Roman" w:eastAsia="宋体"/>
          <w:sz w:val="21"/>
          <w:szCs w:val="21"/>
        </w:rPr>
      </w:pPr>
      <w:bookmarkStart w:id="12" w:name="_Hlk89852171"/>
      <w:bookmarkStart w:id="13" w:name="_Hlk80169825"/>
      <w:r>
        <w:rPr>
          <w:rFonts w:ascii="Times New Roman" w:hAnsi="Times New Roman" w:eastAsia="宋体"/>
          <w:sz w:val="21"/>
          <w:szCs w:val="21"/>
        </w:rPr>
        <w:t>DyResNet</w:t>
      </w:r>
      <w:bookmarkStart w:id="14" w:name="_Hlk89962263"/>
      <w:r>
        <w:rPr>
          <w:rFonts w:ascii="Times New Roman" w:hAnsi="Times New Roman" w:eastAsia="宋体"/>
          <w:sz w:val="21"/>
          <w:szCs w:val="21"/>
        </w:rPr>
        <w:t>-CBAM模型网络结构如图2所示</w:t>
      </w:r>
      <w:bookmarkEnd w:id="12"/>
      <w:r>
        <w:rPr>
          <w:rFonts w:ascii="Times New Roman" w:hAnsi="Times New Roman" w:eastAsia="宋体"/>
          <w:sz w:val="21"/>
          <w:szCs w:val="21"/>
        </w:rPr>
        <w:t>。通过卷积与最大池化层降低维度，减少计算量，提高预测速度。结合4个由动态卷积层与CBAM模块堆叠而成的残差块提取数据</w:t>
      </w:r>
      <w:bookmarkEnd w:id="14"/>
      <w:r>
        <w:rPr>
          <w:rFonts w:ascii="Times New Roman" w:hAnsi="Times New Roman" w:eastAsia="宋体"/>
          <w:sz w:val="21"/>
          <w:szCs w:val="21"/>
        </w:rPr>
        <w:t>中的深层特征，并经由空间与通道两个维度强化特征表达，输出经过SE模块挖掘通道信息，连接全局平均池化层实现特征融合。将提取的深层特征打平，利用两层全连接层将特征整合，经过</w:t>
      </w:r>
      <w:r>
        <w:rPr>
          <w:rFonts w:hint="eastAsia" w:ascii="Times New Roman" w:hAnsi="Times New Roman" w:eastAsia="宋体"/>
          <w:sz w:val="21"/>
          <w:szCs w:val="21"/>
        </w:rPr>
        <w:t>sig</w:t>
      </w:r>
      <w:r>
        <w:rPr>
          <w:rFonts w:ascii="Times New Roman" w:hAnsi="Times New Roman" w:eastAsia="宋体"/>
          <w:sz w:val="21"/>
          <w:szCs w:val="21"/>
        </w:rPr>
        <w:t>moid激活函数输出得到轴承</w:t>
      </w:r>
      <w:r>
        <w:rPr>
          <w:rFonts w:ascii="Times New Roman" w:hAnsi="Times New Roman" w:eastAsia="宋体"/>
          <w:color w:val="000000"/>
          <w:sz w:val="21"/>
          <w:szCs w:val="21"/>
        </w:rPr>
        <w:t>RUL</w:t>
      </w:r>
      <w:r>
        <w:rPr>
          <w:rFonts w:ascii="Times New Roman" w:hAnsi="Times New Roman" w:eastAsia="宋体"/>
          <w:sz w:val="21"/>
          <w:szCs w:val="21"/>
        </w:rPr>
        <w:t>的预测值</w:t>
      </w:r>
      <w:bookmarkEnd w:id="13"/>
      <w:r>
        <w:rPr>
          <w:rFonts w:ascii="Times New Roman" w:hAnsi="Times New Roman" w:eastAsia="宋体"/>
          <w:sz w:val="21"/>
          <w:szCs w:val="21"/>
        </w:rPr>
        <w:t>。预测方法流程如图3所示，主要分为</w:t>
      </w:r>
      <w:r>
        <w:rPr>
          <w:rFonts w:hint="eastAsia" w:ascii="Times New Roman" w:hAnsi="Times New Roman" w:eastAsia="宋体"/>
          <w:sz w:val="21"/>
          <w:szCs w:val="21"/>
        </w:rPr>
        <w:t>3</w:t>
      </w:r>
      <w:r>
        <w:rPr>
          <w:rFonts w:ascii="Times New Roman" w:hAnsi="Times New Roman" w:eastAsia="宋体"/>
          <w:sz w:val="21"/>
          <w:szCs w:val="21"/>
        </w:rPr>
        <w:t>部分：</w:t>
      </w:r>
      <w:r>
        <w:rPr>
          <w:rFonts w:ascii="Times New Roman" w:hAnsi="Times New Roman" w:eastAsia="宋体"/>
          <w:sz w:val="21"/>
          <w:szCs w:val="21"/>
        </w:rPr>
        <w:fldChar w:fldCharType="begin"/>
      </w:r>
      <w:r>
        <w:rPr>
          <w:rFonts w:ascii="Times New Roman" w:hAnsi="Times New Roman" w:eastAsia="宋体"/>
          <w:sz w:val="21"/>
          <w:szCs w:val="21"/>
        </w:rPr>
        <w:instrText xml:space="preserve"> </w:instrText>
      </w:r>
      <w:r>
        <w:rPr>
          <w:rFonts w:hint="eastAsia" w:ascii="Times New Roman" w:hAnsi="Times New Roman" w:eastAsia="宋体"/>
          <w:sz w:val="21"/>
          <w:szCs w:val="21"/>
        </w:rPr>
        <w:instrText xml:space="preserve">= 1 \* GB3</w:instrText>
      </w:r>
      <w:r>
        <w:rPr>
          <w:rFonts w:ascii="Times New Roman" w:hAnsi="Times New Roman" w:eastAsia="宋体"/>
          <w:sz w:val="21"/>
          <w:szCs w:val="21"/>
        </w:rPr>
        <w:instrText xml:space="preserve"> </w:instrText>
      </w:r>
      <w:r>
        <w:rPr>
          <w:rFonts w:ascii="Times New Roman" w:hAnsi="Times New Roman" w:eastAsia="宋体"/>
          <w:sz w:val="21"/>
          <w:szCs w:val="21"/>
        </w:rPr>
        <w:fldChar w:fldCharType="separate"/>
      </w:r>
      <w:r>
        <w:rPr>
          <w:rFonts w:hint="eastAsia" w:ascii="Times New Roman" w:hAnsi="Times New Roman" w:eastAsia="宋体"/>
          <w:sz w:val="21"/>
          <w:szCs w:val="21"/>
        </w:rPr>
        <w:t>①</w:t>
      </w:r>
      <w:r>
        <w:rPr>
          <w:rFonts w:ascii="Times New Roman" w:hAnsi="Times New Roman" w:eastAsia="宋体"/>
          <w:sz w:val="21"/>
          <w:szCs w:val="21"/>
        </w:rPr>
        <w:fldChar w:fldCharType="end"/>
      </w:r>
      <w:r>
        <w:rPr>
          <w:rFonts w:ascii="Times New Roman" w:hAnsi="Times New Roman" w:eastAsia="宋体"/>
          <w:sz w:val="21"/>
          <w:szCs w:val="21"/>
        </w:rPr>
        <w:t>将原始振动信号经过预处理提取累积幅值特征，并分为训练集与测试集；</w:t>
      </w:r>
      <w:r>
        <w:rPr>
          <w:rFonts w:ascii="Times New Roman" w:hAnsi="Times New Roman" w:eastAsia="宋体"/>
          <w:sz w:val="21"/>
          <w:szCs w:val="21"/>
        </w:rPr>
        <w:fldChar w:fldCharType="begin"/>
      </w:r>
      <w:r>
        <w:rPr>
          <w:rFonts w:ascii="Times New Roman" w:hAnsi="Times New Roman" w:eastAsia="宋体"/>
          <w:sz w:val="21"/>
          <w:szCs w:val="21"/>
        </w:rPr>
        <w:instrText xml:space="preserve"> </w:instrText>
      </w:r>
      <w:r>
        <w:rPr>
          <w:rFonts w:hint="eastAsia" w:ascii="Times New Roman" w:hAnsi="Times New Roman" w:eastAsia="宋体"/>
          <w:sz w:val="21"/>
          <w:szCs w:val="21"/>
        </w:rPr>
        <w:instrText xml:space="preserve">= 2 \* GB3</w:instrText>
      </w:r>
      <w:r>
        <w:rPr>
          <w:rFonts w:ascii="Times New Roman" w:hAnsi="Times New Roman" w:eastAsia="宋体"/>
          <w:sz w:val="21"/>
          <w:szCs w:val="21"/>
        </w:rPr>
        <w:instrText xml:space="preserve"> </w:instrText>
      </w:r>
      <w:r>
        <w:rPr>
          <w:rFonts w:ascii="Times New Roman" w:hAnsi="Times New Roman" w:eastAsia="宋体"/>
          <w:sz w:val="21"/>
          <w:szCs w:val="21"/>
        </w:rPr>
        <w:fldChar w:fldCharType="separate"/>
      </w:r>
      <w:r>
        <w:rPr>
          <w:rFonts w:hint="eastAsia" w:ascii="Times New Roman" w:hAnsi="Times New Roman" w:eastAsia="宋体"/>
          <w:sz w:val="21"/>
          <w:szCs w:val="21"/>
        </w:rPr>
        <w:t>②</w:t>
      </w:r>
      <w:r>
        <w:rPr>
          <w:rFonts w:ascii="Times New Roman" w:hAnsi="Times New Roman" w:eastAsia="宋体"/>
          <w:sz w:val="21"/>
          <w:szCs w:val="21"/>
        </w:rPr>
        <w:fldChar w:fldCharType="end"/>
      </w:r>
      <w:r>
        <w:rPr>
          <w:rFonts w:hint="eastAsia" w:ascii="Times New Roman" w:hAnsi="Times New Roman" w:eastAsia="宋体"/>
          <w:sz w:val="21"/>
          <w:szCs w:val="21"/>
        </w:rPr>
        <w:t>对</w:t>
      </w:r>
      <w:r>
        <w:rPr>
          <w:rFonts w:ascii="Times New Roman" w:hAnsi="Times New Roman" w:eastAsia="宋体"/>
          <w:sz w:val="21"/>
          <w:szCs w:val="21"/>
        </w:rPr>
        <w:t>训练集输入模型进行深层特征提取，同时优化模型结果；</w:t>
      </w:r>
      <w:r>
        <w:rPr>
          <w:rFonts w:hint="eastAsia" w:ascii="宋体" w:hAnsi="宋体" w:eastAsia="宋体"/>
          <w:sz w:val="21"/>
          <w:szCs w:val="21"/>
        </w:rPr>
        <w:t>③</w:t>
      </w:r>
      <w:r>
        <w:rPr>
          <w:rFonts w:ascii="Times New Roman" w:hAnsi="Times New Roman" w:eastAsia="宋体"/>
          <w:sz w:val="21"/>
          <w:szCs w:val="21"/>
        </w:rPr>
        <w:t>通过测试集输入训练好的模型得到预测结果。</w:t>
      </w:r>
    </w:p>
    <w:p>
      <w:pPr>
        <w:keepNext w:val="0"/>
        <w:keepLines w:val="0"/>
        <w:pageBreakBefore w:val="0"/>
        <w:widowControl w:val="0"/>
        <w:kinsoku w:val="0"/>
        <w:wordWrap/>
        <w:overflowPunct w:val="0"/>
        <w:topLinePunct w:val="0"/>
        <w:autoSpaceDE w:val="0"/>
        <w:autoSpaceDN w:val="0"/>
        <w:bidi w:val="0"/>
        <w:adjustRightInd/>
        <w:snapToGrid/>
        <w:spacing w:line="120" w:lineRule="auto"/>
        <w:ind w:firstLine="420"/>
        <w:jc w:val="both"/>
        <w:textAlignment w:val="auto"/>
        <w:rPr>
          <w:rFonts w:hint="eastAsia" w:ascii="Times New Roman" w:hAnsi="Times New Roman" w:eastAsia="宋体"/>
          <w:sz w:val="21"/>
          <w:szCs w:val="21"/>
        </w:rPr>
      </w:pPr>
    </w:p>
    <w:p>
      <w:pPr>
        <w:keepNext w:val="0"/>
        <w:keepLines w:val="0"/>
        <w:pageBreakBefore w:val="0"/>
        <w:widowControl w:val="0"/>
        <w:wordWrap/>
        <w:overflowPunct w:val="0"/>
        <w:topLinePunct w:val="0"/>
        <w:autoSpaceDE w:val="0"/>
        <w:autoSpaceDN w:val="0"/>
        <w:bidi w:val="0"/>
        <w:adjustRightInd/>
        <w:snapToGrid/>
        <w:spacing w:line="120" w:lineRule="auto"/>
        <w:jc w:val="center"/>
        <w:textAlignment w:val="auto"/>
        <w:rPr>
          <w:rFonts w:ascii="Times New Roman" w:hAnsi="Times New Roman" w:eastAsia="宋体"/>
          <w:sz w:val="21"/>
          <w:szCs w:val="21"/>
        </w:rPr>
      </w:pPr>
      <w:bookmarkStart w:id="15" w:name="_Hlk102063737"/>
      <w:r>
        <w:rPr>
          <w:rFonts w:ascii="Times New Roman" w:hAnsi="Times New Roman" w:eastAsia="宋体"/>
          <w:sz w:val="21"/>
          <w:szCs w:val="21"/>
        </w:rPr>
        <w:object>
          <v:shape id="_x0000_i1067" o:spt="75" type="#_x0000_t75" style="height:145.1pt;width:207.75pt;" o:ole="t" filled="f" o:preferrelative="t" stroked="f" coordsize="21600,21600">
            <v:path/>
            <v:fill on="f" focussize="0,0"/>
            <v:stroke on="f"/>
            <v:imagedata r:id="rId93" o:title=""/>
            <o:lock v:ext="edit" aspectratio="t"/>
            <w10:wrap type="none"/>
            <w10:anchorlock/>
          </v:shape>
          <o:OLEObject Type="Embed" ProgID="Visio.Drawing.15" ShapeID="_x0000_i1067" DrawAspect="Content" ObjectID="_1468075767" r:id="rId92">
            <o:LockedField>false</o:LockedField>
          </o:OLEObject>
        </w:object>
      </w:r>
    </w:p>
    <w:p>
      <w:pPr>
        <w:keepNext w:val="0"/>
        <w:keepLines w:val="0"/>
        <w:pageBreakBefore w:val="0"/>
        <w:widowControl w:val="0"/>
        <w:kinsoku w:val="0"/>
        <w:wordWrap/>
        <w:overflowPunct w:val="0"/>
        <w:topLinePunct w:val="0"/>
        <w:autoSpaceDE w:val="0"/>
        <w:autoSpaceDN w:val="0"/>
        <w:bidi w:val="0"/>
        <w:adjustRightInd/>
        <w:snapToGrid/>
        <w:spacing w:line="120" w:lineRule="auto"/>
        <w:jc w:val="center"/>
        <w:textAlignment w:val="auto"/>
        <w:rPr>
          <w:rFonts w:hint="eastAsia" w:ascii="黑体" w:hAnsi="黑体" w:eastAsia="黑体" w:cs="黑体"/>
          <w:sz w:val="18"/>
          <w:szCs w:val="18"/>
        </w:rPr>
      </w:pPr>
      <w:r>
        <w:rPr>
          <w:rFonts w:hint="eastAsia" w:ascii="黑体" w:hAnsi="黑体" w:eastAsia="黑体" w:cs="黑体"/>
          <w:sz w:val="18"/>
          <w:szCs w:val="18"/>
        </w:rPr>
        <w:t>图2  DyResNet-CBAM模型网络结构图</w:t>
      </w:r>
    </w:p>
    <w:p>
      <w:pPr>
        <w:keepNext w:val="0"/>
        <w:keepLines w:val="0"/>
        <w:pageBreakBefore w:val="0"/>
        <w:widowControl w:val="0"/>
        <w:kinsoku w:val="0"/>
        <w:wordWrap/>
        <w:overflowPunct w:val="0"/>
        <w:topLinePunct w:val="0"/>
        <w:autoSpaceDE w:val="0"/>
        <w:autoSpaceDN w:val="0"/>
        <w:bidi w:val="0"/>
        <w:adjustRightInd/>
        <w:snapToGrid/>
        <w:spacing w:after="170" w:line="120" w:lineRule="auto"/>
        <w:jc w:val="center"/>
        <w:textAlignment w:val="auto"/>
        <w:rPr>
          <w:rFonts w:hint="eastAsia" w:ascii="Times New Roman" w:hAnsi="Times New Roman" w:eastAsia="宋体"/>
          <w:sz w:val="21"/>
          <w:szCs w:val="21"/>
        </w:rPr>
      </w:pPr>
      <w:r>
        <w:rPr>
          <w:rFonts w:hint="eastAsia" w:ascii="黑体" w:hAnsi="黑体" w:eastAsia="黑体" w:cs="黑体"/>
          <w:sz w:val="18"/>
          <w:szCs w:val="18"/>
        </w:rPr>
        <w:t>Fig.2  The model network structure diagram of DyResNet-CBAM</w:t>
      </w:r>
    </w:p>
    <w:bookmarkEnd w:id="15"/>
    <w:p>
      <w:pPr>
        <w:keepNext w:val="0"/>
        <w:keepLines w:val="0"/>
        <w:pageBreakBefore w:val="0"/>
        <w:widowControl w:val="0"/>
        <w:kinsoku w:val="0"/>
        <w:wordWrap/>
        <w:overflowPunct w:val="0"/>
        <w:topLinePunct w:val="0"/>
        <w:autoSpaceDE w:val="0"/>
        <w:autoSpaceDN w:val="0"/>
        <w:bidi w:val="0"/>
        <w:adjustRightInd/>
        <w:snapToGrid/>
        <w:spacing w:line="120" w:lineRule="auto"/>
        <w:jc w:val="center"/>
        <w:textAlignment w:val="auto"/>
        <w:rPr>
          <w:rFonts w:ascii="Times New Roman" w:hAnsi="Times New Roman" w:eastAsia="宋体"/>
          <w:sz w:val="21"/>
          <w:szCs w:val="21"/>
        </w:rPr>
      </w:pPr>
      <w:r>
        <w:rPr>
          <w:rFonts w:ascii="Times New Roman" w:hAnsi="Times New Roman" w:eastAsia="宋体"/>
          <w:sz w:val="21"/>
          <w:szCs w:val="21"/>
        </w:rPr>
        <w:object>
          <v:shape id="_x0000_i1068" o:spt="75" type="#_x0000_t75" style="height:162.4pt;width:188.25pt;" o:ole="t" filled="f" o:preferrelative="t" stroked="f" coordsize="21600,21600">
            <v:path/>
            <v:fill on="f" focussize="0,0"/>
            <v:stroke on="f"/>
            <v:imagedata r:id="rId95" o:title=""/>
            <o:lock v:ext="edit" aspectratio="t"/>
            <w10:wrap type="none"/>
            <w10:anchorlock/>
          </v:shape>
          <o:OLEObject Type="Embed" ProgID="Visio.Drawing.15" ShapeID="_x0000_i1068" DrawAspect="Content" ObjectID="_1468075768" r:id="rId94">
            <o:LockedField>false</o:LockedField>
          </o:OLEObject>
        </w:object>
      </w:r>
    </w:p>
    <w:p>
      <w:pPr>
        <w:keepNext w:val="0"/>
        <w:keepLines w:val="0"/>
        <w:pageBreakBefore w:val="0"/>
        <w:widowControl w:val="0"/>
        <w:kinsoku w:val="0"/>
        <w:wordWrap/>
        <w:overflowPunct w:val="0"/>
        <w:topLinePunct w:val="0"/>
        <w:autoSpaceDE w:val="0"/>
        <w:autoSpaceDN w:val="0"/>
        <w:bidi w:val="0"/>
        <w:adjustRightInd/>
        <w:snapToGrid/>
        <w:spacing w:line="120" w:lineRule="auto"/>
        <w:jc w:val="center"/>
        <w:textAlignment w:val="auto"/>
        <w:rPr>
          <w:rFonts w:hint="eastAsia" w:ascii="黑体" w:hAnsi="黑体" w:eastAsia="黑体" w:cs="黑体"/>
          <w:sz w:val="18"/>
          <w:szCs w:val="18"/>
        </w:rPr>
      </w:pPr>
      <w:r>
        <w:rPr>
          <w:rFonts w:hint="eastAsia" w:ascii="黑体" w:hAnsi="黑体" w:eastAsia="黑体" w:cs="黑体"/>
          <w:sz w:val="18"/>
          <w:szCs w:val="18"/>
        </w:rPr>
        <w:t>图3 预测流程图</w:t>
      </w:r>
    </w:p>
    <w:p>
      <w:pPr>
        <w:keepNext w:val="0"/>
        <w:keepLines w:val="0"/>
        <w:pageBreakBefore w:val="0"/>
        <w:widowControl w:val="0"/>
        <w:kinsoku w:val="0"/>
        <w:wordWrap/>
        <w:overflowPunct w:val="0"/>
        <w:topLinePunct w:val="0"/>
        <w:autoSpaceDE w:val="0"/>
        <w:autoSpaceDN w:val="0"/>
        <w:bidi w:val="0"/>
        <w:adjustRightInd/>
        <w:snapToGrid/>
        <w:spacing w:after="170" w:line="120" w:lineRule="auto"/>
        <w:jc w:val="center"/>
        <w:textAlignment w:val="auto"/>
        <w:rPr>
          <w:rFonts w:hint="eastAsia" w:ascii="Times New Roman" w:hAnsi="Times New Roman" w:eastAsia="宋体"/>
          <w:b/>
          <w:bCs/>
          <w:sz w:val="21"/>
          <w:szCs w:val="21"/>
        </w:rPr>
      </w:pPr>
      <w:r>
        <w:rPr>
          <w:rFonts w:hint="eastAsia" w:ascii="黑体" w:hAnsi="黑体" w:eastAsia="黑体" w:cs="黑体"/>
          <w:sz w:val="18"/>
          <w:szCs w:val="18"/>
        </w:rPr>
        <w:t>Fig.3  The prediction flowchart</w:t>
      </w:r>
    </w:p>
    <w:p>
      <w:pPr>
        <w:keepNext w:val="0"/>
        <w:keepLines w:val="0"/>
        <w:pageBreakBefore w:val="0"/>
        <w:widowControl w:val="0"/>
        <w:kinsoku w:val="0"/>
        <w:wordWrap/>
        <w:overflowPunct w:val="0"/>
        <w:topLinePunct w:val="0"/>
        <w:autoSpaceDE w:val="0"/>
        <w:autoSpaceDN w:val="0"/>
        <w:bidi w:val="0"/>
        <w:adjustRightInd/>
        <w:snapToGrid/>
        <w:spacing w:before="313" w:beforeLines="100" w:after="313" w:afterLines="100" w:line="120" w:lineRule="auto"/>
        <w:jc w:val="both"/>
        <w:textAlignment w:val="auto"/>
        <w:rPr>
          <w:rFonts w:hint="eastAsia" w:ascii="黑体" w:hAnsi="黑体" w:eastAsia="黑体" w:cs="黑体"/>
          <w:bCs/>
          <w:sz w:val="28"/>
          <w:szCs w:val="28"/>
        </w:rPr>
      </w:pPr>
      <w:r>
        <w:rPr>
          <w:rFonts w:hint="eastAsia" w:ascii="黑体" w:hAnsi="黑体" w:eastAsia="黑体" w:cs="黑体"/>
          <w:bCs/>
          <w:sz w:val="28"/>
          <w:szCs w:val="28"/>
        </w:rPr>
        <w:t>3  实例验证</w:t>
      </w:r>
    </w:p>
    <w:p>
      <w:pPr>
        <w:keepNext w:val="0"/>
        <w:keepLines w:val="0"/>
        <w:pageBreakBefore w:val="0"/>
        <w:widowControl w:val="0"/>
        <w:kinsoku/>
        <w:wordWrap/>
        <w:overflowPunct w:val="0"/>
        <w:topLinePunct w:val="0"/>
        <w:autoSpaceDE w:val="0"/>
        <w:autoSpaceDN w:val="0"/>
        <w:bidi w:val="0"/>
        <w:adjustRightInd/>
        <w:snapToGrid/>
        <w:spacing w:line="120" w:lineRule="auto"/>
        <w:jc w:val="both"/>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3.1  数据集介绍</w:t>
      </w:r>
    </w:p>
    <w:p>
      <w:pPr>
        <w:keepNext w:val="0"/>
        <w:keepLines w:val="0"/>
        <w:pageBreakBefore w:val="0"/>
        <w:widowControl w:val="0"/>
        <w:wordWrap/>
        <w:overflowPunct w:val="0"/>
        <w:topLinePunct w:val="0"/>
        <w:autoSpaceDE w:val="0"/>
        <w:autoSpaceDN w:val="0"/>
        <w:bidi w:val="0"/>
        <w:adjustRightInd/>
        <w:snapToGrid/>
        <w:spacing w:line="120" w:lineRule="auto"/>
        <w:ind w:firstLine="425"/>
        <w:jc w:val="both"/>
        <w:textAlignment w:val="auto"/>
        <w:rPr>
          <w:rFonts w:ascii="Times New Roman" w:hAnsi="Times New Roman" w:eastAsia="宋体"/>
          <w:sz w:val="21"/>
          <w:szCs w:val="21"/>
        </w:rPr>
      </w:pPr>
      <w:bookmarkStart w:id="16" w:name="_Hlk102121985"/>
      <w:r>
        <w:rPr>
          <w:rFonts w:ascii="Times New Roman" w:hAnsi="Times New Roman" w:eastAsia="宋体"/>
          <w:sz w:val="21"/>
          <w:szCs w:val="21"/>
        </w:rPr>
        <w:t>为证明本文提出方法的有效性，采用</w:t>
      </w:r>
      <w:bookmarkStart w:id="17" w:name="_Hlk102067242"/>
      <w:r>
        <w:rPr>
          <w:rFonts w:ascii="Times New Roman" w:hAnsi="Times New Roman" w:eastAsia="宋体"/>
          <w:sz w:val="21"/>
          <w:szCs w:val="21"/>
        </w:rPr>
        <w:t>XJTU-SY滚动轴承加速寿命试验数据集</w:t>
      </w:r>
      <w:bookmarkEnd w:id="17"/>
      <w:r>
        <w:rPr>
          <w:rFonts w:ascii="Times New Roman" w:hAnsi="Times New Roman" w:eastAsia="宋体"/>
          <w:sz w:val="21"/>
          <w:szCs w:val="21"/>
        </w:rPr>
        <w:t>进行验证</w:t>
      </w:r>
      <w:r>
        <w:rPr>
          <w:rFonts w:ascii="Times New Roman" w:hAnsi="Times New Roman" w:eastAsia="宋体"/>
          <w:sz w:val="21"/>
          <w:szCs w:val="21"/>
          <w:vertAlign w:val="superscript"/>
        </w:rPr>
        <w:t>[9]</w:t>
      </w:r>
      <w:r>
        <w:rPr>
          <w:rFonts w:ascii="Times New Roman" w:hAnsi="Times New Roman" w:eastAsia="宋体"/>
          <w:sz w:val="21"/>
          <w:szCs w:val="21"/>
        </w:rPr>
        <w:t>，此数据集包含了3种不同工况下轴承的全寿命数据，各工况的具体信息见表1，每个工况下有5个轴承，试验所用轴承为LDK UER204，信号的采样频率为25.6 kHz，采样间隔为1 min，每次采样时长为1.28 s，即每次采样32</w:t>
      </w:r>
      <w:r>
        <w:rPr>
          <w:rFonts w:hint="eastAsia" w:ascii="Times New Roman" w:hAnsi="Times New Roman" w:eastAsia="宋体"/>
          <w:sz w:val="21"/>
          <w:szCs w:val="21"/>
        </w:rPr>
        <w:t xml:space="preserve"> </w:t>
      </w:r>
      <w:r>
        <w:rPr>
          <w:rFonts w:ascii="Times New Roman" w:hAnsi="Times New Roman" w:eastAsia="宋体"/>
          <w:sz w:val="21"/>
          <w:szCs w:val="21"/>
        </w:rPr>
        <w:t>768个样本点，并同时收集水平和垂直方向上的振动加速度数据。受径向载荷影响，水平振动信号包含的退化信息更加丰富，故</w:t>
      </w:r>
      <w:bookmarkStart w:id="18" w:name="_Hlk104225556"/>
      <w:r>
        <w:rPr>
          <w:rFonts w:ascii="Times New Roman" w:hAnsi="Times New Roman" w:eastAsia="宋体"/>
          <w:sz w:val="21"/>
          <w:szCs w:val="21"/>
        </w:rPr>
        <w:t>选择水平振动信号进行特征优化</w:t>
      </w:r>
      <w:bookmarkEnd w:id="18"/>
      <w:r>
        <w:rPr>
          <w:rFonts w:ascii="Times New Roman" w:hAnsi="Times New Roman" w:eastAsia="宋体"/>
          <w:sz w:val="21"/>
          <w:szCs w:val="21"/>
        </w:rPr>
        <w:t>。同时，采用间隔采样的</w:t>
      </w:r>
      <w:r>
        <w:rPr>
          <w:rFonts w:hint="eastAsia" w:ascii="宋体" w:hAnsi="宋体" w:eastAsia="宋体" w:cs="宋体"/>
          <w:sz w:val="21"/>
          <w:szCs w:val="21"/>
        </w:rPr>
        <w:t>方式依次从32 768个点中每隔16个点取出数据，将原</w:t>
      </w:r>
      <w:r>
        <w:rPr>
          <w:rFonts w:ascii="Times New Roman" w:hAnsi="Times New Roman" w:eastAsia="宋体"/>
          <w:sz w:val="21"/>
          <w:szCs w:val="21"/>
        </w:rPr>
        <w:t>始数据减少至2</w:t>
      </w:r>
      <w:r>
        <w:rPr>
          <w:rFonts w:hint="eastAsia" w:ascii="Times New Roman" w:hAnsi="Times New Roman" w:eastAsia="宋体"/>
          <w:sz w:val="21"/>
          <w:szCs w:val="21"/>
        </w:rPr>
        <w:t xml:space="preserve"> </w:t>
      </w:r>
      <w:r>
        <w:rPr>
          <w:rFonts w:ascii="Times New Roman" w:hAnsi="Times New Roman" w:eastAsia="宋体"/>
          <w:sz w:val="21"/>
          <w:szCs w:val="21"/>
        </w:rPr>
        <w:t>048个点，以减少计算量。</w:t>
      </w:r>
    </w:p>
    <w:bookmarkEnd w:id="16"/>
    <w:p>
      <w:pPr>
        <w:keepNext w:val="0"/>
        <w:keepLines w:val="0"/>
        <w:pageBreakBefore w:val="0"/>
        <w:widowControl w:val="0"/>
        <w:wordWrap/>
        <w:overflowPunct w:val="0"/>
        <w:topLinePunct w:val="0"/>
        <w:autoSpaceDE w:val="0"/>
        <w:autoSpaceDN w:val="0"/>
        <w:bidi w:val="0"/>
        <w:adjustRightInd/>
        <w:snapToGrid/>
        <w:spacing w:line="120" w:lineRule="auto"/>
        <w:ind w:firstLine="425"/>
        <w:jc w:val="both"/>
        <w:textAlignment w:val="auto"/>
        <w:rPr>
          <w:rFonts w:ascii="Times New Roman" w:hAnsi="Times New Roman" w:eastAsia="宋体"/>
          <w:sz w:val="21"/>
          <w:szCs w:val="21"/>
        </w:rPr>
      </w:pPr>
      <w:bookmarkStart w:id="19" w:name="_Hlk102120430"/>
      <w:r>
        <w:rPr>
          <w:rFonts w:ascii="Times New Roman" w:hAnsi="Times New Roman" w:eastAsia="宋体"/>
          <w:sz w:val="21"/>
          <w:szCs w:val="21"/>
        </w:rPr>
        <w:t>由于工况1样本数据相对较少，故选用工况2与工况3轴承样本作为实验数据，其中，每一种工况选择一个轴承的全寿命数据作为测试集，随机选取轴承2-1与3-4进行测试，样本数量分别为491与1</w:t>
      </w:r>
      <w:r>
        <w:rPr>
          <w:rFonts w:hint="eastAsia" w:ascii="Times New Roman" w:hAnsi="Times New Roman" w:eastAsia="宋体"/>
          <w:sz w:val="21"/>
          <w:szCs w:val="21"/>
        </w:rPr>
        <w:t xml:space="preserve"> </w:t>
      </w:r>
      <w:r>
        <w:rPr>
          <w:rFonts w:ascii="Times New Roman" w:hAnsi="Times New Roman" w:eastAsia="宋体"/>
          <w:sz w:val="21"/>
          <w:szCs w:val="21"/>
        </w:rPr>
        <w:t>515，其余的轴承数据作为训练集</w:t>
      </w:r>
      <w:bookmarkEnd w:id="19"/>
      <w:r>
        <w:rPr>
          <w:rFonts w:ascii="Times New Roman" w:hAnsi="Times New Roman" w:eastAsia="宋体"/>
          <w:sz w:val="21"/>
          <w:szCs w:val="21"/>
        </w:rPr>
        <w:t>，共计6</w:t>
      </w:r>
      <w:r>
        <w:rPr>
          <w:rFonts w:hint="eastAsia" w:ascii="Times New Roman" w:hAnsi="Times New Roman" w:eastAsia="宋体"/>
          <w:sz w:val="21"/>
          <w:szCs w:val="21"/>
        </w:rPr>
        <w:t xml:space="preserve"> </w:t>
      </w:r>
      <w:r>
        <w:rPr>
          <w:rFonts w:ascii="Times New Roman" w:hAnsi="Times New Roman" w:eastAsia="宋体"/>
          <w:sz w:val="21"/>
          <w:szCs w:val="21"/>
        </w:rPr>
        <w:t>594个样本。</w:t>
      </w:r>
    </w:p>
    <w:p>
      <w:pPr>
        <w:keepNext w:val="0"/>
        <w:keepLines w:val="0"/>
        <w:pageBreakBefore w:val="0"/>
        <w:widowControl w:val="0"/>
        <w:kinsoku/>
        <w:wordWrap/>
        <w:overflowPunct/>
        <w:topLinePunct w:val="0"/>
        <w:autoSpaceDE/>
        <w:autoSpaceDN/>
        <w:bidi w:val="0"/>
        <w:adjustRightInd/>
        <w:snapToGrid/>
        <w:spacing w:before="170" w:line="120" w:lineRule="auto"/>
        <w:ind w:firstLine="180" w:firstLineChars="100"/>
        <w:jc w:val="center"/>
        <w:textAlignment w:val="auto"/>
        <w:rPr>
          <w:rFonts w:hint="eastAsia" w:ascii="黑体" w:hAnsi="黑体" w:eastAsia="黑体" w:cs="黑体"/>
          <w:sz w:val="18"/>
          <w:szCs w:val="18"/>
        </w:rPr>
      </w:pPr>
      <w:bookmarkStart w:id="20" w:name="_Hlk90488947"/>
      <w:r>
        <w:rPr>
          <w:rFonts w:hint="eastAsia" w:ascii="黑体" w:hAnsi="黑体" w:eastAsia="黑体" w:cs="黑体"/>
          <w:sz w:val="18"/>
          <w:szCs w:val="18"/>
        </w:rPr>
        <w:t>表1  轴承加速寿命试验工况</w:t>
      </w:r>
    </w:p>
    <w:p>
      <w:pPr>
        <w:keepNext w:val="0"/>
        <w:keepLines w:val="0"/>
        <w:pageBreakBefore w:val="0"/>
        <w:widowControl w:val="0"/>
        <w:kinsoku/>
        <w:wordWrap/>
        <w:overflowPunct/>
        <w:topLinePunct w:val="0"/>
        <w:autoSpaceDE/>
        <w:autoSpaceDN/>
        <w:bidi w:val="0"/>
        <w:adjustRightInd/>
        <w:snapToGrid/>
        <w:spacing w:line="120" w:lineRule="auto"/>
        <w:ind w:firstLine="180" w:firstLineChars="100"/>
        <w:jc w:val="center"/>
        <w:textAlignment w:val="auto"/>
        <w:rPr>
          <w:rFonts w:hint="eastAsia" w:ascii="黑体" w:hAnsi="黑体" w:eastAsia="黑体" w:cs="黑体"/>
          <w:sz w:val="18"/>
          <w:szCs w:val="18"/>
        </w:rPr>
      </w:pPr>
      <w:r>
        <w:rPr>
          <w:rFonts w:hint="eastAsia" w:ascii="黑体" w:hAnsi="黑体" w:eastAsia="黑体" w:cs="黑体"/>
          <w:sz w:val="18"/>
          <w:szCs w:val="18"/>
        </w:rPr>
        <w:t>Tab. 1  Bearing accelerated life test condition</w:t>
      </w:r>
    </w:p>
    <w:p>
      <w:pPr>
        <w:pStyle w:val="41"/>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黑体" w:hAnsi="黑体" w:eastAsia="黑体" w:cs="黑体"/>
          <w:color w:val="FF0000"/>
          <w:sz w:val="18"/>
          <w:szCs w:val="18"/>
        </w:rPr>
      </w:pPr>
      <w:r>
        <w:rPr>
          <w:rFonts w:hint="eastAsia" w:ascii="黑体" w:hAnsi="黑体" w:eastAsia="黑体" w:cs="黑体"/>
          <w:color w:val="FF0000"/>
          <w:sz w:val="18"/>
          <w:szCs w:val="18"/>
        </w:rPr>
        <w:t>表格是三线表</w:t>
      </w:r>
    </w:p>
    <w:p>
      <w:pPr>
        <w:pStyle w:val="41"/>
        <w:keepNext w:val="0"/>
        <w:keepLines w:val="0"/>
        <w:pageBreakBefore w:val="0"/>
        <w:widowControl/>
        <w:kinsoku/>
        <w:wordWrap/>
        <w:overflowPunct/>
        <w:topLinePunct w:val="0"/>
        <w:autoSpaceDE/>
        <w:autoSpaceDN/>
        <w:bidi w:val="0"/>
        <w:adjustRightInd/>
        <w:snapToGrid/>
        <w:spacing w:after="170" w:line="120" w:lineRule="auto"/>
        <w:textAlignment w:val="auto"/>
        <w:rPr>
          <w:rFonts w:hint="eastAsia" w:ascii="黑体" w:hAnsi="黑体" w:eastAsia="黑体" w:cs="黑体"/>
          <w:sz w:val="18"/>
          <w:szCs w:val="18"/>
        </w:rPr>
      </w:pPr>
      <w:r>
        <w:rPr>
          <w:rFonts w:hint="eastAsia" w:ascii="黑体" w:hAnsi="黑体" w:eastAsia="黑体" w:cs="黑体"/>
          <w:color w:val="FF0000"/>
          <w:sz w:val="18"/>
          <w:szCs w:val="18"/>
        </w:rPr>
        <w:t>（表题，小5号黑体，行距0.5字；表注：6号书宋，行距0.5字，上下与正文的距离是3mm）</w:t>
      </w:r>
    </w:p>
    <w:tbl>
      <w:tblPr>
        <w:tblStyle w:val="11"/>
        <w:tblW w:w="4910"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46" w:type="dxa"/>
          <w:bottom w:w="0" w:type="dxa"/>
          <w:right w:w="46" w:type="dxa"/>
        </w:tblCellMar>
      </w:tblPr>
      <w:tblGrid>
        <w:gridCol w:w="1293"/>
        <w:gridCol w:w="1275"/>
        <w:gridCol w:w="1134"/>
        <w:gridCol w:w="120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46" w:type="dxa"/>
            <w:bottom w:w="0" w:type="dxa"/>
            <w:right w:w="46" w:type="dxa"/>
          </w:tblCellMar>
        </w:tblPrEx>
        <w:trPr>
          <w:trHeight w:val="296" w:hRule="atLeast"/>
          <w:jc w:val="center"/>
        </w:trPr>
        <w:tc>
          <w:tcPr>
            <w:tcW w:w="1293" w:type="dxa"/>
            <w:tcBorders>
              <w:top w:val="single" w:color="auto" w:sz="12" w:space="0"/>
              <w:bottom w:val="single" w:color="auto" w:sz="4" w:space="0"/>
            </w:tcBorders>
            <w:noWrap w:val="0"/>
            <w:vAlign w:val="center"/>
          </w:tcPr>
          <w:p>
            <w:pPr>
              <w:keepNext w:val="0"/>
              <w:keepLines w:val="0"/>
              <w:pageBreakBefore w:val="0"/>
              <w:widowControl w:val="0"/>
              <w:wordWrap/>
              <w:topLinePunct w:val="0"/>
              <w:bidi w:val="0"/>
              <w:adjustRightInd/>
              <w:snapToGrid/>
              <w:spacing w:line="120" w:lineRule="auto"/>
              <w:jc w:val="center"/>
              <w:textAlignment w:val="auto"/>
              <w:rPr>
                <w:rFonts w:ascii="Times New Roman" w:hAnsi="Times New Roman" w:eastAsia="宋体"/>
                <w:sz w:val="21"/>
                <w:szCs w:val="21"/>
              </w:rPr>
            </w:pPr>
            <w:r>
              <w:rPr>
                <w:rFonts w:ascii="Times New Roman" w:hAnsi="Times New Roman" w:eastAsia="宋体"/>
                <w:sz w:val="21"/>
                <w:szCs w:val="21"/>
              </w:rPr>
              <w:t>工况编号</w:t>
            </w:r>
          </w:p>
        </w:tc>
        <w:tc>
          <w:tcPr>
            <w:tcW w:w="1275" w:type="dxa"/>
            <w:tcBorders>
              <w:top w:val="single" w:color="auto" w:sz="12" w:space="0"/>
              <w:bottom w:val="single" w:color="auto" w:sz="4" w:space="0"/>
            </w:tcBorders>
            <w:noWrap w:val="0"/>
            <w:vAlign w:val="center"/>
          </w:tcPr>
          <w:p>
            <w:pPr>
              <w:keepNext w:val="0"/>
              <w:keepLines w:val="0"/>
              <w:pageBreakBefore w:val="0"/>
              <w:widowControl w:val="0"/>
              <w:wordWrap/>
              <w:topLinePunct w:val="0"/>
              <w:bidi w:val="0"/>
              <w:adjustRightInd/>
              <w:snapToGrid/>
              <w:spacing w:line="120" w:lineRule="auto"/>
              <w:jc w:val="center"/>
              <w:textAlignment w:val="auto"/>
              <w:rPr>
                <w:rFonts w:ascii="Times New Roman" w:hAnsi="Times New Roman" w:eastAsia="宋体"/>
                <w:sz w:val="21"/>
                <w:szCs w:val="21"/>
              </w:rPr>
            </w:pPr>
            <w:r>
              <w:rPr>
                <w:rFonts w:ascii="Times New Roman" w:hAnsi="Times New Roman" w:eastAsia="宋体"/>
                <w:sz w:val="21"/>
                <w:szCs w:val="21"/>
              </w:rPr>
              <w:t>1</w:t>
            </w:r>
          </w:p>
        </w:tc>
        <w:tc>
          <w:tcPr>
            <w:tcW w:w="1134" w:type="dxa"/>
            <w:tcBorders>
              <w:top w:val="single" w:color="auto" w:sz="12" w:space="0"/>
              <w:bottom w:val="single" w:color="auto" w:sz="4" w:space="0"/>
            </w:tcBorders>
            <w:noWrap w:val="0"/>
            <w:vAlign w:val="center"/>
          </w:tcPr>
          <w:p>
            <w:pPr>
              <w:keepNext w:val="0"/>
              <w:keepLines w:val="0"/>
              <w:pageBreakBefore w:val="0"/>
              <w:widowControl w:val="0"/>
              <w:wordWrap/>
              <w:topLinePunct w:val="0"/>
              <w:bidi w:val="0"/>
              <w:adjustRightInd/>
              <w:snapToGrid/>
              <w:spacing w:line="120" w:lineRule="auto"/>
              <w:jc w:val="center"/>
              <w:textAlignment w:val="auto"/>
              <w:rPr>
                <w:rFonts w:ascii="Times New Roman" w:hAnsi="Times New Roman" w:eastAsia="宋体"/>
                <w:sz w:val="21"/>
                <w:szCs w:val="21"/>
              </w:rPr>
            </w:pPr>
            <w:r>
              <w:rPr>
                <w:rFonts w:ascii="Times New Roman" w:hAnsi="Times New Roman" w:eastAsia="宋体"/>
                <w:sz w:val="21"/>
                <w:szCs w:val="21"/>
              </w:rPr>
              <w:t>2</w:t>
            </w:r>
          </w:p>
        </w:tc>
        <w:tc>
          <w:tcPr>
            <w:tcW w:w="1208" w:type="dxa"/>
            <w:tcBorders>
              <w:top w:val="single" w:color="auto" w:sz="12" w:space="0"/>
              <w:bottom w:val="single" w:color="auto" w:sz="4" w:space="0"/>
            </w:tcBorders>
            <w:noWrap w:val="0"/>
            <w:vAlign w:val="center"/>
          </w:tcPr>
          <w:p>
            <w:pPr>
              <w:keepNext w:val="0"/>
              <w:keepLines w:val="0"/>
              <w:pageBreakBefore w:val="0"/>
              <w:widowControl w:val="0"/>
              <w:wordWrap/>
              <w:topLinePunct w:val="0"/>
              <w:bidi w:val="0"/>
              <w:adjustRightInd/>
              <w:snapToGrid/>
              <w:spacing w:line="120" w:lineRule="auto"/>
              <w:jc w:val="center"/>
              <w:textAlignment w:val="auto"/>
              <w:rPr>
                <w:rFonts w:ascii="Times New Roman" w:hAnsi="Times New Roman" w:eastAsia="宋体"/>
                <w:sz w:val="21"/>
                <w:szCs w:val="21"/>
              </w:rPr>
            </w:pPr>
            <w:r>
              <w:rPr>
                <w:rFonts w:ascii="Times New Roman" w:hAnsi="Times New Roman" w:eastAsia="宋体"/>
                <w:sz w:val="21"/>
                <w:szCs w:val="21"/>
              </w:rPr>
              <w:t>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46" w:type="dxa"/>
            <w:bottom w:w="0" w:type="dxa"/>
            <w:right w:w="46" w:type="dxa"/>
          </w:tblCellMar>
        </w:tblPrEx>
        <w:trPr>
          <w:trHeight w:val="296" w:hRule="atLeast"/>
          <w:jc w:val="center"/>
        </w:trPr>
        <w:tc>
          <w:tcPr>
            <w:tcW w:w="1293" w:type="dxa"/>
            <w:tcBorders>
              <w:top w:val="single" w:color="auto" w:sz="4" w:space="0"/>
              <w:bottom w:val="nil"/>
            </w:tcBorders>
            <w:noWrap w:val="0"/>
            <w:vAlign w:val="center"/>
          </w:tcPr>
          <w:p>
            <w:pPr>
              <w:keepNext w:val="0"/>
              <w:keepLines w:val="0"/>
              <w:pageBreakBefore w:val="0"/>
              <w:widowControl w:val="0"/>
              <w:wordWrap/>
              <w:topLinePunct w:val="0"/>
              <w:bidi w:val="0"/>
              <w:adjustRightInd/>
              <w:snapToGrid/>
              <w:spacing w:line="120" w:lineRule="auto"/>
              <w:jc w:val="center"/>
              <w:textAlignment w:val="auto"/>
              <w:rPr>
                <w:rFonts w:ascii="Times New Roman" w:hAnsi="Times New Roman" w:eastAsia="宋体"/>
                <w:sz w:val="21"/>
                <w:szCs w:val="21"/>
              </w:rPr>
            </w:pPr>
            <w:r>
              <w:rPr>
                <w:rFonts w:ascii="Times New Roman" w:hAnsi="Times New Roman" w:eastAsia="宋体"/>
                <w:sz w:val="21"/>
                <w:szCs w:val="21"/>
              </w:rPr>
              <w:t>转速/(r</w:t>
            </w:r>
            <w:r>
              <w:rPr>
                <w:rFonts w:hint="eastAsia" w:ascii="Times New Roman" w:hAnsi="Times New Roman" w:eastAsia="宋体"/>
                <w:sz w:val="21"/>
                <w:szCs w:val="21"/>
              </w:rPr>
              <w:t>·</w:t>
            </w:r>
            <w:r>
              <w:rPr>
                <w:rFonts w:ascii="Times New Roman" w:hAnsi="Times New Roman" w:eastAsia="宋体"/>
                <w:sz w:val="21"/>
                <w:szCs w:val="21"/>
              </w:rPr>
              <w:t>min</w:t>
            </w:r>
            <w:r>
              <w:rPr>
                <w:rFonts w:ascii="Times New Roman" w:hAnsi="Times New Roman" w:eastAsia="宋体"/>
                <w:sz w:val="21"/>
                <w:szCs w:val="21"/>
                <w:vertAlign w:val="superscript"/>
              </w:rPr>
              <w:t>-1</w:t>
            </w:r>
            <w:r>
              <w:rPr>
                <w:rFonts w:ascii="Times New Roman" w:hAnsi="Times New Roman" w:eastAsia="宋体"/>
                <w:sz w:val="21"/>
                <w:szCs w:val="21"/>
              </w:rPr>
              <w:t>)</w:t>
            </w:r>
          </w:p>
        </w:tc>
        <w:tc>
          <w:tcPr>
            <w:tcW w:w="1275" w:type="dxa"/>
            <w:tcBorders>
              <w:top w:val="single" w:color="auto" w:sz="4" w:space="0"/>
              <w:bottom w:val="nil"/>
            </w:tcBorders>
            <w:noWrap w:val="0"/>
            <w:vAlign w:val="center"/>
          </w:tcPr>
          <w:p>
            <w:pPr>
              <w:keepNext w:val="0"/>
              <w:keepLines w:val="0"/>
              <w:pageBreakBefore w:val="0"/>
              <w:widowControl w:val="0"/>
              <w:wordWrap/>
              <w:topLinePunct w:val="0"/>
              <w:bidi w:val="0"/>
              <w:adjustRightInd/>
              <w:snapToGrid/>
              <w:spacing w:line="120" w:lineRule="auto"/>
              <w:jc w:val="center"/>
              <w:textAlignment w:val="auto"/>
              <w:rPr>
                <w:rFonts w:ascii="Times New Roman" w:hAnsi="Times New Roman" w:eastAsia="宋体"/>
                <w:sz w:val="21"/>
                <w:szCs w:val="21"/>
              </w:rPr>
            </w:pPr>
            <w:r>
              <w:rPr>
                <w:rFonts w:ascii="Times New Roman" w:hAnsi="Times New Roman" w:eastAsia="宋体"/>
                <w:sz w:val="21"/>
                <w:szCs w:val="21"/>
              </w:rPr>
              <w:t>2</w:t>
            </w:r>
            <w:r>
              <w:rPr>
                <w:rFonts w:hint="eastAsia" w:ascii="Times New Roman" w:hAnsi="Times New Roman" w:eastAsia="宋体"/>
                <w:sz w:val="21"/>
                <w:szCs w:val="21"/>
              </w:rPr>
              <w:t xml:space="preserve"> </w:t>
            </w:r>
            <w:r>
              <w:rPr>
                <w:rFonts w:ascii="Times New Roman" w:hAnsi="Times New Roman" w:eastAsia="宋体"/>
                <w:sz w:val="21"/>
                <w:szCs w:val="21"/>
              </w:rPr>
              <w:t>100</w:t>
            </w:r>
          </w:p>
        </w:tc>
        <w:tc>
          <w:tcPr>
            <w:tcW w:w="1134" w:type="dxa"/>
            <w:tcBorders>
              <w:top w:val="single" w:color="auto" w:sz="4" w:space="0"/>
              <w:bottom w:val="nil"/>
            </w:tcBorders>
            <w:noWrap w:val="0"/>
            <w:vAlign w:val="center"/>
          </w:tcPr>
          <w:p>
            <w:pPr>
              <w:keepNext w:val="0"/>
              <w:keepLines w:val="0"/>
              <w:pageBreakBefore w:val="0"/>
              <w:widowControl w:val="0"/>
              <w:wordWrap/>
              <w:topLinePunct w:val="0"/>
              <w:bidi w:val="0"/>
              <w:adjustRightInd/>
              <w:snapToGrid/>
              <w:spacing w:line="120" w:lineRule="auto"/>
              <w:jc w:val="center"/>
              <w:textAlignment w:val="auto"/>
              <w:rPr>
                <w:rFonts w:ascii="Times New Roman" w:hAnsi="Times New Roman" w:eastAsia="宋体"/>
                <w:sz w:val="21"/>
                <w:szCs w:val="21"/>
              </w:rPr>
            </w:pPr>
            <w:r>
              <w:rPr>
                <w:rFonts w:ascii="Times New Roman" w:hAnsi="Times New Roman" w:eastAsia="宋体"/>
                <w:sz w:val="21"/>
                <w:szCs w:val="21"/>
              </w:rPr>
              <w:t>2</w:t>
            </w:r>
            <w:r>
              <w:rPr>
                <w:rFonts w:hint="eastAsia" w:ascii="Times New Roman" w:hAnsi="Times New Roman" w:eastAsia="宋体"/>
                <w:sz w:val="21"/>
                <w:szCs w:val="21"/>
              </w:rPr>
              <w:t xml:space="preserve"> </w:t>
            </w:r>
            <w:r>
              <w:rPr>
                <w:rFonts w:ascii="Times New Roman" w:hAnsi="Times New Roman" w:eastAsia="宋体"/>
                <w:sz w:val="21"/>
                <w:szCs w:val="21"/>
              </w:rPr>
              <w:t>250</w:t>
            </w:r>
          </w:p>
        </w:tc>
        <w:tc>
          <w:tcPr>
            <w:tcW w:w="1208" w:type="dxa"/>
            <w:tcBorders>
              <w:top w:val="single" w:color="auto" w:sz="4" w:space="0"/>
              <w:bottom w:val="nil"/>
            </w:tcBorders>
            <w:noWrap w:val="0"/>
            <w:vAlign w:val="center"/>
          </w:tcPr>
          <w:p>
            <w:pPr>
              <w:keepNext w:val="0"/>
              <w:keepLines w:val="0"/>
              <w:pageBreakBefore w:val="0"/>
              <w:widowControl w:val="0"/>
              <w:wordWrap/>
              <w:topLinePunct w:val="0"/>
              <w:bidi w:val="0"/>
              <w:adjustRightInd/>
              <w:snapToGrid/>
              <w:spacing w:line="120" w:lineRule="auto"/>
              <w:jc w:val="center"/>
              <w:textAlignment w:val="auto"/>
              <w:rPr>
                <w:rFonts w:ascii="Times New Roman" w:hAnsi="Times New Roman" w:eastAsia="宋体"/>
                <w:sz w:val="21"/>
                <w:szCs w:val="21"/>
              </w:rPr>
            </w:pPr>
            <w:r>
              <w:rPr>
                <w:rFonts w:ascii="Times New Roman" w:hAnsi="Times New Roman" w:eastAsia="宋体"/>
                <w:sz w:val="21"/>
                <w:szCs w:val="21"/>
              </w:rPr>
              <w:t>2</w:t>
            </w:r>
            <w:r>
              <w:rPr>
                <w:rFonts w:hint="eastAsia" w:ascii="Times New Roman" w:hAnsi="Times New Roman" w:eastAsia="宋体"/>
                <w:sz w:val="21"/>
                <w:szCs w:val="21"/>
              </w:rPr>
              <w:t xml:space="preserve"> </w:t>
            </w:r>
            <w:r>
              <w:rPr>
                <w:rFonts w:ascii="Times New Roman" w:hAnsi="Times New Roman" w:eastAsia="宋体"/>
                <w:sz w:val="21"/>
                <w:szCs w:val="21"/>
              </w:rPr>
              <w:t>400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46" w:type="dxa"/>
            <w:bottom w:w="0" w:type="dxa"/>
            <w:right w:w="46" w:type="dxa"/>
          </w:tblCellMar>
        </w:tblPrEx>
        <w:trPr>
          <w:trHeight w:val="296" w:hRule="atLeast"/>
          <w:jc w:val="center"/>
        </w:trPr>
        <w:tc>
          <w:tcPr>
            <w:tcW w:w="1293" w:type="dxa"/>
            <w:tcBorders>
              <w:top w:val="nil"/>
              <w:bottom w:val="single" w:color="auto" w:sz="12" w:space="0"/>
            </w:tcBorders>
            <w:noWrap w:val="0"/>
            <w:vAlign w:val="center"/>
          </w:tcPr>
          <w:p>
            <w:pPr>
              <w:keepNext w:val="0"/>
              <w:keepLines w:val="0"/>
              <w:pageBreakBefore w:val="0"/>
              <w:widowControl w:val="0"/>
              <w:wordWrap/>
              <w:topLinePunct w:val="0"/>
              <w:bidi w:val="0"/>
              <w:adjustRightInd/>
              <w:snapToGrid/>
              <w:spacing w:line="120" w:lineRule="auto"/>
              <w:jc w:val="center"/>
              <w:textAlignment w:val="auto"/>
              <w:rPr>
                <w:rFonts w:ascii="Times New Roman" w:hAnsi="Times New Roman" w:eastAsia="宋体"/>
                <w:sz w:val="21"/>
                <w:szCs w:val="21"/>
              </w:rPr>
            </w:pPr>
            <w:r>
              <w:rPr>
                <w:rFonts w:ascii="Times New Roman" w:hAnsi="Times New Roman" w:eastAsia="宋体"/>
                <w:sz w:val="21"/>
                <w:szCs w:val="21"/>
              </w:rPr>
              <w:t>径向力/kN</w:t>
            </w:r>
          </w:p>
        </w:tc>
        <w:tc>
          <w:tcPr>
            <w:tcW w:w="1275" w:type="dxa"/>
            <w:tcBorders>
              <w:top w:val="nil"/>
              <w:bottom w:val="single" w:color="auto" w:sz="12" w:space="0"/>
            </w:tcBorders>
            <w:noWrap w:val="0"/>
            <w:vAlign w:val="center"/>
          </w:tcPr>
          <w:p>
            <w:pPr>
              <w:keepNext w:val="0"/>
              <w:keepLines w:val="0"/>
              <w:pageBreakBefore w:val="0"/>
              <w:widowControl w:val="0"/>
              <w:wordWrap/>
              <w:topLinePunct w:val="0"/>
              <w:bidi w:val="0"/>
              <w:adjustRightInd/>
              <w:snapToGrid/>
              <w:spacing w:line="120" w:lineRule="auto"/>
              <w:jc w:val="center"/>
              <w:textAlignment w:val="auto"/>
              <w:rPr>
                <w:rFonts w:ascii="Times New Roman" w:hAnsi="Times New Roman" w:eastAsia="宋体"/>
                <w:sz w:val="21"/>
                <w:szCs w:val="21"/>
              </w:rPr>
            </w:pPr>
            <w:r>
              <w:rPr>
                <w:rFonts w:ascii="Times New Roman" w:hAnsi="Times New Roman" w:eastAsia="宋体"/>
                <w:sz w:val="21"/>
                <w:szCs w:val="21"/>
              </w:rPr>
              <w:t>12</w:t>
            </w:r>
          </w:p>
        </w:tc>
        <w:tc>
          <w:tcPr>
            <w:tcW w:w="1134" w:type="dxa"/>
            <w:tcBorders>
              <w:top w:val="nil"/>
              <w:bottom w:val="single" w:color="auto" w:sz="12" w:space="0"/>
            </w:tcBorders>
            <w:noWrap w:val="0"/>
            <w:vAlign w:val="center"/>
          </w:tcPr>
          <w:p>
            <w:pPr>
              <w:keepNext w:val="0"/>
              <w:keepLines w:val="0"/>
              <w:pageBreakBefore w:val="0"/>
              <w:widowControl w:val="0"/>
              <w:wordWrap/>
              <w:topLinePunct w:val="0"/>
              <w:bidi w:val="0"/>
              <w:adjustRightInd/>
              <w:snapToGrid/>
              <w:spacing w:line="120" w:lineRule="auto"/>
              <w:jc w:val="center"/>
              <w:textAlignment w:val="auto"/>
              <w:rPr>
                <w:rFonts w:ascii="Times New Roman" w:hAnsi="Times New Roman" w:eastAsia="宋体"/>
                <w:sz w:val="21"/>
                <w:szCs w:val="21"/>
              </w:rPr>
            </w:pPr>
            <w:r>
              <w:rPr>
                <w:rFonts w:ascii="Times New Roman" w:hAnsi="Times New Roman" w:eastAsia="宋体"/>
                <w:sz w:val="21"/>
                <w:szCs w:val="21"/>
              </w:rPr>
              <w:t>11</w:t>
            </w:r>
          </w:p>
        </w:tc>
        <w:tc>
          <w:tcPr>
            <w:tcW w:w="1208" w:type="dxa"/>
            <w:tcBorders>
              <w:top w:val="nil"/>
              <w:bottom w:val="single" w:color="auto" w:sz="12" w:space="0"/>
            </w:tcBorders>
            <w:noWrap w:val="0"/>
            <w:vAlign w:val="center"/>
          </w:tcPr>
          <w:p>
            <w:pPr>
              <w:keepNext w:val="0"/>
              <w:keepLines w:val="0"/>
              <w:pageBreakBefore w:val="0"/>
              <w:widowControl w:val="0"/>
              <w:wordWrap/>
              <w:topLinePunct w:val="0"/>
              <w:bidi w:val="0"/>
              <w:adjustRightInd/>
              <w:snapToGrid/>
              <w:spacing w:line="120" w:lineRule="auto"/>
              <w:jc w:val="center"/>
              <w:textAlignment w:val="auto"/>
              <w:rPr>
                <w:rFonts w:ascii="Times New Roman" w:hAnsi="Times New Roman" w:eastAsia="宋体"/>
                <w:sz w:val="21"/>
                <w:szCs w:val="21"/>
              </w:rPr>
            </w:pPr>
            <w:r>
              <w:rPr>
                <w:rFonts w:ascii="Times New Roman" w:hAnsi="Times New Roman" w:eastAsia="宋体"/>
                <w:sz w:val="21"/>
                <w:szCs w:val="21"/>
              </w:rPr>
              <w:t>10</w:t>
            </w:r>
          </w:p>
        </w:tc>
      </w:tr>
      <w:bookmarkEnd w:id="20"/>
    </w:tbl>
    <w:p>
      <w:pPr>
        <w:keepNext w:val="0"/>
        <w:keepLines w:val="0"/>
        <w:pageBreakBefore w:val="0"/>
        <w:widowControl w:val="0"/>
        <w:kinsoku w:val="0"/>
        <w:wordWrap/>
        <w:overflowPunct w:val="0"/>
        <w:topLinePunct w:val="0"/>
        <w:autoSpaceDE w:val="0"/>
        <w:autoSpaceDN w:val="0"/>
        <w:bidi w:val="0"/>
        <w:adjustRightInd/>
        <w:snapToGrid/>
        <w:spacing w:line="120" w:lineRule="auto"/>
        <w:jc w:val="both"/>
        <w:textAlignment w:val="auto"/>
        <w:rPr>
          <w:rFonts w:hint="eastAsia" w:ascii="Times New Roman" w:hAnsi="Times New Roman" w:eastAsia="宋体"/>
          <w:sz w:val="21"/>
          <w:szCs w:val="21"/>
        </w:rPr>
      </w:pPr>
    </w:p>
    <w:p>
      <w:pPr>
        <w:keepNext w:val="0"/>
        <w:keepLines w:val="0"/>
        <w:pageBreakBefore w:val="0"/>
        <w:widowControl w:val="0"/>
        <w:kinsoku/>
        <w:wordWrap/>
        <w:overflowPunct w:val="0"/>
        <w:topLinePunct w:val="0"/>
        <w:autoSpaceDE w:val="0"/>
        <w:autoSpaceDN w:val="0"/>
        <w:bidi w:val="0"/>
        <w:adjustRightInd/>
        <w:snapToGrid/>
        <w:spacing w:line="120" w:lineRule="auto"/>
        <w:jc w:val="both"/>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3.2  数据预处理</w:t>
      </w:r>
    </w:p>
    <w:p>
      <w:pPr>
        <w:keepNext w:val="0"/>
        <w:keepLines w:val="0"/>
        <w:pageBreakBefore w:val="0"/>
        <w:widowControl w:val="0"/>
        <w:wordWrap/>
        <w:topLinePunct w:val="0"/>
        <w:bidi w:val="0"/>
        <w:adjustRightInd/>
        <w:snapToGrid/>
        <w:spacing w:line="120" w:lineRule="auto"/>
        <w:ind w:firstLine="425"/>
        <w:jc w:val="distribute"/>
        <w:textAlignment w:val="auto"/>
        <w:rPr>
          <w:rFonts w:hint="eastAsia" w:ascii="Times New Roman" w:hAnsi="Times New Roman" w:eastAsia="宋体"/>
          <w:sz w:val="21"/>
          <w:szCs w:val="21"/>
        </w:rPr>
      </w:pPr>
      <w:bookmarkStart w:id="21" w:name="_Hlk102121743"/>
      <w:r>
        <w:rPr>
          <w:rFonts w:ascii="Times New Roman" w:hAnsi="Times New Roman" w:eastAsia="宋体"/>
          <w:sz w:val="21"/>
          <w:szCs w:val="21"/>
        </w:rPr>
        <w:t>所采用的累积幅值特征如图4所示，相对于时域数据，有效减小了序列长度，增强了信息表达，相对于频域数据，该特征单调性与稳定性更为优越，更加符合滚动轴承退化趋势曲线</w:t>
      </w:r>
      <w:r>
        <w:rPr>
          <w:rFonts w:ascii="Times New Roman" w:hAnsi="Times New Roman" w:eastAsia="宋体"/>
          <w:sz w:val="21"/>
          <w:szCs w:val="21"/>
          <w:vertAlign w:val="superscript"/>
        </w:rPr>
        <w:t>[10]</w:t>
      </w:r>
      <w:bookmarkEnd w:id="21"/>
      <w:r>
        <w:rPr>
          <w:rFonts w:ascii="Times New Roman" w:hAnsi="Times New Roman" w:eastAsia="宋体"/>
          <w:sz w:val="21"/>
          <w:szCs w:val="21"/>
        </w:rPr>
        <w:t>。其求解步骤如下：</w:t>
      </w:r>
    </w:p>
    <w:p>
      <w:pPr>
        <w:keepNext w:val="0"/>
        <w:keepLines w:val="0"/>
        <w:pageBreakBefore w:val="0"/>
        <w:widowControl w:val="0"/>
        <w:wordWrap/>
        <w:topLinePunct w:val="0"/>
        <w:bidi w:val="0"/>
        <w:adjustRightInd/>
        <w:snapToGrid/>
        <w:spacing w:line="120" w:lineRule="auto"/>
        <w:ind w:firstLine="420" w:firstLineChars="200"/>
        <w:jc w:val="both"/>
        <w:textAlignment w:val="auto"/>
        <w:rPr>
          <w:rFonts w:ascii="Times New Roman" w:hAnsi="Times New Roman" w:eastAsia="宋体"/>
          <w:sz w:val="21"/>
          <w:szCs w:val="21"/>
        </w:rPr>
      </w:pPr>
      <w:r>
        <w:rPr>
          <w:rFonts w:hint="eastAsia" w:ascii="Times New Roman" w:hAnsi="Times New Roman" w:eastAsia="宋体"/>
          <w:sz w:val="21"/>
          <w:szCs w:val="21"/>
        </w:rPr>
        <w:t>步骤1</w:t>
      </w:r>
      <w:r>
        <w:rPr>
          <w:rFonts w:ascii="Times New Roman" w:hAnsi="Times New Roman" w:eastAsia="宋体"/>
          <w:sz w:val="21"/>
          <w:szCs w:val="21"/>
        </w:rPr>
        <w:t xml:space="preserve">  对原始振动时域信号进行快速傅里叶变换得到频域信号矩阵</w:t>
      </w:r>
      <w:r>
        <w:rPr>
          <w:rFonts w:ascii="Times New Roman" w:hAnsi="Times New Roman" w:eastAsia="宋体"/>
          <w:position w:val="-10"/>
          <w:sz w:val="21"/>
          <w:szCs w:val="21"/>
        </w:rPr>
        <w:object>
          <v:shape id="_x0000_i1069" o:spt="75" type="#_x0000_t75" style="height:15.65pt;width:90.65pt;" o:ole="t" filled="f" o:preferrelative="t" stroked="f" coordsize="21600,21600">
            <v:path/>
            <v:fill on="f" alignshape="1" focussize="0,0"/>
            <v:stroke on="f"/>
            <v:imagedata r:id="rId97" o:title=""/>
            <o:lock v:ext="edit" aspectratio="t"/>
            <w10:wrap type="none"/>
            <w10:anchorlock/>
          </v:shape>
          <o:OLEObject Type="Embed" ProgID="Equation.DSMT4" ShapeID="_x0000_i1069" DrawAspect="Content" ObjectID="_1468075769" r:id="rId96">
            <o:LockedField>false</o:LockedField>
          </o:OLEObject>
        </w:object>
      </w:r>
      <w:r>
        <w:rPr>
          <w:rFonts w:ascii="Times New Roman" w:hAnsi="Times New Roman" w:eastAsia="宋体"/>
          <w:sz w:val="21"/>
          <w:szCs w:val="21"/>
        </w:rPr>
        <w:t>，</w:t>
      </w:r>
      <w:r>
        <w:rPr>
          <w:rFonts w:ascii="Times New Roman" w:hAnsi="Times New Roman" w:eastAsia="宋体"/>
          <w:position w:val="-6"/>
          <w:sz w:val="21"/>
          <w:szCs w:val="21"/>
        </w:rPr>
        <w:object>
          <v:shape id="_x0000_i1070" o:spt="75" type="#_x0000_t75" style="height:9.4pt;width:9.4pt;" o:ole="t" filled="f" o:preferrelative="t" stroked="f" coordsize="21600,21600">
            <v:path/>
            <v:fill on="f" focussize="0,0"/>
            <v:stroke on="f"/>
            <v:imagedata r:id="rId99" o:title=""/>
            <o:lock v:ext="edit" aspectratio="t"/>
            <w10:wrap type="none"/>
            <w10:anchorlock/>
          </v:shape>
          <o:OLEObject Type="Embed" ProgID="Equation.DSMT4" ShapeID="_x0000_i1070" DrawAspect="Content" ObjectID="_1468075770" r:id="rId98">
            <o:LockedField>false</o:LockedField>
          </o:OLEObject>
        </w:object>
      </w:r>
      <w:r>
        <w:rPr>
          <w:rFonts w:ascii="Times New Roman" w:hAnsi="Times New Roman" w:eastAsia="宋体"/>
          <w:sz w:val="21"/>
          <w:szCs w:val="21"/>
        </w:rPr>
        <w:t>为样本总数，其中，</w:t>
      </w:r>
      <w:r>
        <w:rPr>
          <w:rFonts w:ascii="Times New Roman" w:hAnsi="Times New Roman" w:eastAsia="宋体"/>
          <w:position w:val="-10"/>
          <w:sz w:val="21"/>
          <w:szCs w:val="21"/>
        </w:rPr>
        <w:object>
          <v:shape id="_x0000_i1071" o:spt="75" type="#_x0000_t75" style="height:16.95pt;width:92.8pt;" o:ole="t" filled="f" o:preferrelative="t" stroked="f" coordsize="21600,21600">
            <v:path/>
            <v:fill on="f" alignshape="1" focussize="0,0"/>
            <v:stroke on="f"/>
            <v:imagedata r:id="rId101" o:title=""/>
            <o:lock v:ext="edit" aspectratio="t"/>
            <w10:wrap type="none"/>
            <w10:anchorlock/>
          </v:shape>
          <o:OLEObject Type="Embed" ProgID="Equation.DSMT4" ShapeID="_x0000_i1071" DrawAspect="Content" ObjectID="_1468075771" r:id="rId100">
            <o:LockedField>false</o:LockedField>
          </o:OLEObject>
        </w:object>
      </w:r>
      <w:r>
        <w:rPr>
          <w:rFonts w:ascii="Times New Roman" w:hAnsi="Times New Roman" w:eastAsia="宋体"/>
          <w:sz w:val="21"/>
          <w:szCs w:val="21"/>
        </w:rPr>
        <w:t>，</w:t>
      </w:r>
      <w:r>
        <w:rPr>
          <w:rFonts w:ascii="Times New Roman" w:hAnsi="Times New Roman" w:eastAsia="宋体"/>
          <w:position w:val="-6"/>
          <w:sz w:val="21"/>
          <w:szCs w:val="21"/>
        </w:rPr>
        <w:object>
          <v:shape id="_x0000_i1072" o:spt="75" type="#_x0000_t75" style="height:9.4pt;width:11.25pt;" o:ole="t" filled="f" o:preferrelative="t" stroked="f" coordsize="21600,21600">
            <v:path/>
            <v:fill on="f" focussize="0,0"/>
            <v:stroke on="f"/>
            <v:imagedata r:id="rId103" o:title=""/>
            <o:lock v:ext="edit" aspectratio="t"/>
            <w10:wrap type="none"/>
            <w10:anchorlock/>
          </v:shape>
          <o:OLEObject Type="Embed" ProgID="Equation.DSMT4" ShapeID="_x0000_i1072" DrawAspect="Content" ObjectID="_1468075772" r:id="rId102">
            <o:LockedField>false</o:LockedField>
          </o:OLEObject>
        </w:object>
      </w:r>
      <w:r>
        <w:rPr>
          <w:rFonts w:ascii="Times New Roman" w:hAnsi="Times New Roman" w:eastAsia="宋体"/>
          <w:sz w:val="21"/>
          <w:szCs w:val="21"/>
        </w:rPr>
        <w:t>为每个样本长度，即</w:t>
      </w:r>
      <w:r>
        <w:rPr>
          <w:rFonts w:hint="eastAsia" w:ascii="Times New Roman" w:hAnsi="Times New Roman" w:eastAsia="宋体"/>
          <w:i/>
          <w:sz w:val="21"/>
          <w:szCs w:val="21"/>
        </w:rPr>
        <w:t>m</w:t>
      </w:r>
      <w:r>
        <w:rPr>
          <w:rFonts w:hint="eastAsia" w:ascii="Times New Roman" w:hAnsi="Times New Roman" w:eastAsia="宋体"/>
          <w:sz w:val="21"/>
          <w:szCs w:val="21"/>
        </w:rPr>
        <w:t>=2 048</w:t>
      </w:r>
      <w:r>
        <w:rPr>
          <w:rFonts w:ascii="Times New Roman" w:hAnsi="Times New Roman" w:eastAsia="宋体"/>
          <w:sz w:val="21"/>
          <w:szCs w:val="21"/>
        </w:rPr>
        <w:t>；</w:t>
      </w:r>
    </w:p>
    <w:p>
      <w:pPr>
        <w:keepNext w:val="0"/>
        <w:keepLines w:val="0"/>
        <w:pageBreakBefore w:val="0"/>
        <w:widowControl w:val="0"/>
        <w:kinsoku w:val="0"/>
        <w:wordWrap/>
        <w:overflowPunct w:val="0"/>
        <w:topLinePunct w:val="0"/>
        <w:autoSpaceDE w:val="0"/>
        <w:autoSpaceDN w:val="0"/>
        <w:bidi w:val="0"/>
        <w:adjustRightInd/>
        <w:snapToGrid/>
        <w:spacing w:before="313" w:beforeLines="100" w:after="313" w:afterLines="100" w:line="120" w:lineRule="auto"/>
        <w:jc w:val="both"/>
        <w:textAlignment w:val="auto"/>
        <w:rPr>
          <w:rFonts w:hint="eastAsia" w:ascii="黑体" w:hAnsi="黑体" w:eastAsia="黑体" w:cs="黑体"/>
          <w:bCs/>
          <w:sz w:val="28"/>
          <w:szCs w:val="28"/>
        </w:rPr>
      </w:pPr>
      <w:r>
        <w:rPr>
          <w:rFonts w:hint="eastAsia" w:ascii="黑体" w:hAnsi="黑体" w:eastAsia="黑体" w:cs="黑体"/>
          <w:bCs/>
          <w:sz w:val="28"/>
          <w:szCs w:val="28"/>
        </w:rPr>
        <w:t>4  结论</w:t>
      </w:r>
    </w:p>
    <w:p>
      <w:pPr>
        <w:keepNext w:val="0"/>
        <w:keepLines w:val="0"/>
        <w:pageBreakBefore w:val="0"/>
        <w:widowControl w:val="0"/>
        <w:wordWrap/>
        <w:topLinePunct w:val="0"/>
        <w:bidi w:val="0"/>
        <w:adjustRightInd/>
        <w:snapToGrid/>
        <w:spacing w:line="120" w:lineRule="auto"/>
        <w:ind w:firstLine="420" w:firstLineChars="200"/>
        <w:jc w:val="both"/>
        <w:textAlignment w:val="auto"/>
        <w:rPr>
          <w:rFonts w:ascii="Times New Roman" w:hAnsi="Times New Roman" w:eastAsia="宋体"/>
          <w:sz w:val="21"/>
          <w:szCs w:val="21"/>
        </w:rPr>
      </w:pPr>
      <w:r>
        <w:rPr>
          <w:rFonts w:ascii="Times New Roman" w:hAnsi="Times New Roman" w:eastAsia="宋体"/>
          <w:sz w:val="21"/>
          <w:szCs w:val="21"/>
        </w:rPr>
        <w:t>本文通过将动态残差网络与CBAM模块结合提出了一种新的深度学习模型用于轴承RUL预测，并通过公开轴承数据集对所提方法进行评估。主要结论如下：</w:t>
      </w:r>
      <w:r>
        <w:rPr>
          <w:rFonts w:hint="eastAsia" w:ascii="宋体" w:hAnsi="宋体" w:eastAsia="宋体"/>
          <w:sz w:val="21"/>
          <w:szCs w:val="21"/>
        </w:rPr>
        <w:t>①</w:t>
      </w:r>
      <w:r>
        <w:rPr>
          <w:rFonts w:ascii="Times New Roman" w:hAnsi="Times New Roman" w:eastAsia="宋体"/>
          <w:sz w:val="21"/>
          <w:szCs w:val="21"/>
        </w:rPr>
        <w:t>将动态卷积与CBAM模块引入残差网络，分别整合了卷积核、通道与空间维度的注意力权重信息，并通过网络堆叠，显著增强了模型的特征提取能力，大大提高了预测精度。</w:t>
      </w:r>
      <w:r>
        <w:rPr>
          <w:rFonts w:hint="eastAsia" w:ascii="宋体" w:hAnsi="宋体" w:eastAsia="宋体"/>
          <w:sz w:val="21"/>
          <w:szCs w:val="21"/>
        </w:rPr>
        <w:t>②</w:t>
      </w:r>
      <w:r>
        <w:rPr>
          <w:rFonts w:ascii="Times New Roman" w:hAnsi="Times New Roman" w:eastAsia="宋体"/>
          <w:sz w:val="21"/>
          <w:szCs w:val="21"/>
        </w:rPr>
        <w:t>对轴承数据集的试验结果表明，与其</w:t>
      </w:r>
      <w:r>
        <w:rPr>
          <w:rFonts w:hint="eastAsia" w:ascii="Times New Roman" w:hAnsi="Times New Roman" w:eastAsia="宋体"/>
          <w:sz w:val="21"/>
          <w:szCs w:val="21"/>
        </w:rPr>
        <w:t>他</w:t>
      </w:r>
      <w:r>
        <w:rPr>
          <w:rFonts w:ascii="Times New Roman" w:hAnsi="Times New Roman" w:eastAsia="宋体"/>
          <w:sz w:val="21"/>
          <w:szCs w:val="21"/>
        </w:rPr>
        <w:t>模型相比，</w:t>
      </w:r>
      <w:bookmarkStart w:id="22" w:name="_Hlk90565916"/>
      <w:r>
        <w:rPr>
          <w:rFonts w:ascii="Times New Roman" w:hAnsi="Times New Roman" w:eastAsia="宋体"/>
          <w:sz w:val="21"/>
          <w:szCs w:val="21"/>
        </w:rPr>
        <w:t>DyResNet</w:t>
      </w:r>
      <w:bookmarkEnd w:id="22"/>
      <w:r>
        <w:rPr>
          <w:rFonts w:ascii="Times New Roman" w:hAnsi="Times New Roman" w:eastAsia="宋体"/>
          <w:sz w:val="21"/>
          <w:szCs w:val="21"/>
        </w:rPr>
        <w:t>-CBAM模型具有更高预测精度，同时对于不同工况的轴承数据，具有良好的鲁棒性，此外，预测结果不需要平滑处理，即可得到稳定性良好的曲线，减小了预测误差。</w:t>
      </w:r>
    </w:p>
    <w:p>
      <w:pPr>
        <w:keepNext w:val="0"/>
        <w:keepLines w:val="0"/>
        <w:pageBreakBefore w:val="0"/>
        <w:widowControl w:val="0"/>
        <w:wordWrap/>
        <w:topLinePunct w:val="0"/>
        <w:bidi w:val="0"/>
        <w:adjustRightInd/>
        <w:snapToGrid/>
        <w:spacing w:line="120" w:lineRule="auto"/>
        <w:jc w:val="both"/>
        <w:textAlignment w:val="auto"/>
        <w:rPr>
          <w:rFonts w:hint="eastAsia" w:ascii="Times New Roman" w:hAnsi="Times New Roman" w:eastAsia="宋体"/>
          <w:sz w:val="21"/>
          <w:szCs w:val="21"/>
        </w:rPr>
        <w:sectPr>
          <w:type w:val="continuous"/>
          <w:pgSz w:w="11906" w:h="16838"/>
          <w:pgMar w:top="1440" w:right="1589" w:bottom="1440" w:left="1497" w:header="851" w:footer="992" w:gutter="0"/>
          <w:cols w:space="420" w:num="2"/>
          <w:docGrid w:type="lines" w:linePitch="312" w:charSpace="0"/>
        </w:sectPr>
      </w:pPr>
    </w:p>
    <w:p>
      <w:pPr>
        <w:keepNext w:val="0"/>
        <w:keepLines w:val="0"/>
        <w:pageBreakBefore w:val="0"/>
        <w:widowControl w:val="0"/>
        <w:wordWrap/>
        <w:topLinePunct w:val="0"/>
        <w:bidi w:val="0"/>
        <w:adjustRightInd/>
        <w:snapToGrid/>
        <w:spacing w:line="120" w:lineRule="auto"/>
        <w:jc w:val="both"/>
        <w:textAlignment w:val="auto"/>
        <w:rPr>
          <w:rFonts w:hint="eastAsia" w:ascii="Times New Roman" w:hAnsi="Times New Roman" w:eastAsia="宋体"/>
          <w:sz w:val="21"/>
          <w:szCs w:val="21"/>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120" w:lineRule="auto"/>
        <w:jc w:val="both"/>
        <w:textAlignment w:val="auto"/>
        <w:rPr>
          <w:rFonts w:hint="eastAsia" w:ascii="黑体" w:hAnsi="黑体" w:eastAsia="黑体" w:cs="黑体"/>
          <w:sz w:val="21"/>
          <w:szCs w:val="21"/>
        </w:rPr>
      </w:pPr>
      <w:r>
        <w:rPr>
          <w:rFonts w:hint="eastAsia" w:ascii="黑体" w:hAnsi="黑体" w:eastAsia="黑体" w:cs="黑体"/>
          <w:sz w:val="21"/>
          <w:szCs w:val="21"/>
        </w:rPr>
        <w:t>参考文献：</w:t>
      </w:r>
      <w:r>
        <w:rPr>
          <w:rFonts w:hint="eastAsia" w:ascii="黑体" w:hAnsi="黑体" w:eastAsia="黑体" w:cs="黑体"/>
          <w:color w:val="FF0000"/>
          <w:sz w:val="21"/>
          <w:szCs w:val="21"/>
        </w:rPr>
        <w:t>（5号黑体，行距0.5字，行数3行）</w:t>
      </w:r>
    </w:p>
    <w:p>
      <w:pPr>
        <w:keepNext w:val="0"/>
        <w:keepLines w:val="0"/>
        <w:pageBreakBefore w:val="0"/>
        <w:widowControl/>
        <w:numPr>
          <w:ilvl w:val="0"/>
          <w:numId w:val="1"/>
        </w:numPr>
        <w:kinsoku/>
        <w:wordWrap/>
        <w:overflowPunct/>
        <w:topLinePunct w:val="0"/>
        <w:autoSpaceDE/>
        <w:autoSpaceDN/>
        <w:bidi w:val="0"/>
        <w:adjustRightInd/>
        <w:snapToGrid/>
        <w:spacing w:line="120" w:lineRule="auto"/>
        <w:ind w:left="0" w:hanging="450" w:hangingChars="300"/>
        <w:jc w:val="both"/>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CAO Y D, DING Y F, JIA M P, et al. A novel temporal convolutional network with residual self-attention mechanism for remaining useful life prediction of rolling bearings[J]. Reliability Engineering and System Safety, 2021, 215:107813.</w:t>
      </w:r>
    </w:p>
    <w:p>
      <w:pPr>
        <w:keepNext w:val="0"/>
        <w:keepLines w:val="0"/>
        <w:pageBreakBefore w:val="0"/>
        <w:widowControl/>
        <w:numPr>
          <w:ilvl w:val="0"/>
          <w:numId w:val="1"/>
        </w:numPr>
        <w:kinsoku/>
        <w:wordWrap/>
        <w:overflowPunct/>
        <w:topLinePunct w:val="0"/>
        <w:autoSpaceDE/>
        <w:autoSpaceDN/>
        <w:bidi w:val="0"/>
        <w:adjustRightInd/>
        <w:snapToGrid/>
        <w:spacing w:line="120" w:lineRule="auto"/>
        <w:ind w:left="0" w:hanging="450" w:hangingChars="300"/>
        <w:jc w:val="both"/>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YU W, PI D C, XIE L Q, et al. Multiscale attentional residual neural network framework for remaining useful life prediction of bearings[J]. Measurement, 2021, 177:109310.</w:t>
      </w:r>
    </w:p>
    <w:p>
      <w:pPr>
        <w:keepNext w:val="0"/>
        <w:keepLines w:val="0"/>
        <w:pageBreakBefore w:val="0"/>
        <w:widowControl/>
        <w:kinsoku/>
        <w:wordWrap/>
        <w:overflowPunct/>
        <w:topLinePunct w:val="0"/>
        <w:autoSpaceDE/>
        <w:autoSpaceDN/>
        <w:bidi w:val="0"/>
        <w:adjustRightInd/>
        <w:snapToGrid/>
        <w:spacing w:line="120" w:lineRule="auto"/>
        <w:ind w:left="0" w:hanging="450" w:hangingChars="300"/>
        <w:jc w:val="both"/>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[3]</w:t>
      </w:r>
      <w:r>
        <w:rPr>
          <w:rFonts w:hint="default" w:ascii="Times New Roman" w:hAnsi="Times New Roman" w:eastAsia="宋体" w:cs="Times New Roman"/>
          <w:sz w:val="15"/>
          <w:szCs w:val="15"/>
        </w:rPr>
        <w:tab/>
      </w:r>
      <w:r>
        <w:rPr>
          <w:rFonts w:hint="default" w:ascii="Times New Roman" w:hAnsi="Times New Roman" w:eastAsia="宋体" w:cs="Times New Roman"/>
          <w:sz w:val="15"/>
          <w:szCs w:val="15"/>
        </w:rPr>
        <w:t>WANG B, LEI Y G, LI N P, et al. Multiscale Convolutional Attention Network for Predicting Remaining Useful Life of Machinery[J]. IEEE Transactions on Industrial Electronics, 2020, 68(8):7496-7504.</w:t>
      </w:r>
    </w:p>
    <w:p>
      <w:pPr>
        <w:keepNext w:val="0"/>
        <w:keepLines w:val="0"/>
        <w:pageBreakBefore w:val="0"/>
        <w:widowControl/>
        <w:kinsoku/>
        <w:wordWrap/>
        <w:overflowPunct/>
        <w:topLinePunct w:val="0"/>
        <w:autoSpaceDE/>
        <w:autoSpaceDN/>
        <w:bidi w:val="0"/>
        <w:adjustRightInd/>
        <w:snapToGrid/>
        <w:spacing w:line="120" w:lineRule="auto"/>
        <w:ind w:left="0" w:hanging="450" w:hangingChars="300"/>
        <w:jc w:val="both"/>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[4]</w:t>
      </w:r>
      <w:r>
        <w:rPr>
          <w:rFonts w:hint="default" w:ascii="Times New Roman" w:hAnsi="Times New Roman" w:eastAsia="宋体" w:cs="Times New Roman"/>
          <w:sz w:val="15"/>
          <w:szCs w:val="15"/>
        </w:rPr>
        <w:tab/>
      </w:r>
      <w:r>
        <w:rPr>
          <w:rFonts w:hint="default" w:ascii="Times New Roman" w:hAnsi="Times New Roman" w:eastAsia="宋体" w:cs="Times New Roman"/>
          <w:sz w:val="15"/>
          <w:szCs w:val="15"/>
        </w:rPr>
        <w:t>DING H, YANG L L, CHENG Z Y, et al. A remaining useful life prediction method for bearing based on deep neural networks[J]. Measurement, 2021, 172:108878.</w:t>
      </w:r>
    </w:p>
    <w:p>
      <w:pPr>
        <w:keepNext w:val="0"/>
        <w:keepLines w:val="0"/>
        <w:pageBreakBefore w:val="0"/>
        <w:widowControl/>
        <w:kinsoku/>
        <w:wordWrap/>
        <w:overflowPunct/>
        <w:topLinePunct w:val="0"/>
        <w:autoSpaceDE/>
        <w:autoSpaceDN/>
        <w:bidi w:val="0"/>
        <w:adjustRightInd/>
        <w:snapToGrid/>
        <w:spacing w:line="120" w:lineRule="auto"/>
        <w:ind w:left="0" w:hanging="450" w:hangingChars="300"/>
        <w:jc w:val="both"/>
        <w:textAlignment w:val="auto"/>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sz w:val="15"/>
          <w:szCs w:val="15"/>
        </w:rPr>
        <w:t>[5]</w:t>
      </w:r>
      <w:r>
        <w:rPr>
          <w:rFonts w:hint="default" w:ascii="Times New Roman" w:hAnsi="Times New Roman" w:eastAsia="宋体" w:cs="Times New Roman"/>
          <w:sz w:val="15"/>
          <w:szCs w:val="15"/>
        </w:rPr>
        <w:tab/>
      </w:r>
      <w:r>
        <w:rPr>
          <w:rFonts w:hint="default" w:ascii="Times New Roman" w:hAnsi="Times New Roman" w:eastAsia="宋体" w:cs="Times New Roman"/>
          <w:sz w:val="15"/>
          <w:szCs w:val="15"/>
        </w:rPr>
        <w:t>全航,张强,邵思羽,等.基于CNN-WaveNet的滚动轴承剩余寿命预测[J].计算机应用研究,2021,38(10):3098-3103.</w:t>
      </w:r>
    </w:p>
    <w:p>
      <w:pPr>
        <w:keepNext w:val="0"/>
        <w:keepLines w:val="0"/>
        <w:pageBreakBefore w:val="0"/>
        <w:widowControl/>
        <w:kinsoku/>
        <w:wordWrap/>
        <w:overflowPunct/>
        <w:topLinePunct w:val="0"/>
        <w:autoSpaceDE/>
        <w:autoSpaceDN/>
        <w:bidi w:val="0"/>
        <w:adjustRightInd/>
        <w:snapToGrid/>
        <w:spacing w:line="120" w:lineRule="auto"/>
        <w:ind w:left="0" w:hanging="450" w:hangingChars="300"/>
        <w:jc w:val="both"/>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[6]</w:t>
      </w:r>
      <w:r>
        <w:rPr>
          <w:rFonts w:hint="default" w:ascii="Times New Roman" w:hAnsi="Times New Roman" w:eastAsia="宋体" w:cs="Times New Roman"/>
          <w:sz w:val="15"/>
          <w:szCs w:val="15"/>
        </w:rPr>
        <w:tab/>
      </w:r>
      <w:r>
        <w:rPr>
          <w:rFonts w:hint="default" w:ascii="Times New Roman" w:hAnsi="Times New Roman" w:eastAsia="宋体" w:cs="Times New Roman"/>
          <w:sz w:val="15"/>
          <w:szCs w:val="15"/>
        </w:rPr>
        <w:t>LI X, ZHANG W, DING Q. Deep learning-based remaining useful life estimation of bearings using multi-scale feature extraction[J]. Reliability Engineering and System Safety, 2019, 182:208–218.</w:t>
      </w:r>
    </w:p>
    <w:p>
      <w:pPr>
        <w:keepNext w:val="0"/>
        <w:keepLines w:val="0"/>
        <w:pageBreakBefore w:val="0"/>
        <w:widowControl/>
        <w:kinsoku/>
        <w:wordWrap/>
        <w:overflowPunct/>
        <w:topLinePunct w:val="0"/>
        <w:autoSpaceDE/>
        <w:autoSpaceDN/>
        <w:bidi w:val="0"/>
        <w:adjustRightInd/>
        <w:snapToGrid/>
        <w:spacing w:line="120" w:lineRule="auto"/>
        <w:ind w:left="0" w:hanging="450" w:hangingChars="300"/>
        <w:jc w:val="both"/>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[7]</w:t>
      </w:r>
      <w:r>
        <w:rPr>
          <w:rFonts w:hint="default" w:ascii="Times New Roman" w:hAnsi="Times New Roman" w:eastAsia="宋体" w:cs="Times New Roman"/>
          <w:sz w:val="15"/>
          <w:szCs w:val="15"/>
        </w:rPr>
        <w:tab/>
      </w:r>
      <w:r>
        <w:rPr>
          <w:rFonts w:hint="default" w:ascii="Times New Roman" w:hAnsi="Times New Roman" w:eastAsia="宋体" w:cs="Times New Roman"/>
          <w:sz w:val="15"/>
          <w:szCs w:val="15"/>
        </w:rPr>
        <w:t>CHEN Y P, DAI X Y, LIU M C, et al. Dynamic Convolution: Attention Over Convolution Kernels[C]// 2020 IEEE/CVF Conference on Computer Vision and Pattern Recognition (CVPR). 2020: 11027-11036.</w:t>
      </w:r>
    </w:p>
    <w:p>
      <w:pPr>
        <w:keepNext w:val="0"/>
        <w:keepLines w:val="0"/>
        <w:pageBreakBefore w:val="0"/>
        <w:widowControl/>
        <w:kinsoku/>
        <w:wordWrap/>
        <w:overflowPunct/>
        <w:topLinePunct w:val="0"/>
        <w:autoSpaceDE/>
        <w:autoSpaceDN/>
        <w:bidi w:val="0"/>
        <w:adjustRightInd/>
        <w:snapToGrid/>
        <w:spacing w:line="120" w:lineRule="auto"/>
        <w:ind w:left="0" w:hanging="450" w:hangingChars="300"/>
        <w:jc w:val="both"/>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[8]</w:t>
      </w:r>
      <w:r>
        <w:rPr>
          <w:rFonts w:hint="default" w:ascii="Times New Roman" w:hAnsi="Times New Roman" w:eastAsia="宋体" w:cs="Times New Roman"/>
          <w:sz w:val="15"/>
          <w:szCs w:val="15"/>
        </w:rPr>
        <w:tab/>
      </w:r>
      <w:r>
        <w:rPr>
          <w:rFonts w:hint="default" w:ascii="Times New Roman" w:hAnsi="Times New Roman" w:eastAsia="宋体" w:cs="Times New Roman"/>
          <w:sz w:val="15"/>
          <w:szCs w:val="15"/>
        </w:rPr>
        <w:t>WOO S, PARK J C, LEE J Y, et al. CBAM: convolutional block attention module[C]// Proceedings of the 2018 European Conference on Computer Vision. 2018:3-19.</w:t>
      </w:r>
    </w:p>
    <w:bookmarkEnd w:id="0"/>
    <w:p>
      <w:pPr>
        <w:keepNext w:val="0"/>
        <w:keepLines w:val="0"/>
        <w:pageBreakBefore w:val="0"/>
        <w:widowControl/>
        <w:kinsoku/>
        <w:wordWrap/>
        <w:overflowPunct/>
        <w:topLinePunct w:val="0"/>
        <w:autoSpaceDE/>
        <w:autoSpaceDN/>
        <w:bidi w:val="0"/>
        <w:adjustRightInd/>
        <w:snapToGrid/>
        <w:spacing w:line="120" w:lineRule="auto"/>
        <w:ind w:left="0" w:hanging="450" w:hangingChars="300"/>
        <w:jc w:val="both"/>
        <w:textAlignment w:val="auto"/>
        <w:rPr>
          <w:rFonts w:hint="default" w:ascii="Times New Roman" w:hAnsi="Times New Roman" w:eastAsia="宋体" w:cs="Times New Roman"/>
          <w:color w:val="FF0000"/>
          <w:sz w:val="15"/>
          <w:szCs w:val="15"/>
        </w:rPr>
      </w:pPr>
      <w:r>
        <w:rPr>
          <w:rFonts w:hint="default" w:ascii="Times New Roman" w:hAnsi="Times New Roman" w:eastAsia="宋体" w:cs="Times New Roman"/>
          <w:color w:val="FF0000"/>
          <w:sz w:val="15"/>
          <w:szCs w:val="15"/>
        </w:rPr>
        <w:t>（6号书宋，行距0.5字）</w:t>
      </w:r>
    </w:p>
    <w:p>
      <w:pPr>
        <w:keepNext w:val="0"/>
        <w:keepLines w:val="0"/>
        <w:pageBreakBefore w:val="0"/>
        <w:widowControl/>
        <w:kinsoku/>
        <w:wordWrap/>
        <w:overflowPunct/>
        <w:topLinePunct w:val="0"/>
        <w:autoSpaceDE/>
        <w:autoSpaceDN/>
        <w:bidi w:val="0"/>
        <w:adjustRightInd/>
        <w:snapToGrid/>
        <w:spacing w:line="120" w:lineRule="auto"/>
        <w:ind w:left="0" w:hanging="452" w:hangingChars="300"/>
        <w:jc w:val="both"/>
        <w:textAlignment w:val="auto"/>
        <w:rPr>
          <w:rFonts w:hint="default" w:ascii="Times New Roman" w:hAnsi="Times New Roman" w:eastAsia="宋体" w:cs="Times New Roman"/>
          <w:b/>
          <w:bCs/>
          <w:color w:val="FF0000"/>
          <w:sz w:val="15"/>
          <w:szCs w:val="15"/>
          <w:lang w:val="en-US" w:eastAsia="zh-CN"/>
        </w:rPr>
      </w:pPr>
      <w:r>
        <w:rPr>
          <w:rFonts w:hint="eastAsia" w:ascii="Times New Roman" w:hAnsi="Times New Roman" w:eastAsia="宋体" w:cs="Times New Roman"/>
          <w:b/>
          <w:bCs/>
          <w:color w:val="FF0000"/>
          <w:sz w:val="15"/>
          <w:szCs w:val="15"/>
          <w:lang w:val="en-US" w:eastAsia="zh-CN"/>
        </w:rPr>
        <w:t>从2024年第1期起，中文参考文献无需附英文。</w:t>
      </w:r>
    </w:p>
    <w:sectPr>
      <w:type w:val="continuous"/>
      <w:pgSz w:w="11906" w:h="16838"/>
      <w:pgMar w:top="1440" w:right="1589" w:bottom="1440" w:left="1497" w:header="851" w:footer="992" w:gutter="0"/>
      <w:cols w:space="420" w:num="2"/>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GGEI M+ Gulliver">
    <w:altName w:val="宋体"/>
    <w:panose1 w:val="00000000000000000000"/>
    <w:charset w:val="86"/>
    <w:family w:val="roman"/>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NEU-B4">
    <w:altName w:val="宋体"/>
    <w:panose1 w:val="02010600010101010101"/>
    <w:charset w:val="86"/>
    <w:family w:val="auto"/>
    <w:pitch w:val="default"/>
    <w:sig w:usb0="00000000" w:usb1="00000000" w:usb2="05000016" w:usb3="00000000" w:csb0="00040001" w:csb1="00000000"/>
  </w:font>
  <w:font w:name="NEU-BZ">
    <w:altName w:val="宋体"/>
    <w:panose1 w:val="02010600010101010101"/>
    <w:charset w:val="86"/>
    <w:family w:val="auto"/>
    <w:pitch w:val="default"/>
    <w:sig w:usb0="00000000" w:usb1="00000000" w:usb2="000A005E" w:usb3="00000000" w:csb0="003C0041" w:csb1="00000000"/>
  </w:font>
  <w:font w:name="方正书宋_GBK">
    <w:altName w:val="微软雅黑"/>
    <w:panose1 w:val="02000000000000000000"/>
    <w:charset w:val="86"/>
    <w:family w:val="script"/>
    <w:pitch w:val="default"/>
    <w:sig w:usb0="00000000" w:usb1="00000000" w:usb2="00000010" w:usb3="00000000" w:csb0="00040000" w:csb1="00000000"/>
  </w:font>
  <w:font w:name="NEU-H4">
    <w:altName w:val="宋体"/>
    <w:panose1 w:val="02020503000000020003"/>
    <w:charset w:val="86"/>
    <w:family w:val="roman"/>
    <w:pitch w:val="default"/>
    <w:sig w:usb0="00000000" w:usb1="00000000" w:usb2="05000016" w:usb3="00000000" w:csb0="00040001" w:csb1="00000000"/>
  </w:font>
  <w:font w:name="方正黑体_GBK">
    <w:altName w:val="微软雅黑"/>
    <w:panose1 w:val="02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00" w:lineRule="auto"/>
      </w:pPr>
      <w:r>
        <w:separator/>
      </w:r>
    </w:p>
  </w:footnote>
  <w:footnote w:type="continuationSeparator" w:id="3">
    <w:p>
      <w:pPr>
        <w:spacing w:line="300" w:lineRule="auto"/>
      </w:pPr>
      <w:r>
        <w:continuationSeparator/>
      </w:r>
    </w:p>
  </w:footnote>
  <w:footnote w:id="0">
    <w:p>
      <w:pPr>
        <w:pStyle w:val="8"/>
        <w:rPr>
          <w:rFonts w:hint="eastAsia" w:ascii="宋体" w:hAnsi="宋体" w:eastAsia="宋体" w:cs="宋体"/>
          <w:sz w:val="15"/>
          <w:szCs w:val="15"/>
          <w:lang w:val="en-US" w:eastAsia="zh-CN"/>
        </w:rPr>
      </w:pPr>
      <w:bookmarkStart w:id="23" w:name="_Hlk76153747"/>
      <w:r>
        <w:rPr>
          <w:rFonts w:hint="eastAsia" w:ascii="宋体" w:hAnsi="宋体" w:eastAsia="宋体" w:cs="宋体"/>
          <w:sz w:val="15"/>
          <w:szCs w:val="15"/>
        </w:rPr>
        <w:t>基金项目：国家自然科学基金资助项目（52075170）</w:t>
      </w:r>
    </w:p>
    <w:p>
      <w:pPr>
        <w:pStyle w:val="40"/>
        <w:keepNext w:val="0"/>
        <w:keepLines w:val="0"/>
        <w:pageBreakBefore w:val="0"/>
        <w:widowControl/>
        <w:kinsoku/>
        <w:wordWrap/>
        <w:overflowPunct/>
        <w:topLinePunct w:val="0"/>
        <w:bidi w:val="0"/>
        <w:adjustRightInd/>
        <w:snapToGrid/>
        <w:spacing w:line="72" w:lineRule="auto"/>
        <w:ind w:left="0" w:leftChars="0" w:firstLine="0" w:firstLineChars="0"/>
        <w:textAlignment w:val="auto"/>
        <w:rPr>
          <w:rFonts w:hint="eastAsia" w:ascii="宋体" w:hAnsi="宋体" w:eastAsia="宋体" w:cs="宋体"/>
          <w:color w:val="FF0000"/>
          <w:sz w:val="15"/>
          <w:szCs w:val="15"/>
          <w:lang w:val="en-US" w:eastAsia="zh-CN"/>
        </w:rPr>
      </w:pPr>
      <w:r>
        <w:rPr>
          <w:rFonts w:hint="eastAsia" w:ascii="宋体" w:hAnsi="宋体" w:eastAsia="宋体" w:cs="宋体"/>
          <w:sz w:val="15"/>
          <w:szCs w:val="15"/>
        </w:rPr>
        <w:t>作者简介：向  玲（19</w:t>
      </w:r>
      <w:r>
        <w:rPr>
          <w:rFonts w:hint="eastAsia" w:ascii="宋体" w:hAnsi="宋体" w:eastAsia="宋体" w:cs="宋体"/>
          <w:sz w:val="15"/>
          <w:szCs w:val="15"/>
          <w:lang w:val="en-US" w:eastAsia="zh-CN"/>
        </w:rPr>
        <w:t>XX</w:t>
      </w:r>
      <w:r>
        <w:rPr>
          <w:rFonts w:hint="eastAsia" w:ascii="宋体" w:hAnsi="宋体" w:eastAsia="宋体" w:cs="宋体"/>
          <w:sz w:val="15"/>
          <w:szCs w:val="15"/>
        </w:rPr>
        <w:t>—），女，教授</w:t>
      </w:r>
      <w:r>
        <w:rPr>
          <w:rFonts w:hint="eastAsia" w:ascii="宋体" w:hAnsi="宋体" w:eastAsia="宋体" w:cs="宋体"/>
          <w:sz w:val="15"/>
          <w:szCs w:val="15"/>
          <w:lang w:eastAsia="zh-CN"/>
        </w:rPr>
        <w:t>，</w:t>
      </w:r>
      <w:r>
        <w:rPr>
          <w:rFonts w:hint="eastAsia" w:ascii="宋体" w:hAnsi="宋体" w:eastAsia="宋体" w:cs="宋体"/>
          <w:color w:val="auto"/>
          <w:sz w:val="15"/>
          <w:szCs w:val="15"/>
          <w:lang w:val="en-US" w:eastAsia="zh-CN"/>
        </w:rPr>
        <w:t>博士</w:t>
      </w:r>
      <w:r>
        <w:rPr>
          <w:rFonts w:hint="eastAsia" w:ascii="宋体" w:hAnsi="宋体" w:eastAsia="宋体" w:cs="宋体"/>
          <w:sz w:val="15"/>
          <w:szCs w:val="15"/>
        </w:rPr>
        <w:t xml:space="preserve">。E-mail: </w:t>
      </w:r>
      <w:r>
        <w:rPr>
          <w:rFonts w:hint="eastAsia" w:ascii="宋体" w:hAnsi="宋体" w:eastAsia="宋体" w:cs="宋体"/>
          <w:sz w:val="15"/>
          <w:szCs w:val="15"/>
        </w:rPr>
        <w:fldChar w:fldCharType="begin"/>
      </w:r>
      <w:r>
        <w:rPr>
          <w:rFonts w:hint="eastAsia" w:ascii="宋体" w:hAnsi="宋体" w:eastAsia="宋体" w:cs="宋体"/>
          <w:sz w:val="15"/>
          <w:szCs w:val="15"/>
        </w:rPr>
        <w:instrText xml:space="preserve"> HYPERLINK "mailto:ncepuxl@163.com" </w:instrText>
      </w:r>
      <w:r>
        <w:rPr>
          <w:rFonts w:hint="eastAsia" w:ascii="宋体" w:hAnsi="宋体" w:eastAsia="宋体" w:cs="宋体"/>
          <w:sz w:val="15"/>
          <w:szCs w:val="15"/>
        </w:rPr>
        <w:fldChar w:fldCharType="separate"/>
      </w:r>
      <w:r>
        <w:rPr>
          <w:rFonts w:hint="eastAsia" w:ascii="宋体" w:hAnsi="宋体" w:eastAsia="宋体" w:cs="宋体"/>
          <w:sz w:val="15"/>
          <w:szCs w:val="15"/>
          <w:lang w:val="en-US" w:eastAsia="zh-CN"/>
        </w:rPr>
        <w:t>****</w:t>
      </w:r>
      <w:r>
        <w:rPr>
          <w:rStyle w:val="15"/>
          <w:rFonts w:hint="eastAsia" w:ascii="宋体" w:hAnsi="宋体" w:eastAsia="宋体" w:cs="宋体"/>
          <w:color w:val="auto"/>
          <w:sz w:val="15"/>
          <w:szCs w:val="15"/>
          <w:u w:val="none"/>
        </w:rPr>
        <w:t>@163.com</w:t>
      </w:r>
      <w:r>
        <w:rPr>
          <w:rStyle w:val="15"/>
          <w:rFonts w:hint="eastAsia" w:ascii="宋体" w:hAnsi="宋体" w:eastAsia="宋体" w:cs="宋体"/>
          <w:color w:val="auto"/>
          <w:sz w:val="15"/>
          <w:szCs w:val="15"/>
          <w:u w:val="none"/>
        </w:rPr>
        <w:fldChar w:fldCharType="end"/>
      </w:r>
      <w:bookmarkEnd w:id="23"/>
      <w:r>
        <w:rPr>
          <w:rStyle w:val="15"/>
          <w:rFonts w:hint="eastAsia" w:ascii="宋体" w:hAnsi="宋体" w:eastAsia="宋体" w:cs="宋体"/>
          <w:color w:val="FF0000"/>
          <w:sz w:val="15"/>
          <w:szCs w:val="15"/>
          <w:u w:val="none"/>
          <w:lang w:eastAsia="zh-CN"/>
        </w:rPr>
        <w:t>（</w:t>
      </w:r>
      <w:r>
        <w:rPr>
          <w:rStyle w:val="15"/>
          <w:rFonts w:hint="eastAsia" w:ascii="宋体" w:hAnsi="宋体" w:eastAsia="宋体" w:cs="宋体"/>
          <w:color w:val="FF0000"/>
          <w:sz w:val="15"/>
          <w:szCs w:val="15"/>
          <w:u w:val="none"/>
          <w:lang w:val="en-US" w:eastAsia="zh-CN"/>
        </w:rPr>
        <w:t>职称、学历不可少</w:t>
      </w:r>
      <w:r>
        <w:rPr>
          <w:rStyle w:val="15"/>
          <w:rFonts w:hint="eastAsia" w:ascii="宋体" w:hAnsi="宋体" w:eastAsia="宋体" w:cs="宋体"/>
          <w:color w:val="FF0000"/>
          <w:sz w:val="15"/>
          <w:szCs w:val="15"/>
          <w:u w:val="none"/>
          <w:lang w:eastAsia="zh-CN"/>
        </w:rPr>
        <w:t>）</w:t>
      </w:r>
      <w:r>
        <w:rPr>
          <w:rFonts w:hint="eastAsia" w:ascii="宋体" w:hAnsi="宋体" w:eastAsia="宋体" w:cs="宋体"/>
          <w:color w:val="FF0000"/>
          <w:sz w:val="15"/>
          <w:szCs w:val="15"/>
        </w:rPr>
        <w:t>（首页角注：6号书宋，行距0.3字）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EB609A"/>
    <w:multiLevelType w:val="singleLevel"/>
    <w:tmpl w:val="54EB609A"/>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ZDRmZTczOTIxNmJlMDU1MzNiYzNjYWVjY2I3MGMifQ=="/>
  </w:docVars>
  <w:rsids>
    <w:rsidRoot w:val="00670968"/>
    <w:rsid w:val="00016A42"/>
    <w:rsid w:val="0003195E"/>
    <w:rsid w:val="00044B72"/>
    <w:rsid w:val="000522BC"/>
    <w:rsid w:val="00056C21"/>
    <w:rsid w:val="000A300C"/>
    <w:rsid w:val="000F0128"/>
    <w:rsid w:val="000F73D4"/>
    <w:rsid w:val="00111A8E"/>
    <w:rsid w:val="00117124"/>
    <w:rsid w:val="001348D1"/>
    <w:rsid w:val="001778BA"/>
    <w:rsid w:val="001A2BA9"/>
    <w:rsid w:val="001B4818"/>
    <w:rsid w:val="001B6D39"/>
    <w:rsid w:val="001C74C0"/>
    <w:rsid w:val="001D4398"/>
    <w:rsid w:val="001E68EE"/>
    <w:rsid w:val="001F037E"/>
    <w:rsid w:val="00214682"/>
    <w:rsid w:val="00231785"/>
    <w:rsid w:val="00237CBF"/>
    <w:rsid w:val="0024514B"/>
    <w:rsid w:val="00251553"/>
    <w:rsid w:val="00255F4C"/>
    <w:rsid w:val="002569F3"/>
    <w:rsid w:val="00260400"/>
    <w:rsid w:val="0028069C"/>
    <w:rsid w:val="002876B7"/>
    <w:rsid w:val="00296218"/>
    <w:rsid w:val="002B0C60"/>
    <w:rsid w:val="002B40E6"/>
    <w:rsid w:val="00302436"/>
    <w:rsid w:val="00317442"/>
    <w:rsid w:val="0033532A"/>
    <w:rsid w:val="0034799F"/>
    <w:rsid w:val="00352566"/>
    <w:rsid w:val="003772AA"/>
    <w:rsid w:val="003A2ED9"/>
    <w:rsid w:val="003A4A4B"/>
    <w:rsid w:val="003D5E00"/>
    <w:rsid w:val="003E01EF"/>
    <w:rsid w:val="003E36F2"/>
    <w:rsid w:val="003F23CA"/>
    <w:rsid w:val="003F286E"/>
    <w:rsid w:val="00422921"/>
    <w:rsid w:val="00426F80"/>
    <w:rsid w:val="00443266"/>
    <w:rsid w:val="00460DCC"/>
    <w:rsid w:val="00462DEC"/>
    <w:rsid w:val="004648CD"/>
    <w:rsid w:val="004702F8"/>
    <w:rsid w:val="00493DD6"/>
    <w:rsid w:val="004D667E"/>
    <w:rsid w:val="004E5F50"/>
    <w:rsid w:val="004E715B"/>
    <w:rsid w:val="004F091B"/>
    <w:rsid w:val="00507CD4"/>
    <w:rsid w:val="00571454"/>
    <w:rsid w:val="00581004"/>
    <w:rsid w:val="00592852"/>
    <w:rsid w:val="005A7EC0"/>
    <w:rsid w:val="005B54D0"/>
    <w:rsid w:val="005D5474"/>
    <w:rsid w:val="005D5B74"/>
    <w:rsid w:val="00636E70"/>
    <w:rsid w:val="006377B0"/>
    <w:rsid w:val="00643951"/>
    <w:rsid w:val="00665BE8"/>
    <w:rsid w:val="00670968"/>
    <w:rsid w:val="006C70AD"/>
    <w:rsid w:val="006D0E0E"/>
    <w:rsid w:val="006D266E"/>
    <w:rsid w:val="00733AEC"/>
    <w:rsid w:val="007439F1"/>
    <w:rsid w:val="00746AEA"/>
    <w:rsid w:val="007761AB"/>
    <w:rsid w:val="007768A9"/>
    <w:rsid w:val="007B0D8A"/>
    <w:rsid w:val="007B37B0"/>
    <w:rsid w:val="007F4AEE"/>
    <w:rsid w:val="0081120C"/>
    <w:rsid w:val="008256EA"/>
    <w:rsid w:val="008356AA"/>
    <w:rsid w:val="00836FE7"/>
    <w:rsid w:val="00895ED2"/>
    <w:rsid w:val="008A2407"/>
    <w:rsid w:val="008E609D"/>
    <w:rsid w:val="00910785"/>
    <w:rsid w:val="0092722C"/>
    <w:rsid w:val="00932D87"/>
    <w:rsid w:val="00943853"/>
    <w:rsid w:val="009742C7"/>
    <w:rsid w:val="00981B7A"/>
    <w:rsid w:val="0098629C"/>
    <w:rsid w:val="00990092"/>
    <w:rsid w:val="009A4EE9"/>
    <w:rsid w:val="009E009C"/>
    <w:rsid w:val="009E7CFE"/>
    <w:rsid w:val="009F535D"/>
    <w:rsid w:val="00A00823"/>
    <w:rsid w:val="00A177D9"/>
    <w:rsid w:val="00A263F1"/>
    <w:rsid w:val="00A4154A"/>
    <w:rsid w:val="00A617D7"/>
    <w:rsid w:val="00A825B2"/>
    <w:rsid w:val="00AD2DA4"/>
    <w:rsid w:val="00AD2E85"/>
    <w:rsid w:val="00AE47EC"/>
    <w:rsid w:val="00AF42E6"/>
    <w:rsid w:val="00B11D7E"/>
    <w:rsid w:val="00B130A6"/>
    <w:rsid w:val="00B2029E"/>
    <w:rsid w:val="00B46625"/>
    <w:rsid w:val="00B633B8"/>
    <w:rsid w:val="00B93F29"/>
    <w:rsid w:val="00BB4FC0"/>
    <w:rsid w:val="00BD5D16"/>
    <w:rsid w:val="00BF27AE"/>
    <w:rsid w:val="00BF4405"/>
    <w:rsid w:val="00BF5D55"/>
    <w:rsid w:val="00BF7D8A"/>
    <w:rsid w:val="00C1583A"/>
    <w:rsid w:val="00C16CC0"/>
    <w:rsid w:val="00C20B63"/>
    <w:rsid w:val="00C2285A"/>
    <w:rsid w:val="00C30C7F"/>
    <w:rsid w:val="00C41A3B"/>
    <w:rsid w:val="00C76CB5"/>
    <w:rsid w:val="00C8454E"/>
    <w:rsid w:val="00C879EC"/>
    <w:rsid w:val="00C9425A"/>
    <w:rsid w:val="00CF1DA6"/>
    <w:rsid w:val="00D050A9"/>
    <w:rsid w:val="00D11D28"/>
    <w:rsid w:val="00D23AB9"/>
    <w:rsid w:val="00D30C25"/>
    <w:rsid w:val="00D34CF9"/>
    <w:rsid w:val="00D4133F"/>
    <w:rsid w:val="00D43E50"/>
    <w:rsid w:val="00D53643"/>
    <w:rsid w:val="00D55308"/>
    <w:rsid w:val="00D86B12"/>
    <w:rsid w:val="00DE6F39"/>
    <w:rsid w:val="00E40C95"/>
    <w:rsid w:val="00E520B7"/>
    <w:rsid w:val="00E82A1B"/>
    <w:rsid w:val="00E9248D"/>
    <w:rsid w:val="00EB78F8"/>
    <w:rsid w:val="00EC3BC4"/>
    <w:rsid w:val="00EC434A"/>
    <w:rsid w:val="00ED4348"/>
    <w:rsid w:val="00F13BFC"/>
    <w:rsid w:val="00F25E72"/>
    <w:rsid w:val="00F56833"/>
    <w:rsid w:val="00F61952"/>
    <w:rsid w:val="00F7725F"/>
    <w:rsid w:val="00FC04C4"/>
    <w:rsid w:val="00FD0817"/>
    <w:rsid w:val="00FE613E"/>
    <w:rsid w:val="0DF84896"/>
    <w:rsid w:val="0F063A87"/>
    <w:rsid w:val="10933CC8"/>
    <w:rsid w:val="11B5429E"/>
    <w:rsid w:val="22B34F96"/>
    <w:rsid w:val="24061DFB"/>
    <w:rsid w:val="264E24D6"/>
    <w:rsid w:val="29875BBF"/>
    <w:rsid w:val="2AED3A81"/>
    <w:rsid w:val="2B477863"/>
    <w:rsid w:val="2F0B6EC5"/>
    <w:rsid w:val="38687527"/>
    <w:rsid w:val="39C146E4"/>
    <w:rsid w:val="453F549B"/>
    <w:rsid w:val="58BC0970"/>
    <w:rsid w:val="5A48445A"/>
    <w:rsid w:val="63A53CDE"/>
    <w:rsid w:val="64CE267E"/>
    <w:rsid w:val="668337DE"/>
    <w:rsid w:val="67DF6634"/>
    <w:rsid w:val="710221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pPr>
    <w:rPr>
      <w:rFonts w:ascii="Times New Roman" w:hAnsi="Times New Roman" w:eastAsia="宋体" w:cs="Times New Roman"/>
      <w:kern w:val="2"/>
      <w:sz w:val="21"/>
      <w:szCs w:val="22"/>
      <w:lang w:val="en-US" w:eastAsia="zh-CN" w:bidi="ar-SA"/>
    </w:rPr>
  </w:style>
  <w:style w:type="character" w:default="1" w:styleId="13">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widowControl w:val="0"/>
      <w:spacing w:line="240" w:lineRule="auto"/>
    </w:pPr>
    <w:rPr>
      <w:rFonts w:ascii="Calibri" w:hAnsi="Calibri" w:eastAsia="宋体"/>
    </w:rPr>
  </w:style>
  <w:style w:type="paragraph" w:styleId="3">
    <w:name w:val="Plain Text"/>
    <w:basedOn w:val="1"/>
    <w:link w:val="19"/>
    <w:uiPriority w:val="0"/>
    <w:pPr>
      <w:widowControl w:val="0"/>
      <w:spacing w:line="240" w:lineRule="auto"/>
      <w:jc w:val="both"/>
    </w:pPr>
    <w:rPr>
      <w:rFonts w:ascii="宋体" w:hAnsi="Courier New" w:eastAsia="宋体" w:cs="Courier New"/>
      <w:szCs w:val="21"/>
    </w:rPr>
  </w:style>
  <w:style w:type="paragraph" w:styleId="4">
    <w:name w:val="endnote text"/>
    <w:basedOn w:val="1"/>
    <w:link w:val="20"/>
    <w:unhideWhenUsed/>
    <w:qFormat/>
    <w:uiPriority w:val="99"/>
    <w:pPr>
      <w:widowControl w:val="0"/>
      <w:snapToGrid w:val="0"/>
      <w:spacing w:line="240" w:lineRule="auto"/>
    </w:pPr>
    <w:rPr>
      <w:rFonts w:ascii="Calibri" w:hAnsi="Calibri" w:eastAsia="宋体"/>
    </w:rPr>
  </w:style>
  <w:style w:type="paragraph" w:styleId="5">
    <w:name w:val="Balloon Text"/>
    <w:basedOn w:val="1"/>
    <w:link w:val="21"/>
    <w:unhideWhenUsed/>
    <w:qFormat/>
    <w:uiPriority w:val="99"/>
    <w:pPr>
      <w:widowControl w:val="0"/>
      <w:spacing w:line="240" w:lineRule="auto"/>
      <w:jc w:val="both"/>
    </w:pPr>
    <w:rPr>
      <w:rFonts w:ascii="Calibri" w:hAnsi="Calibri" w:eastAsia="宋体"/>
      <w:sz w:val="18"/>
      <w:szCs w:val="18"/>
    </w:rPr>
  </w:style>
  <w:style w:type="paragraph" w:styleId="6">
    <w:name w:val="footer"/>
    <w:basedOn w:val="1"/>
    <w:link w:val="22"/>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footnote text"/>
    <w:basedOn w:val="1"/>
    <w:link w:val="24"/>
    <w:unhideWhenUsed/>
    <w:qFormat/>
    <w:uiPriority w:val="99"/>
    <w:pPr>
      <w:widowControl w:val="0"/>
      <w:snapToGrid w:val="0"/>
      <w:spacing w:line="240" w:lineRule="auto"/>
    </w:pPr>
    <w:rPr>
      <w:rFonts w:ascii="Calibri" w:hAnsi="Calibri" w:eastAsia="宋体"/>
      <w:sz w:val="18"/>
      <w:szCs w:val="18"/>
    </w:rPr>
  </w:style>
  <w:style w:type="paragraph" w:styleId="9">
    <w:name w:val="Normal (Web)"/>
    <w:basedOn w:val="1"/>
    <w:unhideWhenUsed/>
    <w:uiPriority w:val="99"/>
    <w:pPr>
      <w:spacing w:before="100" w:beforeAutospacing="1" w:after="100" w:afterAutospacing="1" w:line="240" w:lineRule="auto"/>
    </w:pPr>
    <w:rPr>
      <w:rFonts w:ascii="宋体" w:hAnsi="宋体" w:eastAsia="宋体" w:cs="宋体"/>
      <w:kern w:val="0"/>
      <w:sz w:val="24"/>
      <w:szCs w:val="24"/>
    </w:rPr>
  </w:style>
  <w:style w:type="paragraph" w:styleId="10">
    <w:name w:val="annotation subject"/>
    <w:basedOn w:val="2"/>
    <w:next w:val="2"/>
    <w:link w:val="25"/>
    <w:unhideWhenUsed/>
    <w:qFormat/>
    <w:uiPriority w:val="99"/>
    <w:pPr>
      <w:widowControl/>
      <w:spacing w:line="300" w:lineRule="auto"/>
    </w:pPr>
    <w:rPr>
      <w:rFonts w:ascii="等线" w:hAnsi="等线" w:eastAsia="等线"/>
      <w:b/>
      <w:bCs/>
    </w:rPr>
  </w:style>
  <w:style w:type="table" w:styleId="12">
    <w:name w:val="Table Grid"/>
    <w:basedOn w:val="11"/>
    <w:qFormat/>
    <w:uiPriority w:val="59"/>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ndnote reference"/>
    <w:unhideWhenUsed/>
    <w:qFormat/>
    <w:uiPriority w:val="99"/>
    <w:rPr>
      <w:vertAlign w:val="superscript"/>
    </w:rPr>
  </w:style>
  <w:style w:type="character" w:styleId="15">
    <w:name w:val="Hyperlink"/>
    <w:unhideWhenUsed/>
    <w:qFormat/>
    <w:uiPriority w:val="99"/>
    <w:rPr>
      <w:color w:val="0000FF"/>
      <w:u w:val="single"/>
    </w:rPr>
  </w:style>
  <w:style w:type="character" w:styleId="16">
    <w:name w:val="annotation reference"/>
    <w:unhideWhenUsed/>
    <w:qFormat/>
    <w:uiPriority w:val="99"/>
    <w:rPr>
      <w:sz w:val="21"/>
      <w:szCs w:val="21"/>
    </w:rPr>
  </w:style>
  <w:style w:type="character" w:styleId="17">
    <w:name w:val="footnote reference"/>
    <w:unhideWhenUsed/>
    <w:qFormat/>
    <w:uiPriority w:val="99"/>
    <w:rPr>
      <w:vertAlign w:val="superscript"/>
    </w:rPr>
  </w:style>
  <w:style w:type="character" w:customStyle="1" w:styleId="18">
    <w:name w:val="批注文字 字符"/>
    <w:link w:val="2"/>
    <w:semiHidden/>
    <w:qFormat/>
    <w:uiPriority w:val="99"/>
    <w:rPr>
      <w:rFonts w:ascii="Calibri" w:hAnsi="Calibri" w:eastAsia="宋体"/>
      <w:kern w:val="2"/>
      <w:sz w:val="21"/>
      <w:szCs w:val="22"/>
    </w:rPr>
  </w:style>
  <w:style w:type="character" w:customStyle="1" w:styleId="19">
    <w:name w:val="纯文本 字符"/>
    <w:link w:val="3"/>
    <w:qFormat/>
    <w:uiPriority w:val="0"/>
    <w:rPr>
      <w:rFonts w:ascii="宋体" w:hAnsi="Courier New" w:eastAsia="宋体" w:cs="Courier New"/>
      <w:kern w:val="2"/>
      <w:sz w:val="21"/>
      <w:szCs w:val="21"/>
    </w:rPr>
  </w:style>
  <w:style w:type="character" w:customStyle="1" w:styleId="20">
    <w:name w:val="尾注文本 字符"/>
    <w:link w:val="4"/>
    <w:semiHidden/>
    <w:qFormat/>
    <w:uiPriority w:val="99"/>
    <w:rPr>
      <w:rFonts w:ascii="Calibri" w:hAnsi="Calibri" w:eastAsia="宋体"/>
      <w:kern w:val="2"/>
      <w:sz w:val="21"/>
      <w:szCs w:val="22"/>
    </w:rPr>
  </w:style>
  <w:style w:type="character" w:customStyle="1" w:styleId="21">
    <w:name w:val="批注框文本 字符"/>
    <w:link w:val="5"/>
    <w:semiHidden/>
    <w:qFormat/>
    <w:uiPriority w:val="99"/>
    <w:rPr>
      <w:rFonts w:ascii="Calibri" w:hAnsi="Calibri" w:eastAsia="宋体"/>
      <w:kern w:val="2"/>
      <w:sz w:val="18"/>
      <w:szCs w:val="18"/>
    </w:rPr>
  </w:style>
  <w:style w:type="character" w:customStyle="1" w:styleId="22">
    <w:name w:val="页脚 字符"/>
    <w:link w:val="6"/>
    <w:qFormat/>
    <w:uiPriority w:val="99"/>
    <w:rPr>
      <w:kern w:val="2"/>
      <w:sz w:val="18"/>
      <w:szCs w:val="18"/>
    </w:rPr>
  </w:style>
  <w:style w:type="character" w:customStyle="1" w:styleId="23">
    <w:name w:val="页眉 字符"/>
    <w:link w:val="7"/>
    <w:qFormat/>
    <w:uiPriority w:val="99"/>
    <w:rPr>
      <w:kern w:val="2"/>
      <w:sz w:val="18"/>
      <w:szCs w:val="18"/>
    </w:rPr>
  </w:style>
  <w:style w:type="character" w:customStyle="1" w:styleId="24">
    <w:name w:val="脚注文本 字符"/>
    <w:link w:val="8"/>
    <w:qFormat/>
    <w:uiPriority w:val="99"/>
    <w:rPr>
      <w:rFonts w:ascii="Calibri" w:hAnsi="Calibri" w:eastAsia="宋体"/>
      <w:kern w:val="2"/>
      <w:sz w:val="18"/>
      <w:szCs w:val="18"/>
    </w:rPr>
  </w:style>
  <w:style w:type="character" w:customStyle="1" w:styleId="25">
    <w:name w:val="批注主题 字符"/>
    <w:link w:val="10"/>
    <w:semiHidden/>
    <w:qFormat/>
    <w:uiPriority w:val="99"/>
    <w:rPr>
      <w:rFonts w:ascii="Calibri" w:hAnsi="Calibri" w:eastAsia="宋体"/>
      <w:b/>
      <w:bCs/>
      <w:kern w:val="2"/>
      <w:sz w:val="21"/>
      <w:szCs w:val="22"/>
    </w:rPr>
  </w:style>
  <w:style w:type="paragraph" w:styleId="26">
    <w:name w:val="List Paragraph"/>
    <w:basedOn w:val="1"/>
    <w:qFormat/>
    <w:uiPriority w:val="34"/>
    <w:pPr>
      <w:widowControl w:val="0"/>
      <w:spacing w:line="240" w:lineRule="auto"/>
      <w:ind w:firstLine="420" w:firstLineChars="200"/>
      <w:jc w:val="both"/>
    </w:pPr>
    <w:rPr>
      <w:rFonts w:ascii="Calibri" w:hAnsi="Calibri" w:eastAsia="宋体"/>
    </w:rPr>
  </w:style>
  <w:style w:type="character" w:customStyle="1" w:styleId="27">
    <w:name w:val="tgt"/>
    <w:qFormat/>
    <w:uiPriority w:val="0"/>
  </w:style>
  <w:style w:type="paragraph" w:styleId="2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
    <w:name w:val="src"/>
    <w:basedOn w:val="1"/>
    <w:qFormat/>
    <w:uiPriority w:val="0"/>
    <w:pPr>
      <w:spacing w:before="100" w:beforeAutospacing="1" w:after="100" w:afterAutospacing="1" w:line="240" w:lineRule="auto"/>
    </w:pPr>
    <w:rPr>
      <w:rFonts w:ascii="宋体" w:hAnsi="宋体" w:eastAsia="宋体" w:cs="宋体"/>
      <w:kern w:val="0"/>
      <w:sz w:val="24"/>
      <w:szCs w:val="24"/>
    </w:rPr>
  </w:style>
  <w:style w:type="character" w:customStyle="1" w:styleId="30">
    <w:name w:val="页脚 Char"/>
    <w:qFormat/>
    <w:uiPriority w:val="0"/>
    <w:rPr>
      <w:kern w:val="2"/>
      <w:sz w:val="18"/>
      <w:szCs w:val="18"/>
    </w:rPr>
  </w:style>
  <w:style w:type="character" w:styleId="31">
    <w:name w:val="Placeholder Text"/>
    <w:unhideWhenUsed/>
    <w:qFormat/>
    <w:uiPriority w:val="99"/>
    <w:rPr>
      <w:color w:val="808080"/>
    </w:rPr>
  </w:style>
  <w:style w:type="character" w:customStyle="1" w:styleId="32">
    <w:name w:val="apple-converted-space"/>
    <w:qFormat/>
    <w:uiPriority w:val="0"/>
  </w:style>
  <w:style w:type="character" w:customStyle="1" w:styleId="33">
    <w:name w:val="_Style 32"/>
    <w:unhideWhenUsed/>
    <w:qFormat/>
    <w:uiPriority w:val="99"/>
    <w:rPr>
      <w:color w:val="605E5C"/>
      <w:shd w:val="clear" w:color="auto" w:fill="E1DFDD"/>
    </w:rPr>
  </w:style>
  <w:style w:type="table" w:customStyle="1" w:styleId="34">
    <w:name w:val="_Style 33"/>
    <w:basedOn w:val="11"/>
    <w:qFormat/>
    <w:uiPriority w:val="42"/>
    <w:pPr>
      <w:jc w:val="both"/>
    </w:pPr>
    <w:rPr>
      <w:rFonts w:ascii="Calibri" w:hAnsi="Calibri" w:eastAsia="宋体"/>
      <w:kern w:val="2"/>
      <w:sz w:val="21"/>
      <w:szCs w:val="22"/>
    </w:rPr>
    <w:tblPr>
      <w:tblBorders>
        <w:top w:val="single" w:color="7F7F7F" w:sz="4" w:space="0"/>
        <w:bottom w:val="single" w:color="7F7F7F" w:sz="4" w:space="0"/>
      </w:tblBorders>
    </w:tblPr>
    <w:tblStylePr w:type="firstRow">
      <w:rPr>
        <w:b/>
        <w:bCs/>
      </w:rPr>
      <w:tblPr/>
      <w:tcPr>
        <w:tcBorders>
          <w:top w:val="nil"/>
          <w:left w:val="single" w:color="7F7F7F" w:sz="4" w:space="0"/>
          <w:bottom w:val="nil"/>
          <w:right w:val="nil"/>
          <w:insideH w:val="nil"/>
          <w:insideV w:val="nil"/>
          <w:tl2br w:val="nil"/>
          <w:tr2bl w:val="nil"/>
        </w:tcBorders>
      </w:tcPr>
    </w:tblStylePr>
    <w:tblStylePr w:type="lastRow">
      <w:rPr>
        <w:b/>
        <w:bCs/>
      </w:rPr>
      <w:tbl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color="7F7F7F" w:sz="4" w:space="0"/>
          <w:right w:val="single" w:color="7F7F7F" w:sz="4" w:space="0"/>
          <w:insideH w:val="nil"/>
          <w:insideV w:val="nil"/>
          <w:tl2br w:val="nil"/>
          <w:tr2bl w:val="nil"/>
        </w:tcBorders>
      </w:tcPr>
    </w:tblStylePr>
    <w:tblStylePr w:type="band2Vert">
      <w:tblPr/>
      <w:tcPr>
        <w:tcBorders>
          <w:top w:val="nil"/>
          <w:left w:val="nil"/>
          <w:bottom w:val="single" w:color="7F7F7F" w:sz="4" w:space="0"/>
          <w:right w:val="single" w:color="7F7F7F" w:sz="4" w:space="0"/>
          <w:insideH w:val="nil"/>
          <w:insideV w:val="nil"/>
          <w:tl2br w:val="nil"/>
          <w:tr2bl w:val="nil"/>
        </w:tcBorders>
      </w:tcPr>
    </w:tblStylePr>
    <w:tblStylePr w:type="band1Horz">
      <w:tblPr/>
      <w:tcPr>
        <w:tcBorders>
          <w:top w:val="single" w:color="7F7F7F" w:sz="4" w:space="0"/>
          <w:left w:val="single" w:color="7F7F7F" w:sz="4" w:space="0"/>
          <w:bottom w:val="nil"/>
          <w:right w:val="nil"/>
          <w:insideH w:val="nil"/>
          <w:insideV w:val="nil"/>
          <w:tl2br w:val="nil"/>
          <w:tr2bl w:val="nil"/>
        </w:tcBorders>
      </w:tcPr>
    </w:tblStylePr>
  </w:style>
  <w:style w:type="paragraph" w:customStyle="1" w:styleId="35">
    <w:name w:val="Default"/>
    <w:qFormat/>
    <w:uiPriority w:val="0"/>
    <w:pPr>
      <w:widowControl w:val="0"/>
      <w:autoSpaceDE w:val="0"/>
      <w:autoSpaceDN w:val="0"/>
      <w:adjustRightInd w:val="0"/>
    </w:pPr>
    <w:rPr>
      <w:rFonts w:ascii="BGGEI M+ Gulliver" w:hAnsi="Calibri" w:eastAsia="BGGEI M+ Gulliver" w:cs="BGGEI M+ Gulliver"/>
      <w:color w:val="000000"/>
      <w:sz w:val="24"/>
      <w:szCs w:val="24"/>
      <w:lang w:val="en-US" w:eastAsia="zh-CN" w:bidi="ar-SA"/>
    </w:rPr>
  </w:style>
  <w:style w:type="table" w:customStyle="1" w:styleId="36">
    <w:name w:val="无格式表格 21"/>
    <w:basedOn w:val="11"/>
    <w:qFormat/>
    <w:uiPriority w:val="42"/>
    <w:pPr>
      <w:jc w:val="both"/>
    </w:pPr>
    <w:rPr>
      <w:rFonts w:ascii="Calibri" w:hAnsi="Calibri" w:eastAsia="宋体"/>
      <w:kern w:val="2"/>
      <w:sz w:val="21"/>
      <w:szCs w:val="22"/>
    </w:rPr>
    <w:tblPr>
      <w:tblBorders>
        <w:top w:val="single" w:color="7F7F7F" w:sz="4" w:space="0"/>
        <w:bottom w:val="single" w:color="7F7F7F" w:sz="4" w:space="0"/>
      </w:tblBorders>
    </w:tblPr>
    <w:tblStylePr w:type="firstRow">
      <w:rPr>
        <w:b/>
        <w:bCs/>
      </w:rPr>
      <w:tblPr/>
      <w:tcPr>
        <w:tcBorders>
          <w:top w:val="nil"/>
          <w:left w:val="single" w:color="7F7F7F" w:sz="4" w:space="0"/>
          <w:bottom w:val="nil"/>
          <w:right w:val="nil"/>
          <w:insideH w:val="nil"/>
          <w:insideV w:val="nil"/>
          <w:tl2br w:val="nil"/>
          <w:tr2bl w:val="nil"/>
        </w:tcBorders>
      </w:tcPr>
    </w:tblStylePr>
    <w:tblStylePr w:type="lastRow">
      <w:rPr>
        <w:b/>
        <w:bCs/>
      </w:rPr>
      <w:tbl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color="7F7F7F" w:sz="4" w:space="0"/>
          <w:right w:val="single" w:color="7F7F7F" w:sz="4" w:space="0"/>
          <w:insideH w:val="nil"/>
          <w:insideV w:val="nil"/>
          <w:tl2br w:val="nil"/>
          <w:tr2bl w:val="nil"/>
        </w:tcBorders>
      </w:tcPr>
    </w:tblStylePr>
    <w:tblStylePr w:type="band2Vert">
      <w:tblPr/>
      <w:tcPr>
        <w:tcBorders>
          <w:top w:val="nil"/>
          <w:left w:val="nil"/>
          <w:bottom w:val="single" w:color="7F7F7F" w:sz="4" w:space="0"/>
          <w:right w:val="single" w:color="7F7F7F" w:sz="4" w:space="0"/>
          <w:insideH w:val="nil"/>
          <w:insideV w:val="nil"/>
          <w:tl2br w:val="nil"/>
          <w:tr2bl w:val="nil"/>
        </w:tcBorders>
      </w:tcPr>
    </w:tblStylePr>
    <w:tblStylePr w:type="band1Horz">
      <w:tblPr/>
      <w:tcPr>
        <w:tcBorders>
          <w:top w:val="single" w:color="7F7F7F" w:sz="4" w:space="0"/>
          <w:left w:val="single" w:color="7F7F7F" w:sz="4" w:space="0"/>
          <w:bottom w:val="nil"/>
          <w:right w:val="nil"/>
          <w:insideH w:val="nil"/>
          <w:insideV w:val="nil"/>
          <w:tl2br w:val="nil"/>
          <w:tr2bl w:val="nil"/>
        </w:tcBorders>
      </w:tcPr>
    </w:tblStylePr>
  </w:style>
  <w:style w:type="paragraph" w:customStyle="1" w:styleId="37">
    <w:name w:val="样式2"/>
    <w:basedOn w:val="1"/>
    <w:qFormat/>
    <w:uiPriority w:val="0"/>
    <w:pPr>
      <w:widowControl w:val="0"/>
      <w:snapToGrid w:val="0"/>
      <w:spacing w:after="360" w:line="259" w:lineRule="auto"/>
      <w:ind w:left="454" w:right="454"/>
      <w:jc w:val="both"/>
    </w:pPr>
    <w:rPr>
      <w:rFonts w:ascii="Times New Roman" w:hAnsi="Times New Roman" w:eastAsia="方正仿宋简体"/>
      <w:snapToGrid w:val="0"/>
      <w:spacing w:val="2"/>
      <w:sz w:val="20"/>
      <w:szCs w:val="20"/>
    </w:rPr>
  </w:style>
  <w:style w:type="paragraph" w:customStyle="1" w:styleId="38">
    <w:name w:val="06中文关键词"/>
    <w:basedOn w:val="39"/>
    <w:qFormat/>
    <w:uiPriority w:val="0"/>
    <w:pPr>
      <w:spacing w:before="227"/>
      <w:ind w:left="420" w:right="420"/>
    </w:pPr>
    <w:rPr>
      <w:rFonts w:hint="default" w:ascii="NEU-B4" w:hAnsi="NEU-B4"/>
      <w:sz w:val="18"/>
      <w:szCs w:val="18"/>
    </w:rPr>
  </w:style>
  <w:style w:type="paragraph" w:customStyle="1" w:styleId="39">
    <w:name w:val="[系统文字]"/>
    <w:qFormat/>
    <w:uiPriority w:val="0"/>
    <w:pPr>
      <w:jc w:val="both"/>
    </w:pPr>
    <w:rPr>
      <w:rFonts w:hint="eastAsia" w:ascii="NEU-BZ" w:hAnsi="NEU-BZ" w:eastAsia="方正书宋_GBK" w:cs="Times New Roman"/>
      <w:color w:val="000000"/>
      <w:sz w:val="21"/>
      <w:szCs w:val="21"/>
      <w:lang w:val="en-US" w:eastAsia="zh-CN" w:bidi="ar-SA"/>
    </w:rPr>
  </w:style>
  <w:style w:type="paragraph" w:customStyle="1" w:styleId="40">
    <w:name w:val="53章首注释区"/>
    <w:basedOn w:val="39"/>
    <w:qFormat/>
    <w:uiPriority w:val="0"/>
    <w:pPr>
      <w:ind w:firstLine="200" w:firstLineChars="200"/>
    </w:pPr>
    <w:rPr>
      <w:rFonts w:hint="default" w:ascii="NEU-B4" w:hAnsi="NEU-B4"/>
      <w:sz w:val="16"/>
      <w:szCs w:val="16"/>
    </w:rPr>
  </w:style>
  <w:style w:type="paragraph" w:customStyle="1" w:styleId="41">
    <w:name w:val="普通图图题"/>
    <w:basedOn w:val="39"/>
    <w:uiPriority w:val="0"/>
    <w:pPr>
      <w:jc w:val="center"/>
    </w:pPr>
    <w:rPr>
      <w:rFonts w:hint="default" w:ascii="NEU-H4" w:hAnsi="NEU-H4" w:eastAsia="方正黑体_GBK"/>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5.wmf"/><Relationship Id="rId98" Type="http://schemas.openxmlformats.org/officeDocument/2006/relationships/oleObject" Target="embeddings/oleObject46.bin"/><Relationship Id="rId97" Type="http://schemas.openxmlformats.org/officeDocument/2006/relationships/image" Target="media/image44.wmf"/><Relationship Id="rId96" Type="http://schemas.openxmlformats.org/officeDocument/2006/relationships/oleObject" Target="embeddings/oleObject45.bin"/><Relationship Id="rId95" Type="http://schemas.openxmlformats.org/officeDocument/2006/relationships/image" Target="media/image43.emf"/><Relationship Id="rId94" Type="http://schemas.openxmlformats.org/officeDocument/2006/relationships/oleObject" Target="embeddings/oleObject44.bin"/><Relationship Id="rId93" Type="http://schemas.openxmlformats.org/officeDocument/2006/relationships/image" Target="media/image42.emf"/><Relationship Id="rId92" Type="http://schemas.openxmlformats.org/officeDocument/2006/relationships/oleObject" Target="embeddings/oleObject43.bin"/><Relationship Id="rId91" Type="http://schemas.openxmlformats.org/officeDocument/2006/relationships/image" Target="media/image41.wmf"/><Relationship Id="rId90" Type="http://schemas.openxmlformats.org/officeDocument/2006/relationships/oleObject" Target="embeddings/oleObject42.bin"/><Relationship Id="rId9" Type="http://schemas.openxmlformats.org/officeDocument/2006/relationships/oleObject" Target="embeddings/oleObject1.bin"/><Relationship Id="rId89" Type="http://schemas.openxmlformats.org/officeDocument/2006/relationships/image" Target="media/image40.wmf"/><Relationship Id="rId88" Type="http://schemas.openxmlformats.org/officeDocument/2006/relationships/oleObject" Target="embeddings/oleObject41.bin"/><Relationship Id="rId87" Type="http://schemas.openxmlformats.org/officeDocument/2006/relationships/image" Target="media/image39.wmf"/><Relationship Id="rId86" Type="http://schemas.openxmlformats.org/officeDocument/2006/relationships/oleObject" Target="embeddings/oleObject40.bin"/><Relationship Id="rId85" Type="http://schemas.openxmlformats.org/officeDocument/2006/relationships/image" Target="media/image38.wmf"/><Relationship Id="rId84" Type="http://schemas.openxmlformats.org/officeDocument/2006/relationships/oleObject" Target="embeddings/oleObject39.bin"/><Relationship Id="rId83" Type="http://schemas.openxmlformats.org/officeDocument/2006/relationships/image" Target="media/image37.wmf"/><Relationship Id="rId82" Type="http://schemas.openxmlformats.org/officeDocument/2006/relationships/oleObject" Target="embeddings/oleObject38.bin"/><Relationship Id="rId81" Type="http://schemas.openxmlformats.org/officeDocument/2006/relationships/image" Target="media/image36.wmf"/><Relationship Id="rId80" Type="http://schemas.openxmlformats.org/officeDocument/2006/relationships/oleObject" Target="embeddings/oleObject37.bin"/><Relationship Id="rId8" Type="http://schemas.openxmlformats.org/officeDocument/2006/relationships/theme" Target="theme/theme1.xml"/><Relationship Id="rId79" Type="http://schemas.openxmlformats.org/officeDocument/2006/relationships/image" Target="media/image35.wmf"/><Relationship Id="rId78" Type="http://schemas.openxmlformats.org/officeDocument/2006/relationships/oleObject" Target="embeddings/oleObject36.bin"/><Relationship Id="rId77" Type="http://schemas.openxmlformats.org/officeDocument/2006/relationships/image" Target="media/image34.wmf"/><Relationship Id="rId76" Type="http://schemas.openxmlformats.org/officeDocument/2006/relationships/oleObject" Target="embeddings/oleObject35.bin"/><Relationship Id="rId75" Type="http://schemas.openxmlformats.org/officeDocument/2006/relationships/image" Target="media/image33.wmf"/><Relationship Id="rId74" Type="http://schemas.openxmlformats.org/officeDocument/2006/relationships/oleObject" Target="embeddings/oleObject34.bin"/><Relationship Id="rId73" Type="http://schemas.openxmlformats.org/officeDocument/2006/relationships/image" Target="media/image32.wmf"/><Relationship Id="rId72" Type="http://schemas.openxmlformats.org/officeDocument/2006/relationships/oleObject" Target="embeddings/oleObject33.bin"/><Relationship Id="rId71" Type="http://schemas.openxmlformats.org/officeDocument/2006/relationships/image" Target="media/image31.wmf"/><Relationship Id="rId70" Type="http://schemas.openxmlformats.org/officeDocument/2006/relationships/oleObject" Target="embeddings/oleObject32.bin"/><Relationship Id="rId7" Type="http://schemas.openxmlformats.org/officeDocument/2006/relationships/footer" Target="footer1.xml"/><Relationship Id="rId69" Type="http://schemas.openxmlformats.org/officeDocument/2006/relationships/image" Target="media/image30.wmf"/><Relationship Id="rId68" Type="http://schemas.openxmlformats.org/officeDocument/2006/relationships/oleObject" Target="embeddings/oleObject31.bin"/><Relationship Id="rId67" Type="http://schemas.openxmlformats.org/officeDocument/2006/relationships/image" Target="media/image29.wmf"/><Relationship Id="rId66" Type="http://schemas.openxmlformats.org/officeDocument/2006/relationships/oleObject" Target="embeddings/oleObject30.bin"/><Relationship Id="rId65" Type="http://schemas.openxmlformats.org/officeDocument/2006/relationships/image" Target="media/image28.wmf"/><Relationship Id="rId64" Type="http://schemas.openxmlformats.org/officeDocument/2006/relationships/oleObject" Target="embeddings/oleObject29.bin"/><Relationship Id="rId63" Type="http://schemas.openxmlformats.org/officeDocument/2006/relationships/image" Target="media/image27.wmf"/><Relationship Id="rId62" Type="http://schemas.openxmlformats.org/officeDocument/2006/relationships/oleObject" Target="embeddings/oleObject28.bin"/><Relationship Id="rId61" Type="http://schemas.openxmlformats.org/officeDocument/2006/relationships/image" Target="media/image26.wmf"/><Relationship Id="rId60" Type="http://schemas.openxmlformats.org/officeDocument/2006/relationships/oleObject" Target="embeddings/oleObject27.bin"/><Relationship Id="rId6" Type="http://schemas.openxmlformats.org/officeDocument/2006/relationships/header" Target="header2.xml"/><Relationship Id="rId59" Type="http://schemas.openxmlformats.org/officeDocument/2006/relationships/image" Target="media/image25.wmf"/><Relationship Id="rId58" Type="http://schemas.openxmlformats.org/officeDocument/2006/relationships/oleObject" Target="embeddings/oleObject26.bin"/><Relationship Id="rId57" Type="http://schemas.openxmlformats.org/officeDocument/2006/relationships/image" Target="media/image24.wmf"/><Relationship Id="rId56" Type="http://schemas.openxmlformats.org/officeDocument/2006/relationships/oleObject" Target="embeddings/oleObject25.bin"/><Relationship Id="rId55" Type="http://schemas.openxmlformats.org/officeDocument/2006/relationships/image" Target="media/image23.emf"/><Relationship Id="rId54" Type="http://schemas.openxmlformats.org/officeDocument/2006/relationships/oleObject" Target="embeddings/oleObject24.bin"/><Relationship Id="rId53" Type="http://schemas.openxmlformats.org/officeDocument/2006/relationships/image" Target="media/image22.wmf"/><Relationship Id="rId52" Type="http://schemas.openxmlformats.org/officeDocument/2006/relationships/oleObject" Target="embeddings/oleObject23.bin"/><Relationship Id="rId51" Type="http://schemas.openxmlformats.org/officeDocument/2006/relationships/image" Target="media/image21.wmf"/><Relationship Id="rId50" Type="http://schemas.openxmlformats.org/officeDocument/2006/relationships/oleObject" Target="embeddings/oleObject22.bin"/><Relationship Id="rId5" Type="http://schemas.openxmlformats.org/officeDocument/2006/relationships/header" Target="header1.xml"/><Relationship Id="rId49" Type="http://schemas.openxmlformats.org/officeDocument/2006/relationships/oleObject" Target="embeddings/oleObject21.bin"/><Relationship Id="rId48" Type="http://schemas.openxmlformats.org/officeDocument/2006/relationships/image" Target="media/image20.wmf"/><Relationship Id="rId47" Type="http://schemas.openxmlformats.org/officeDocument/2006/relationships/oleObject" Target="embeddings/oleObject20.bin"/><Relationship Id="rId46" Type="http://schemas.openxmlformats.org/officeDocument/2006/relationships/image" Target="media/image19.wmf"/><Relationship Id="rId45" Type="http://schemas.openxmlformats.org/officeDocument/2006/relationships/oleObject" Target="embeddings/oleObject19.bin"/><Relationship Id="rId44" Type="http://schemas.openxmlformats.org/officeDocument/2006/relationships/image" Target="media/image18.wmf"/><Relationship Id="rId43" Type="http://schemas.openxmlformats.org/officeDocument/2006/relationships/oleObject" Target="embeddings/oleObject18.bin"/><Relationship Id="rId42" Type="http://schemas.openxmlformats.org/officeDocument/2006/relationships/image" Target="media/image17.wmf"/><Relationship Id="rId41" Type="http://schemas.openxmlformats.org/officeDocument/2006/relationships/oleObject" Target="embeddings/oleObject17.bin"/><Relationship Id="rId40" Type="http://schemas.openxmlformats.org/officeDocument/2006/relationships/image" Target="media/image16.wmf"/><Relationship Id="rId4" Type="http://schemas.openxmlformats.org/officeDocument/2006/relationships/endnotes" Target="endnotes.xml"/><Relationship Id="rId39" Type="http://schemas.openxmlformats.org/officeDocument/2006/relationships/oleObject" Target="embeddings/oleObject16.bin"/><Relationship Id="rId38" Type="http://schemas.openxmlformats.org/officeDocument/2006/relationships/image" Target="media/image15.wmf"/><Relationship Id="rId37" Type="http://schemas.openxmlformats.org/officeDocument/2006/relationships/oleObject" Target="embeddings/oleObject15.bin"/><Relationship Id="rId36" Type="http://schemas.openxmlformats.org/officeDocument/2006/relationships/image" Target="media/image14.wmf"/><Relationship Id="rId35" Type="http://schemas.openxmlformats.org/officeDocument/2006/relationships/oleObject" Target="embeddings/oleObject14.bin"/><Relationship Id="rId34" Type="http://schemas.openxmlformats.org/officeDocument/2006/relationships/image" Target="media/image13.wmf"/><Relationship Id="rId33" Type="http://schemas.openxmlformats.org/officeDocument/2006/relationships/oleObject" Target="embeddings/oleObject13.bin"/><Relationship Id="rId32" Type="http://schemas.openxmlformats.org/officeDocument/2006/relationships/image" Target="media/image12.wmf"/><Relationship Id="rId31" Type="http://schemas.openxmlformats.org/officeDocument/2006/relationships/oleObject" Target="embeddings/oleObject12.bin"/><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0.wmf"/><Relationship Id="rId27" Type="http://schemas.openxmlformats.org/officeDocument/2006/relationships/oleObject" Target="embeddings/oleObject10.bin"/><Relationship Id="rId26" Type="http://schemas.openxmlformats.org/officeDocument/2006/relationships/image" Target="media/image9.wmf"/><Relationship Id="rId25" Type="http://schemas.openxmlformats.org/officeDocument/2006/relationships/oleObject" Target="embeddings/oleObject9.bin"/><Relationship Id="rId24" Type="http://schemas.openxmlformats.org/officeDocument/2006/relationships/image" Target="media/image8.wmf"/><Relationship Id="rId23" Type="http://schemas.openxmlformats.org/officeDocument/2006/relationships/oleObject" Target="embeddings/oleObject8.bin"/><Relationship Id="rId22" Type="http://schemas.openxmlformats.org/officeDocument/2006/relationships/image" Target="media/image7.wmf"/><Relationship Id="rId21" Type="http://schemas.openxmlformats.org/officeDocument/2006/relationships/oleObject" Target="embeddings/oleObject7.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5" Type="http://schemas.openxmlformats.org/officeDocument/2006/relationships/fontTable" Target="fontTable.xml"/><Relationship Id="rId104" Type="http://schemas.openxmlformats.org/officeDocument/2006/relationships/numbering" Target="numbering.xml"/><Relationship Id="rId103" Type="http://schemas.openxmlformats.org/officeDocument/2006/relationships/image" Target="media/image47.wmf"/><Relationship Id="rId102" Type="http://schemas.openxmlformats.org/officeDocument/2006/relationships/oleObject" Target="embeddings/oleObject48.bin"/><Relationship Id="rId101" Type="http://schemas.openxmlformats.org/officeDocument/2006/relationships/image" Target="media/image46.wmf"/><Relationship Id="rId100" Type="http://schemas.openxmlformats.org/officeDocument/2006/relationships/oleObject" Target="embeddings/oleObject47.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3878</Words>
  <Characters>6048</Characters>
  <Lines>87</Lines>
  <Paragraphs>24</Paragraphs>
  <TotalTime>2</TotalTime>
  <ScaleCrop>false</ScaleCrop>
  <LinksUpToDate>false</LinksUpToDate>
  <CharactersWithSpaces>6583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2022-10-19T00:27:00Z</dcterms:created>
  <dc:creator>王凯伦</dc:creator>
  <cp:lastModifiedBy>chenjl</cp:lastModifiedBy>
  <dcterms:modified xsi:type="dcterms:W3CDTF">2025-07-17T07:30:36Z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09CA690933D145098B3F68698A032942_13</vt:lpwstr>
  </property>
</Properties>
</file>