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6968A" w14:textId="77777777" w:rsidR="00F45785" w:rsidRPr="005637E1" w:rsidRDefault="00992111" w:rsidP="005637E1">
      <w:pPr>
        <w:pStyle w:val="a4"/>
        <w:spacing w:line="240" w:lineRule="auto"/>
        <w:jc w:val="center"/>
        <w:rPr>
          <w:rFonts w:ascii="方正大黑简体" w:eastAsia="方正大黑简体" w:hAnsi="方正大雅宋_GBK" w:hint="default"/>
          <w:color w:val="38A088"/>
          <w:sz w:val="60"/>
          <w:szCs w:val="22"/>
          <w:lang w:val="zh-CN"/>
        </w:rPr>
      </w:pPr>
      <w:r w:rsidRPr="005637E1">
        <w:rPr>
          <w:rFonts w:ascii="方正大黑简体" w:eastAsia="方正大黑简体" w:hAnsi="方正大雅宋_GBK"/>
          <w:color w:val="38A088"/>
          <w:sz w:val="60"/>
          <w:szCs w:val="22"/>
          <w:lang w:val="zh-CN"/>
        </w:rPr>
        <w:t>《国际石油经济》投稿须知</w:t>
      </w:r>
    </w:p>
    <w:p w14:paraId="1E87AE7B" w14:textId="77777777" w:rsidR="00F45785" w:rsidRDefault="00F45785">
      <w:pPr>
        <w:pStyle w:val="a4"/>
        <w:spacing w:line="240" w:lineRule="auto"/>
        <w:ind w:firstLine="440"/>
        <w:jc w:val="both"/>
        <w:rPr>
          <w:rFonts w:ascii="方正楷体_GBK" w:eastAsia="方正楷体_GBK" w:hAnsi="方正楷体_GBK" w:hint="default"/>
          <w:sz w:val="22"/>
          <w:szCs w:val="22"/>
          <w:lang w:val="zh-CN"/>
        </w:rPr>
      </w:pPr>
    </w:p>
    <w:p w14:paraId="4EF5FCFF" w14:textId="39EE5905" w:rsidR="00F45785" w:rsidRDefault="00D722DD">
      <w:pPr>
        <w:pStyle w:val="a4"/>
        <w:spacing w:line="240" w:lineRule="auto"/>
        <w:ind w:firstLine="440"/>
        <w:jc w:val="both"/>
        <w:rPr>
          <w:rFonts w:ascii="微软雅黑" w:eastAsia="微软雅黑" w:hAnsi="微软雅黑" w:cs="微软雅黑" w:hint="default"/>
          <w:sz w:val="22"/>
          <w:szCs w:val="22"/>
          <w:lang w:val="zh-CN"/>
        </w:rPr>
      </w:pPr>
      <w:r w:rsidRPr="00D722DD">
        <w:rPr>
          <w:rFonts w:ascii="微软雅黑" w:eastAsia="微软雅黑" w:hAnsi="微软雅黑" w:cs="微软雅黑"/>
          <w:sz w:val="22"/>
          <w:szCs w:val="22"/>
          <w:lang w:val="zh-CN"/>
        </w:rPr>
        <w:t>《国际石油经济》创刊于1993年，由中国石油集团经济技术研究院（国家高端智库）、中国石油学会石油经济专业委员会、中国石油规划总院主办，是中国石油学会石油经济专业委员会会刊。本刊作为中国石油石化行业权威的经济类刊物，于2001年首批入选“中国期刊方阵”，被列为“双效期刊”；2017年以来已连续9年入选《中国科技核心期刊目录（社会科学卷）》；连续入选全国石油和化工期刊百强榜精品期刊40强。2024年，《中国科技期刊引证报告（核心版）》（社会科学卷）评价期刊影响因子为0.712，中国知网（CNKI）评价期刊复合影响因子为2.17。本刊是中国学术期刊综合评价数据库统计源期刊，被中国期刊全文数据库、日本科学技术振兴机构数据库、美国EBSCO学术数据库等权威数据库收录。主要栏目包括能源政策与安全、战略论坛、市场分析、绿色低碳、经营管理、国别研究、国际合作、科技创新、经济评价、可持续发展等。</w:t>
      </w:r>
    </w:p>
    <w:p w14:paraId="07D9F255" w14:textId="77777777" w:rsidR="00D722DD" w:rsidRDefault="00D722DD">
      <w:pPr>
        <w:pStyle w:val="a4"/>
        <w:spacing w:line="240" w:lineRule="auto"/>
        <w:ind w:firstLine="440"/>
        <w:jc w:val="both"/>
        <w:rPr>
          <w:rFonts w:ascii="微软雅黑" w:eastAsia="微软雅黑" w:hAnsi="微软雅黑" w:cs="微软雅黑" w:hint="default"/>
          <w:sz w:val="22"/>
          <w:szCs w:val="22"/>
          <w:lang w:val="zh-CN"/>
        </w:rPr>
      </w:pPr>
    </w:p>
    <w:p w14:paraId="47304EDF" w14:textId="77777777" w:rsidR="00D722DD" w:rsidRDefault="00D722DD">
      <w:pPr>
        <w:pStyle w:val="a4"/>
        <w:spacing w:after="170" w:line="240" w:lineRule="auto"/>
        <w:jc w:val="center"/>
        <w:rPr>
          <w:rFonts w:ascii="微软雅黑" w:eastAsia="微软雅黑" w:hAnsi="微软雅黑" w:cs="微软雅黑" w:hint="default"/>
          <w:b/>
          <w:bCs/>
          <w:color w:val="38A088"/>
          <w:sz w:val="28"/>
          <w:szCs w:val="32"/>
          <w:lang w:val="zh-CN"/>
        </w:rPr>
      </w:pPr>
      <w:r w:rsidRPr="00D722DD">
        <w:rPr>
          <w:rFonts w:ascii="微软雅黑" w:eastAsia="微软雅黑" w:hAnsi="微软雅黑" w:cs="微软雅黑"/>
          <w:b/>
          <w:bCs/>
          <w:color w:val="38A088"/>
          <w:sz w:val="28"/>
          <w:szCs w:val="32"/>
          <w:lang w:val="zh-CN"/>
        </w:rPr>
        <w:t>欢迎关心能源、石油和天然气经济研究与战略发展的专家、学者及从业人员踊跃投稿！</w:t>
      </w:r>
    </w:p>
    <w:p w14:paraId="1B91581C" w14:textId="77777777" w:rsidR="00D722DD" w:rsidRDefault="00D722DD">
      <w:pPr>
        <w:pStyle w:val="a4"/>
        <w:spacing w:after="170" w:line="240" w:lineRule="auto"/>
        <w:jc w:val="center"/>
        <w:rPr>
          <w:rFonts w:ascii="微软雅黑" w:eastAsia="微软雅黑" w:hAnsi="微软雅黑" w:cs="微软雅黑" w:hint="default"/>
          <w:b/>
          <w:bCs/>
          <w:color w:val="38A088"/>
          <w:sz w:val="28"/>
          <w:szCs w:val="32"/>
          <w:lang w:val="zh-CN"/>
        </w:rPr>
      </w:pPr>
    </w:p>
    <w:p w14:paraId="6EDE125D" w14:textId="234EA80A" w:rsidR="00F45785" w:rsidRDefault="00992111">
      <w:pPr>
        <w:pStyle w:val="a4"/>
        <w:spacing w:after="170" w:line="240" w:lineRule="auto"/>
        <w:jc w:val="center"/>
        <w:rPr>
          <w:rFonts w:ascii="微软雅黑" w:eastAsia="微软雅黑" w:hAnsi="微软雅黑" w:cs="微软雅黑" w:hint="default"/>
          <w:b/>
          <w:bCs/>
          <w:color w:val="38A088"/>
          <w:sz w:val="28"/>
          <w:szCs w:val="32"/>
        </w:rPr>
      </w:pPr>
      <w:r>
        <w:rPr>
          <w:rFonts w:ascii="微软雅黑" w:eastAsia="微软雅黑" w:hAnsi="微软雅黑" w:cs="微软雅黑"/>
          <w:b/>
          <w:bCs/>
          <w:color w:val="38A088"/>
          <w:sz w:val="28"/>
          <w:szCs w:val="32"/>
          <w:lang w:val="zh-CN"/>
        </w:rPr>
        <w:t>投稿要求</w:t>
      </w:r>
    </w:p>
    <w:p w14:paraId="5DC9683A" w14:textId="77777777" w:rsidR="00D722DD" w:rsidRPr="00D722DD" w:rsidRDefault="00D722DD" w:rsidP="00D722DD">
      <w:pPr>
        <w:pStyle w:val="a4"/>
        <w:rPr>
          <w:rFonts w:ascii="微软雅黑" w:eastAsia="微软雅黑" w:hAnsi="微软雅黑" w:cs="微软雅黑" w:hint="default"/>
          <w:sz w:val="22"/>
          <w:szCs w:val="22"/>
        </w:rPr>
      </w:pPr>
      <w:r w:rsidRPr="00D722DD">
        <w:rPr>
          <w:rFonts w:ascii="微软雅黑" w:eastAsia="微软雅黑" w:hAnsi="微软雅黑" w:cs="微软雅黑"/>
          <w:sz w:val="22"/>
          <w:szCs w:val="22"/>
        </w:rPr>
        <w:t>01  选题新颖，符合国家发展战略和政策方针，内容具有学术性、前瞻性和应用性，观点鲜明，论据充分，结构合理，逻辑自洽，语言简洁，插图规范清晰。正文篇幅以6000～10000字为宜。简要说明写作目的。</w:t>
      </w:r>
    </w:p>
    <w:p w14:paraId="12B06BB7" w14:textId="77777777" w:rsidR="00D722DD" w:rsidRPr="00D722DD" w:rsidRDefault="00D722DD" w:rsidP="00D722DD">
      <w:pPr>
        <w:pStyle w:val="a4"/>
        <w:rPr>
          <w:rFonts w:ascii="微软雅黑" w:eastAsia="微软雅黑" w:hAnsi="微软雅黑" w:cs="微软雅黑" w:hint="default"/>
          <w:sz w:val="22"/>
          <w:szCs w:val="22"/>
        </w:rPr>
      </w:pPr>
      <w:r w:rsidRPr="00D722DD">
        <w:rPr>
          <w:rFonts w:ascii="微软雅黑" w:eastAsia="微软雅黑" w:hAnsi="微软雅黑" w:cs="微软雅黑"/>
          <w:sz w:val="22"/>
          <w:szCs w:val="22"/>
        </w:rPr>
        <w:t>02  提供论文中英双语摘要。中文摘要在400字以内，突出全文重要观点和结论。同时提供英文摘要以及论文篇名、作者姓名、作者单位名称的准确英文译名。</w:t>
      </w:r>
    </w:p>
    <w:p w14:paraId="1520FB83" w14:textId="77777777" w:rsidR="00D722DD" w:rsidRPr="00D722DD" w:rsidRDefault="00D722DD" w:rsidP="00D722DD">
      <w:pPr>
        <w:pStyle w:val="a4"/>
        <w:rPr>
          <w:rFonts w:ascii="微软雅黑" w:eastAsia="微软雅黑" w:hAnsi="微软雅黑" w:cs="微软雅黑" w:hint="default"/>
          <w:sz w:val="22"/>
          <w:szCs w:val="22"/>
        </w:rPr>
      </w:pPr>
      <w:r w:rsidRPr="00D722DD">
        <w:rPr>
          <w:rFonts w:ascii="微软雅黑" w:eastAsia="微软雅黑" w:hAnsi="微软雅黑" w:cs="微软雅黑"/>
          <w:sz w:val="22"/>
          <w:szCs w:val="22"/>
        </w:rPr>
        <w:t>03  原则上须提供论文依托的基金项目（课题）名称及编号。</w:t>
      </w:r>
    </w:p>
    <w:p w14:paraId="2D5D94A0" w14:textId="77777777" w:rsidR="00D722DD" w:rsidRPr="00D722DD" w:rsidRDefault="00D722DD" w:rsidP="00D722DD">
      <w:pPr>
        <w:pStyle w:val="a4"/>
        <w:rPr>
          <w:rFonts w:ascii="微软雅黑" w:eastAsia="微软雅黑" w:hAnsi="微软雅黑" w:cs="微软雅黑" w:hint="default"/>
          <w:sz w:val="22"/>
          <w:szCs w:val="22"/>
        </w:rPr>
      </w:pPr>
      <w:r w:rsidRPr="00D722DD">
        <w:rPr>
          <w:rFonts w:ascii="微软雅黑" w:eastAsia="微软雅黑" w:hAnsi="微软雅黑" w:cs="微软雅黑"/>
          <w:sz w:val="22"/>
          <w:szCs w:val="22"/>
        </w:rPr>
        <w:lastRenderedPageBreak/>
        <w:t>04  参考文献在文中引用部分以上角序号“[1]”等顺序标出，并在文后按顺序列出，著录格式应符合国家标准《参考文献著录规则》。</w:t>
      </w:r>
    </w:p>
    <w:p w14:paraId="7A1B9543" w14:textId="77777777" w:rsidR="00D722DD" w:rsidRPr="00D722DD" w:rsidRDefault="00D722DD" w:rsidP="00D722DD">
      <w:pPr>
        <w:pStyle w:val="a4"/>
        <w:rPr>
          <w:rFonts w:ascii="微软雅黑" w:eastAsia="微软雅黑" w:hAnsi="微软雅黑" w:cs="微软雅黑" w:hint="default"/>
          <w:sz w:val="22"/>
          <w:szCs w:val="22"/>
        </w:rPr>
      </w:pPr>
      <w:r w:rsidRPr="00D722DD">
        <w:rPr>
          <w:rFonts w:ascii="微软雅黑" w:eastAsia="微软雅黑" w:hAnsi="微软雅黑" w:cs="微软雅黑"/>
          <w:sz w:val="22"/>
          <w:szCs w:val="22"/>
        </w:rPr>
        <w:t>05  提供作者联系信息。包括作者姓名、学历、工作单位、专业技术职称、职务、所从事的工作，以及联系电话（手机）号码、E-mail地址。</w:t>
      </w:r>
    </w:p>
    <w:p w14:paraId="0F3A3510" w14:textId="77777777" w:rsidR="00D722DD" w:rsidRPr="00D722DD" w:rsidRDefault="00D722DD" w:rsidP="00D722DD">
      <w:pPr>
        <w:pStyle w:val="a4"/>
        <w:rPr>
          <w:rFonts w:ascii="微软雅黑" w:eastAsia="微软雅黑" w:hAnsi="微软雅黑" w:cs="微软雅黑" w:hint="default"/>
          <w:sz w:val="22"/>
          <w:szCs w:val="22"/>
        </w:rPr>
      </w:pPr>
      <w:r w:rsidRPr="00D722DD">
        <w:rPr>
          <w:rFonts w:ascii="微软雅黑" w:eastAsia="微软雅黑" w:hAnsi="微软雅黑" w:cs="微软雅黑"/>
          <w:sz w:val="22"/>
          <w:szCs w:val="22"/>
        </w:rPr>
        <w:t>06  根据相关法律法规要求，所有来稿均应做脱密处理。作者在投稿时需提供所在单位（部门）保密审查机构出具的论文保密审查证明扫描件（如确因特殊情况不能提供单位证明的，需作者本人做书面说明并亲笔签名）。保密审查证明原则上由第一作者所在的第一单位出具，可使用作者所在单位专门格式的保密审查证明，或本刊编辑部提供的统一格式的“学术论文保密审查单”，作者须签字并加盖所在单位（部门）公章。</w:t>
      </w:r>
    </w:p>
    <w:p w14:paraId="471254E5" w14:textId="77777777" w:rsidR="00D722DD" w:rsidRPr="00D722DD" w:rsidRDefault="00D722DD" w:rsidP="00D722DD">
      <w:pPr>
        <w:pStyle w:val="a4"/>
        <w:rPr>
          <w:rFonts w:ascii="微软雅黑" w:eastAsia="微软雅黑" w:hAnsi="微软雅黑" w:cs="微软雅黑" w:hint="default"/>
          <w:sz w:val="22"/>
          <w:szCs w:val="22"/>
        </w:rPr>
      </w:pPr>
      <w:r w:rsidRPr="00D722DD">
        <w:rPr>
          <w:rFonts w:ascii="微软雅黑" w:eastAsia="微软雅黑" w:hAnsi="微软雅黑" w:cs="微软雅黑"/>
          <w:sz w:val="22"/>
          <w:szCs w:val="22"/>
        </w:rPr>
        <w:t>07  严格遵从学术规范和学术诚信。严禁抄袭、剽窃，严禁一稿多投。</w:t>
      </w:r>
    </w:p>
    <w:p w14:paraId="254FA3DE" w14:textId="77777777" w:rsidR="00D722DD" w:rsidRPr="00D722DD" w:rsidRDefault="00D722DD" w:rsidP="00D722DD">
      <w:pPr>
        <w:pStyle w:val="a4"/>
        <w:rPr>
          <w:rFonts w:ascii="微软雅黑" w:eastAsia="微软雅黑" w:hAnsi="微软雅黑" w:cs="微软雅黑" w:hint="default"/>
          <w:sz w:val="22"/>
          <w:szCs w:val="22"/>
        </w:rPr>
      </w:pPr>
      <w:r w:rsidRPr="00D722DD">
        <w:rPr>
          <w:rFonts w:ascii="微软雅黑" w:eastAsia="微软雅黑" w:hAnsi="微软雅黑" w:cs="微软雅黑"/>
          <w:sz w:val="22"/>
          <w:szCs w:val="22"/>
        </w:rPr>
        <w:t>08  本刊不接受任何以大语言模型工具直接生成论文核心内容（包括文中的图像、图表和示意图），缺乏作者原创性学术观点的投稿。如在研究和论文写作过程中使用了人工智能工具，必须在论文的方法或致谢部分明确声明。</w:t>
      </w:r>
    </w:p>
    <w:p w14:paraId="7B4E4AD8" w14:textId="77777777" w:rsidR="00D722DD" w:rsidRPr="00D722DD" w:rsidRDefault="00D722DD" w:rsidP="00D722DD">
      <w:pPr>
        <w:pStyle w:val="a4"/>
        <w:rPr>
          <w:rFonts w:ascii="微软雅黑" w:eastAsia="微软雅黑" w:hAnsi="微软雅黑" w:cs="微软雅黑" w:hint="default"/>
          <w:sz w:val="22"/>
          <w:szCs w:val="22"/>
        </w:rPr>
      </w:pPr>
      <w:r w:rsidRPr="00D722DD">
        <w:rPr>
          <w:rFonts w:ascii="微软雅黑" w:eastAsia="微软雅黑" w:hAnsi="微软雅黑" w:cs="微软雅黑"/>
          <w:sz w:val="22"/>
          <w:szCs w:val="22"/>
        </w:rPr>
        <w:t>09  稿件经编辑部初审和同行专家复审后，作者应对照编辑部反馈的意见逐条修改或解释说明，修改稿须保留修改痕迹。</w:t>
      </w:r>
    </w:p>
    <w:p w14:paraId="09A7388C" w14:textId="77777777" w:rsidR="00D722DD" w:rsidRPr="00D722DD" w:rsidRDefault="00D722DD" w:rsidP="00D722DD">
      <w:pPr>
        <w:pStyle w:val="a4"/>
        <w:rPr>
          <w:rFonts w:ascii="微软雅黑" w:eastAsia="微软雅黑" w:hAnsi="微软雅黑" w:cs="微软雅黑" w:hint="default"/>
          <w:sz w:val="22"/>
          <w:szCs w:val="22"/>
        </w:rPr>
      </w:pPr>
    </w:p>
    <w:p w14:paraId="6F31123F" w14:textId="7A4F8EE2" w:rsidR="00D722DD" w:rsidRPr="00D722DD" w:rsidRDefault="00D722DD" w:rsidP="00D722DD">
      <w:pPr>
        <w:pStyle w:val="a4"/>
        <w:ind w:firstLineChars="300" w:firstLine="660"/>
        <w:rPr>
          <w:rFonts w:ascii="微软雅黑" w:eastAsia="微软雅黑" w:hAnsi="微软雅黑" w:cs="微软雅黑" w:hint="default"/>
          <w:sz w:val="22"/>
          <w:szCs w:val="22"/>
        </w:rPr>
      </w:pPr>
      <w:r w:rsidRPr="00D722DD">
        <w:rPr>
          <w:rFonts w:ascii="微软雅黑" w:eastAsia="微软雅黑" w:hAnsi="微软雅黑" w:cs="微软雅黑"/>
          <w:sz w:val="22"/>
          <w:szCs w:val="22"/>
        </w:rPr>
        <w:t>本刊审稿时间约为2-4周，一般将于投稿后</w:t>
      </w:r>
      <w:r w:rsidR="00535721">
        <w:rPr>
          <w:rFonts w:ascii="微软雅黑" w:eastAsia="微软雅黑" w:hAnsi="微软雅黑" w:cs="微软雅黑"/>
          <w:sz w:val="22"/>
          <w:szCs w:val="22"/>
        </w:rPr>
        <w:t>1</w:t>
      </w:r>
      <w:bookmarkStart w:id="0" w:name="_GoBack"/>
      <w:bookmarkEnd w:id="0"/>
      <w:r w:rsidRPr="00D722DD">
        <w:rPr>
          <w:rFonts w:ascii="微软雅黑" w:eastAsia="微软雅黑" w:hAnsi="微软雅黑" w:cs="微软雅黑"/>
          <w:sz w:val="22"/>
          <w:szCs w:val="22"/>
        </w:rPr>
        <w:t>个月内回复作者审稿意见（部分外审稿件审稿所需时间可能更长）。逾期未接到回复，请及时与编辑部联系。</w:t>
      </w:r>
    </w:p>
    <w:p w14:paraId="4895EE5A" w14:textId="1C603B65" w:rsidR="00D722DD" w:rsidRDefault="00D722DD" w:rsidP="00D722DD">
      <w:pPr>
        <w:pStyle w:val="a4"/>
        <w:ind w:firstLineChars="300" w:firstLine="660"/>
        <w:rPr>
          <w:rFonts w:ascii="微软雅黑" w:eastAsia="微软雅黑" w:hAnsi="微软雅黑" w:cs="微软雅黑" w:hint="default"/>
          <w:sz w:val="22"/>
          <w:szCs w:val="22"/>
        </w:rPr>
      </w:pPr>
      <w:r w:rsidRPr="00D722DD">
        <w:rPr>
          <w:rFonts w:ascii="微软雅黑" w:eastAsia="微软雅黑" w:hAnsi="微软雅黑" w:cs="微软雅黑"/>
          <w:sz w:val="22"/>
          <w:szCs w:val="22"/>
        </w:rPr>
        <w:t>稿件一经采用，本刊将按规定向作者支付稿酬，并寄送当期纸质期刊两册。稿酬一次性给付后，编辑部拥有来稿在本刊、本刊全媒体、本刊选编本以及本刊已加入的《中国期刊全文数据库》等数据库的使用权。作者如对以上条款有保留意见，请在来稿时予以说明，否则视为同意。</w:t>
      </w:r>
    </w:p>
    <w:p w14:paraId="32D34279" w14:textId="77777777" w:rsidR="00D722DD" w:rsidRPr="00D722DD" w:rsidRDefault="00D722DD" w:rsidP="00D722DD">
      <w:pPr>
        <w:pStyle w:val="a4"/>
        <w:ind w:firstLineChars="300" w:firstLine="660"/>
        <w:rPr>
          <w:rFonts w:ascii="微软雅黑" w:eastAsia="微软雅黑" w:hAnsi="微软雅黑" w:cs="微软雅黑" w:hint="default"/>
          <w:sz w:val="22"/>
          <w:szCs w:val="22"/>
        </w:rPr>
      </w:pPr>
    </w:p>
    <w:p w14:paraId="051AE681" w14:textId="5BBF0ADD" w:rsidR="00F45785" w:rsidRDefault="009B36F9">
      <w:pPr>
        <w:pStyle w:val="a4"/>
        <w:spacing w:line="240" w:lineRule="auto"/>
        <w:jc w:val="center"/>
        <w:rPr>
          <w:rFonts w:ascii="方正小标宋简体" w:eastAsia="方正小标宋简体" w:hAnsi="方正小标宋简体" w:hint="default"/>
          <w:color w:val="38A088"/>
          <w:sz w:val="22"/>
        </w:rPr>
      </w:pPr>
      <w:r>
        <w:rPr>
          <w:rFonts w:ascii="方正小标宋简体" w:eastAsia="方正小标宋简体" w:hAnsi="方正小标宋简体"/>
          <w:color w:val="38A088"/>
          <w:sz w:val="22"/>
        </w:rPr>
        <w:t>联系</w:t>
      </w:r>
      <w:r w:rsidR="00992111">
        <w:rPr>
          <w:rFonts w:ascii="方正小标宋简体" w:eastAsia="方正小标宋简体" w:hAnsi="方正小标宋简体"/>
          <w:color w:val="38A088"/>
          <w:sz w:val="22"/>
        </w:rPr>
        <w:t xml:space="preserve">邮箱：ipem@163.com        </w:t>
      </w:r>
      <w:r w:rsidR="00992111">
        <w:rPr>
          <w:rFonts w:ascii="方正小标宋简体" w:eastAsia="方正小标宋简体" w:hAnsi="方正小标宋简体"/>
          <w:color w:val="38A088"/>
          <w:sz w:val="22"/>
          <w:lang w:val="zh-CN"/>
        </w:rPr>
        <w:t xml:space="preserve">　　</w:t>
      </w:r>
      <w:r w:rsidR="00992111">
        <w:rPr>
          <w:rFonts w:ascii="方正小标宋简体" w:eastAsia="方正小标宋简体" w:hAnsi="方正小标宋简体"/>
          <w:color w:val="38A088"/>
          <w:sz w:val="22"/>
        </w:rPr>
        <w:t>联系电话：</w:t>
      </w:r>
      <w:r w:rsidR="00863C77">
        <w:rPr>
          <w:rFonts w:ascii="方正小标宋简体" w:eastAsia="方正小标宋简体" w:hAnsi="方正小标宋简体"/>
          <w:color w:val="38A088"/>
          <w:sz w:val="22"/>
        </w:rPr>
        <w:t>010-620653</w:t>
      </w:r>
      <w:r w:rsidR="00863C77">
        <w:rPr>
          <w:rFonts w:ascii="方正小标宋简体" w:eastAsia="方正小标宋简体" w:hAnsi="方正小标宋简体" w:hint="default"/>
          <w:color w:val="38A088"/>
          <w:sz w:val="22"/>
        </w:rPr>
        <w:t>13</w:t>
      </w:r>
    </w:p>
    <w:p w14:paraId="23EBE52D" w14:textId="73C75CCF" w:rsidR="00F45785" w:rsidRDefault="00F45785" w:rsidP="00073804">
      <w:pPr>
        <w:jc w:val="center"/>
      </w:pPr>
    </w:p>
    <w:p w14:paraId="4AAB63B6" w14:textId="6EC062AD" w:rsidR="004B3C50" w:rsidRPr="00D722DD" w:rsidRDefault="004B3C50" w:rsidP="00D722DD">
      <w:pPr>
        <w:pStyle w:val="a4"/>
        <w:spacing w:line="240" w:lineRule="auto"/>
        <w:ind w:left="340" w:hanging="340"/>
        <w:jc w:val="center"/>
        <w:rPr>
          <w:rFonts w:ascii="方正小标宋简体" w:eastAsia="方正小标宋简体" w:hAnsi="方正小标宋简体" w:hint="default"/>
          <w:color w:val="38A088"/>
          <w:sz w:val="22"/>
        </w:rPr>
      </w:pPr>
      <w:r w:rsidRPr="00D722DD">
        <w:rPr>
          <w:rFonts w:ascii="方正小标宋简体" w:eastAsia="方正小标宋简体" w:hAnsi="方正小标宋简体"/>
          <w:color w:val="38A088"/>
          <w:sz w:val="22"/>
        </w:rPr>
        <w:t>线上投稿系统及操作流程：</w:t>
      </w:r>
    </w:p>
    <w:p w14:paraId="2C1D190E" w14:textId="4F903893" w:rsidR="004B3C50" w:rsidRPr="004B3C50" w:rsidRDefault="004B3C50" w:rsidP="004B3C50">
      <w:pPr>
        <w:pStyle w:val="a4"/>
        <w:spacing w:line="240" w:lineRule="auto"/>
        <w:ind w:left="340" w:hanging="340"/>
        <w:jc w:val="both"/>
        <w:rPr>
          <w:rFonts w:ascii="微软雅黑" w:eastAsia="微软雅黑" w:hAnsi="微软雅黑" w:cs="微软雅黑" w:hint="default"/>
          <w:sz w:val="22"/>
          <w:szCs w:val="22"/>
        </w:rPr>
      </w:pPr>
      <w:r w:rsidRPr="004B3C50">
        <w:rPr>
          <w:rFonts w:ascii="微软雅黑" w:eastAsia="微软雅黑" w:hAnsi="微软雅黑" w:cs="微软雅黑"/>
          <w:sz w:val="22"/>
          <w:szCs w:val="22"/>
        </w:rPr>
        <w:t>1.</w:t>
      </w:r>
      <w:r w:rsidRPr="004B3C50">
        <w:rPr>
          <w:rFonts w:ascii="微软雅黑" w:eastAsia="微软雅黑" w:hAnsi="微软雅黑" w:cs="微软雅黑"/>
          <w:sz w:val="22"/>
          <w:szCs w:val="22"/>
        </w:rPr>
        <w:tab/>
        <w:t>浏览器输入网址https://gjjj.cbpt.cnki.net/</w:t>
      </w:r>
    </w:p>
    <w:p w14:paraId="7357030D" w14:textId="5C406244" w:rsidR="004B3C50" w:rsidRPr="004B3C50" w:rsidRDefault="004B3C50" w:rsidP="004B3C50">
      <w:pPr>
        <w:pStyle w:val="a4"/>
        <w:spacing w:line="240" w:lineRule="auto"/>
        <w:ind w:left="340" w:hanging="340"/>
        <w:jc w:val="both"/>
        <w:rPr>
          <w:rFonts w:ascii="微软雅黑" w:eastAsia="微软雅黑" w:hAnsi="微软雅黑" w:cs="微软雅黑" w:hint="default"/>
          <w:sz w:val="22"/>
          <w:szCs w:val="22"/>
        </w:rPr>
      </w:pPr>
      <w:r w:rsidRPr="004B3C50">
        <w:rPr>
          <w:rFonts w:ascii="微软雅黑" w:eastAsia="微软雅黑" w:hAnsi="微软雅黑" w:cs="微软雅黑"/>
          <w:sz w:val="22"/>
          <w:szCs w:val="22"/>
        </w:rPr>
        <w:t>2.</w:t>
      </w:r>
      <w:r w:rsidRPr="004B3C50">
        <w:rPr>
          <w:rFonts w:ascii="微软雅黑" w:eastAsia="微软雅黑" w:hAnsi="微软雅黑" w:cs="微软雅黑"/>
          <w:sz w:val="22"/>
          <w:szCs w:val="22"/>
        </w:rPr>
        <w:tab/>
      </w:r>
      <w:r>
        <w:rPr>
          <w:rFonts w:ascii="微软雅黑" w:eastAsia="微软雅黑" w:hAnsi="微软雅黑" w:cs="微软雅黑"/>
          <w:sz w:val="22"/>
          <w:szCs w:val="22"/>
        </w:rPr>
        <w:t>点击左侧“作者投稿入口”，注册或登录</w:t>
      </w:r>
    </w:p>
    <w:p w14:paraId="4240779F" w14:textId="2479CD61" w:rsidR="00073804" w:rsidRPr="004B3C50" w:rsidRDefault="004B3C50" w:rsidP="004B3C50">
      <w:pPr>
        <w:pStyle w:val="a4"/>
        <w:spacing w:line="240" w:lineRule="auto"/>
        <w:ind w:left="340" w:hanging="340"/>
        <w:jc w:val="both"/>
        <w:rPr>
          <w:rFonts w:ascii="微软雅黑" w:eastAsia="微软雅黑" w:hAnsi="微软雅黑" w:cs="微软雅黑" w:hint="default"/>
          <w:sz w:val="22"/>
          <w:szCs w:val="22"/>
        </w:rPr>
      </w:pPr>
      <w:r w:rsidRPr="004B3C50">
        <w:rPr>
          <w:rFonts w:ascii="微软雅黑" w:eastAsia="微软雅黑" w:hAnsi="微软雅黑" w:cs="微软雅黑"/>
          <w:sz w:val="22"/>
          <w:szCs w:val="22"/>
        </w:rPr>
        <w:t>3.</w:t>
      </w:r>
      <w:r w:rsidRPr="004B3C50">
        <w:rPr>
          <w:rFonts w:ascii="微软雅黑" w:eastAsia="微软雅黑" w:hAnsi="微软雅黑" w:cs="微软雅黑"/>
          <w:sz w:val="22"/>
          <w:szCs w:val="22"/>
        </w:rPr>
        <w:tab/>
        <w:t>点击“导航式投稿”或“一步式投稿”，按照网页提示操作即可。</w:t>
      </w:r>
    </w:p>
    <w:p w14:paraId="774B9DEF" w14:textId="7F6D81C8" w:rsidR="00073804" w:rsidRPr="004B3C50" w:rsidRDefault="004B3C50" w:rsidP="004B3C50">
      <w:pPr>
        <w:pStyle w:val="a4"/>
        <w:spacing w:line="240" w:lineRule="auto"/>
        <w:ind w:left="340" w:hanging="340"/>
        <w:jc w:val="both"/>
        <w:rPr>
          <w:rFonts w:ascii="微软雅黑" w:eastAsia="微软雅黑" w:hAnsi="微软雅黑" w:cs="微软雅黑" w:hint="default"/>
          <w:sz w:val="22"/>
          <w:szCs w:val="22"/>
        </w:rPr>
      </w:pPr>
      <w:r w:rsidRPr="004B3C50">
        <w:rPr>
          <w:rFonts w:ascii="微软雅黑" w:eastAsia="微软雅黑" w:hAnsi="微软雅黑" w:cs="微软雅黑"/>
          <w:sz w:val="22"/>
          <w:szCs w:val="22"/>
        </w:rPr>
        <w:t>或者扫描下方二维码进入：</w:t>
      </w:r>
    </w:p>
    <w:p w14:paraId="231D51D4" w14:textId="794BFBCA" w:rsidR="004B3C50" w:rsidRDefault="004B3C50" w:rsidP="00073804">
      <w:pPr>
        <w:jc w:val="center"/>
      </w:pPr>
      <w:r>
        <w:rPr>
          <w:rFonts w:ascii="微软雅黑" w:eastAsia="微软雅黑" w:hAnsi="微软雅黑" w:cs="微软雅黑"/>
          <w:noProof/>
          <w:sz w:val="22"/>
          <w:szCs w:val="22"/>
        </w:rPr>
        <w:drawing>
          <wp:inline distT="0" distB="0" distL="0" distR="0" wp14:anchorId="73076F30" wp14:editId="62DF36A7">
            <wp:extent cx="1689519" cy="1689519"/>
            <wp:effectExtent l="0" t="0" r="6350" b="6350"/>
            <wp:docPr id="1" name="图片 1" descr="C:\Users\CNPC\Documents\WXWorkLocal\1688849880150375_1970325129025079\Cache\Image\2025-02\https___gjjj.cbpt.cnki.net_EditorE2N_index.aspx_t=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NPC\Documents\WXWorkLocal\1688849880150375_1970325129025079\Cache\Image\2025-02\https___gjjj.cbpt.cnki.net_EditorE2N_index.aspx_t=1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435" cy="16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C50">
      <w:pgSz w:w="11906" w:h="16838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FCA24" w14:textId="77777777" w:rsidR="00C5494E" w:rsidRDefault="00C5494E" w:rsidP="00853BB4">
      <w:r>
        <w:separator/>
      </w:r>
    </w:p>
  </w:endnote>
  <w:endnote w:type="continuationSeparator" w:id="0">
    <w:p w14:paraId="5653896E" w14:textId="77777777" w:rsidR="00C5494E" w:rsidRDefault="00C5494E" w:rsidP="0085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altName w:val="Noto Sans SC Thin"/>
    <w:charset w:val="86"/>
    <w:family w:val="auto"/>
    <w:pitch w:val="default"/>
    <w:sig w:usb0="00000000" w:usb1="0A0F1810" w:usb2="00000016" w:usb3="00000000" w:csb0="00060007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大雅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69E8D" w14:textId="77777777" w:rsidR="00C5494E" w:rsidRDefault="00C5494E" w:rsidP="00853BB4">
      <w:r>
        <w:separator/>
      </w:r>
    </w:p>
  </w:footnote>
  <w:footnote w:type="continuationSeparator" w:id="0">
    <w:p w14:paraId="4F4EA358" w14:textId="77777777" w:rsidR="00C5494E" w:rsidRDefault="00C5494E" w:rsidP="0085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3804"/>
    <w:rsid w:val="00172A27"/>
    <w:rsid w:val="002E4DA5"/>
    <w:rsid w:val="00316187"/>
    <w:rsid w:val="004B3C50"/>
    <w:rsid w:val="00535721"/>
    <w:rsid w:val="005637E1"/>
    <w:rsid w:val="00725A2F"/>
    <w:rsid w:val="00735F90"/>
    <w:rsid w:val="00753E15"/>
    <w:rsid w:val="00853BB4"/>
    <w:rsid w:val="00863C77"/>
    <w:rsid w:val="0088644C"/>
    <w:rsid w:val="008C31D4"/>
    <w:rsid w:val="00992111"/>
    <w:rsid w:val="009B36F9"/>
    <w:rsid w:val="00A01AA7"/>
    <w:rsid w:val="00AC2E9D"/>
    <w:rsid w:val="00C37E97"/>
    <w:rsid w:val="00C5494E"/>
    <w:rsid w:val="00CD2739"/>
    <w:rsid w:val="00D722DD"/>
    <w:rsid w:val="00DB7120"/>
    <w:rsid w:val="00E1531A"/>
    <w:rsid w:val="00F45785"/>
    <w:rsid w:val="00F87661"/>
    <w:rsid w:val="2AF9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2351F"/>
  <w15:docId w15:val="{A95D6580-A4D0-4A47-A332-DA4A7693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无段落样式]"/>
    <w:uiPriority w:val="99"/>
    <w:unhideWhenUsed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Adobe 宋体 Std L" w:hint="eastAsia"/>
      <w:color w:val="000000"/>
      <w:sz w:val="24"/>
      <w:szCs w:val="24"/>
    </w:rPr>
  </w:style>
  <w:style w:type="paragraph" w:customStyle="1" w:styleId="a4">
    <w:name w:val="[基本段落]"/>
    <w:basedOn w:val="a3"/>
    <w:uiPriority w:val="99"/>
    <w:unhideWhenUsed/>
  </w:style>
  <w:style w:type="paragraph" w:styleId="a5">
    <w:name w:val="Balloon Text"/>
    <w:basedOn w:val="a"/>
    <w:link w:val="a6"/>
    <w:rsid w:val="00E1531A"/>
    <w:rPr>
      <w:sz w:val="18"/>
      <w:szCs w:val="18"/>
    </w:rPr>
  </w:style>
  <w:style w:type="character" w:customStyle="1" w:styleId="a6">
    <w:name w:val="批注框文本 字符"/>
    <w:basedOn w:val="a0"/>
    <w:link w:val="a5"/>
    <w:rsid w:val="00E1531A"/>
    <w:rPr>
      <w:rFonts w:eastAsia="宋体"/>
      <w:kern w:val="2"/>
      <w:sz w:val="18"/>
      <w:szCs w:val="18"/>
    </w:rPr>
  </w:style>
  <w:style w:type="paragraph" w:styleId="a7">
    <w:name w:val="header"/>
    <w:basedOn w:val="a"/>
    <w:link w:val="a8"/>
    <w:rsid w:val="00853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53BB4"/>
    <w:rPr>
      <w:rFonts w:eastAsia="宋体"/>
      <w:kern w:val="2"/>
      <w:sz w:val="18"/>
      <w:szCs w:val="18"/>
    </w:rPr>
  </w:style>
  <w:style w:type="paragraph" w:styleId="a9">
    <w:name w:val="footer"/>
    <w:basedOn w:val="a"/>
    <w:link w:val="aa"/>
    <w:rsid w:val="00853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53BB4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229</Words>
  <Characters>1307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王文第</dc:creator>
  <cp:lastModifiedBy>HJY</cp:lastModifiedBy>
  <cp:revision>3</cp:revision>
  <cp:lastPrinted>2025-02-19T03:43:00Z</cp:lastPrinted>
  <dcterms:created xsi:type="dcterms:W3CDTF">2025-11-12T09:52:00Z</dcterms:created>
  <dcterms:modified xsi:type="dcterms:W3CDTF">2025-11-20T01:13:00Z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55671885D9C44D95B7CD7320951F7E37_11</vt:lpwstr>
  </property>
  <property fmtid="{D5CDD505-2E9C-101B-9397-08002B2CF9AE}" pid="4" name="KSOTemplateDocerSaveRecord">
    <vt:lpwstr>eyJoZGlkIjoiODIzOGI1Y2IyNmE1OTdmN2Y2YTk3ZDc3MmE5YWRjOTQiLCJ1c2VySWQiOiI5OTg3NzU5MTIifQ==</vt:lpwstr>
  </property>
</Properties>
</file>