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9CF49">
      <w:pPr>
        <w:spacing w:before="67" w:line="199" w:lineRule="auto"/>
        <w:ind w:left="3545"/>
        <w:outlineLvl w:val="0"/>
        <w:rPr>
          <w:rFonts w:ascii="微软雅黑" w:hAnsi="微软雅黑" w:eastAsia="微软雅黑" w:cs="微软雅黑"/>
          <w:sz w:val="31"/>
          <w:szCs w:val="31"/>
        </w:rPr>
      </w:pPr>
      <w:bookmarkStart w:id="0" w:name="_GoBack"/>
      <w:r>
        <w:rPr>
          <w:rFonts w:ascii="微软雅黑" w:hAnsi="微软雅黑" w:eastAsia="微软雅黑" w:cs="微软雅黑"/>
          <w:spacing w:val="9"/>
          <w:sz w:val="31"/>
          <w:szCs w:val="31"/>
        </w:rPr>
        <w:t>病例报告写作清单</w:t>
      </w:r>
      <w:bookmarkEnd w:id="0"/>
    </w:p>
    <w:p w14:paraId="12D34E43">
      <w:pPr>
        <w:spacing w:line="58" w:lineRule="auto"/>
        <w:rPr>
          <w:rFonts w:ascii="Arial"/>
          <w:sz w:val="2"/>
        </w:rPr>
      </w:pPr>
    </w:p>
    <w:tbl>
      <w:tblPr>
        <w:tblStyle w:val="4"/>
        <w:tblW w:w="978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9"/>
        <w:gridCol w:w="989"/>
        <w:gridCol w:w="2"/>
        <w:gridCol w:w="1786"/>
        <w:gridCol w:w="1284"/>
        <w:gridCol w:w="4190"/>
        <w:gridCol w:w="141"/>
      </w:tblGrid>
      <w:tr w14:paraId="7BA2C1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9781" w:type="dxa"/>
            <w:gridSpan w:val="7"/>
            <w:vAlign w:val="top"/>
          </w:tcPr>
          <w:p w14:paraId="0AE2C6B7">
            <w:pPr>
              <w:pStyle w:val="5"/>
              <w:spacing w:before="159" w:line="221" w:lineRule="auto"/>
              <w:ind w:left="119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val="en-US" w:eastAsia="zh-CN"/>
              </w:rPr>
              <w:t>赣南医科大学学报</w:t>
            </w:r>
          </w:p>
        </w:tc>
      </w:tr>
      <w:tr w14:paraId="0400FE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2378" w:type="dxa"/>
            <w:gridSpan w:val="2"/>
            <w:vAlign w:val="top"/>
          </w:tcPr>
          <w:p w14:paraId="3045E286">
            <w:pPr>
              <w:pStyle w:val="5"/>
              <w:spacing w:before="167" w:line="221" w:lineRule="auto"/>
              <w:ind w:left="121"/>
              <w:rPr>
                <w:spacing w:val="-1"/>
              </w:rPr>
            </w:pPr>
            <w:r>
              <w:rPr>
                <w:spacing w:val="-2"/>
              </w:rPr>
              <w:t>稿</w:t>
            </w:r>
            <w:r>
              <w:rPr>
                <w:rFonts w:hint="eastAsia"/>
                <w:spacing w:val="-2"/>
                <w:lang w:val="en-US" w:eastAsia="zh-CN"/>
              </w:rPr>
              <w:t>件编</w:t>
            </w:r>
            <w:r>
              <w:rPr>
                <w:spacing w:val="-2"/>
              </w:rPr>
              <w:t>号：</w:t>
            </w:r>
          </w:p>
        </w:tc>
        <w:tc>
          <w:tcPr>
            <w:tcW w:w="1788" w:type="dxa"/>
            <w:gridSpan w:val="2"/>
            <w:vAlign w:val="top"/>
          </w:tcPr>
          <w:p w14:paraId="15EE7D9B">
            <w:pPr>
              <w:pStyle w:val="5"/>
              <w:spacing w:before="166" w:line="221" w:lineRule="auto"/>
              <w:ind w:left="114"/>
            </w:pPr>
          </w:p>
        </w:tc>
        <w:tc>
          <w:tcPr>
            <w:tcW w:w="1284" w:type="dxa"/>
            <w:vAlign w:val="top"/>
          </w:tcPr>
          <w:p w14:paraId="5913FAF2">
            <w:pPr>
              <w:pStyle w:val="5"/>
              <w:spacing w:before="166" w:line="221" w:lineRule="auto"/>
              <w:ind w:left="114"/>
              <w:rPr>
                <w:spacing w:val="-2"/>
              </w:rPr>
            </w:pPr>
            <w:r>
              <w:rPr>
                <w:spacing w:val="-6"/>
              </w:rPr>
              <w:t>稿件题目：</w:t>
            </w:r>
          </w:p>
        </w:tc>
        <w:tc>
          <w:tcPr>
            <w:tcW w:w="4331" w:type="dxa"/>
            <w:gridSpan w:val="2"/>
            <w:vAlign w:val="top"/>
          </w:tcPr>
          <w:p w14:paraId="2727508D">
            <w:pPr>
              <w:pStyle w:val="5"/>
              <w:spacing w:before="166" w:line="221" w:lineRule="auto"/>
              <w:ind w:left="114"/>
              <w:rPr>
                <w:spacing w:val="-2"/>
              </w:rPr>
            </w:pPr>
          </w:p>
        </w:tc>
      </w:tr>
      <w:tr w14:paraId="7F083F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378" w:type="dxa"/>
            <w:gridSpan w:val="2"/>
            <w:vAlign w:val="top"/>
          </w:tcPr>
          <w:p w14:paraId="18F6C779">
            <w:pPr>
              <w:pStyle w:val="5"/>
              <w:spacing w:before="167" w:line="221" w:lineRule="auto"/>
              <w:ind w:left="121"/>
            </w:pPr>
            <w:r>
              <w:rPr>
                <w:spacing w:val="-1"/>
              </w:rPr>
              <w:t>第一作者姓名：</w:t>
            </w:r>
          </w:p>
        </w:tc>
        <w:tc>
          <w:tcPr>
            <w:tcW w:w="1788" w:type="dxa"/>
            <w:gridSpan w:val="2"/>
            <w:vAlign w:val="top"/>
          </w:tcPr>
          <w:p w14:paraId="0D23015C">
            <w:pPr>
              <w:pStyle w:val="5"/>
              <w:spacing w:before="166" w:line="221" w:lineRule="auto"/>
              <w:ind w:left="114"/>
            </w:pPr>
          </w:p>
        </w:tc>
        <w:tc>
          <w:tcPr>
            <w:tcW w:w="1284" w:type="dxa"/>
            <w:vAlign w:val="top"/>
          </w:tcPr>
          <w:p w14:paraId="32D17913">
            <w:pPr>
              <w:pStyle w:val="5"/>
              <w:spacing w:before="166" w:line="221" w:lineRule="auto"/>
              <w:ind w:left="114"/>
            </w:pPr>
            <w:r>
              <w:rPr>
                <w:spacing w:val="-2"/>
              </w:rPr>
              <w:t>通信作者：</w:t>
            </w:r>
          </w:p>
        </w:tc>
        <w:tc>
          <w:tcPr>
            <w:tcW w:w="4331" w:type="dxa"/>
            <w:gridSpan w:val="2"/>
            <w:vAlign w:val="top"/>
          </w:tcPr>
          <w:p w14:paraId="12CBF9D0">
            <w:pPr>
              <w:pStyle w:val="5"/>
              <w:spacing w:before="166" w:line="221" w:lineRule="auto"/>
              <w:ind w:left="114"/>
              <w:rPr>
                <w:spacing w:val="-2"/>
              </w:rPr>
            </w:pPr>
          </w:p>
        </w:tc>
      </w:tr>
      <w:tr w14:paraId="1D3606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1" w:type="dxa"/>
          <w:trHeight w:val="520" w:hRule="atLeast"/>
        </w:trPr>
        <w:tc>
          <w:tcPr>
            <w:tcW w:w="1389" w:type="dxa"/>
            <w:vAlign w:val="top"/>
          </w:tcPr>
          <w:p w14:paraId="32B6936F">
            <w:pPr>
              <w:pStyle w:val="5"/>
              <w:spacing w:before="215" w:line="221" w:lineRule="auto"/>
              <w:ind w:left="144"/>
            </w:pPr>
            <w:r>
              <w:rPr>
                <w:b/>
                <w:bCs/>
                <w:spacing w:val="-7"/>
              </w:rPr>
              <w:t>内容与主题</w:t>
            </w:r>
          </w:p>
        </w:tc>
        <w:tc>
          <w:tcPr>
            <w:tcW w:w="991" w:type="dxa"/>
            <w:gridSpan w:val="2"/>
            <w:vAlign w:val="top"/>
          </w:tcPr>
          <w:p w14:paraId="266D8DD1">
            <w:pPr>
              <w:pStyle w:val="5"/>
              <w:spacing w:before="215" w:line="221" w:lineRule="auto"/>
              <w:ind w:left="113"/>
            </w:pPr>
            <w:r>
              <w:rPr>
                <w:b/>
                <w:bCs/>
                <w:spacing w:val="-4"/>
              </w:rPr>
              <w:t>条目号</w:t>
            </w:r>
          </w:p>
        </w:tc>
        <w:tc>
          <w:tcPr>
            <w:tcW w:w="7260" w:type="dxa"/>
            <w:gridSpan w:val="3"/>
            <w:vAlign w:val="top"/>
          </w:tcPr>
          <w:p w14:paraId="0B93D238">
            <w:pPr>
              <w:pStyle w:val="5"/>
              <w:spacing w:before="215" w:line="221" w:lineRule="auto"/>
              <w:ind w:left="113"/>
              <w:jc w:val="center"/>
            </w:pPr>
            <w:r>
              <w:rPr>
                <w:b/>
                <w:bCs/>
                <w:spacing w:val="-2"/>
              </w:rPr>
              <w:t>对照检查的条目</w:t>
            </w:r>
            <w:r>
              <w:rPr>
                <w:spacing w:val="-2"/>
              </w:rPr>
              <w:t>（如有请打钩）</w:t>
            </w:r>
          </w:p>
        </w:tc>
      </w:tr>
      <w:tr w14:paraId="7C76DC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1" w:type="dxa"/>
          <w:trHeight w:val="667" w:hRule="atLeast"/>
        </w:trPr>
        <w:tc>
          <w:tcPr>
            <w:tcW w:w="1389" w:type="dxa"/>
            <w:vAlign w:val="top"/>
          </w:tcPr>
          <w:p w14:paraId="5A608AA9">
            <w:pPr>
              <w:pStyle w:val="5"/>
              <w:spacing w:before="228" w:line="223" w:lineRule="auto"/>
              <w:ind w:left="118"/>
            </w:pPr>
            <w:r>
              <w:rPr>
                <w:spacing w:val="-2"/>
              </w:rPr>
              <w:t>题目</w:t>
            </w:r>
          </w:p>
        </w:tc>
        <w:tc>
          <w:tcPr>
            <w:tcW w:w="991" w:type="dxa"/>
            <w:gridSpan w:val="2"/>
            <w:vAlign w:val="top"/>
          </w:tcPr>
          <w:p w14:paraId="29878074">
            <w:pPr>
              <w:spacing w:before="260" w:line="236" w:lineRule="auto"/>
              <w:ind w:left="46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</w:t>
            </w:r>
          </w:p>
        </w:tc>
        <w:tc>
          <w:tcPr>
            <w:tcW w:w="7260" w:type="dxa"/>
            <w:gridSpan w:val="3"/>
            <w:vAlign w:val="top"/>
          </w:tcPr>
          <w:p w14:paraId="6D1126E2">
            <w:pPr>
              <w:pStyle w:val="5"/>
              <w:spacing w:before="72" w:line="257" w:lineRule="auto"/>
              <w:ind w:left="135" w:right="100"/>
            </w:pPr>
            <w:r>
              <w:rPr>
                <w:spacing w:val="-2"/>
              </w:rPr>
              <w:t>□“病例报告</w:t>
            </w:r>
            <w:r>
              <w:rPr>
                <w:spacing w:val="-79"/>
              </w:rPr>
              <w:t xml:space="preserve"> </w:t>
            </w:r>
            <w:r>
              <w:rPr>
                <w:spacing w:val="-2"/>
              </w:rPr>
              <w:t>”字样连同报告中最吸睛内容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(</w:t>
            </w:r>
            <w:r>
              <w:rPr>
                <w:spacing w:val="-2"/>
              </w:rPr>
              <w:t>如症状、诊断</w:t>
            </w:r>
            <w:r>
              <w:rPr>
                <w:spacing w:val="-3"/>
              </w:rPr>
              <w:t>、检测、干预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)</w:t>
            </w:r>
            <w:r>
              <w:rPr>
                <w:spacing w:val="-3"/>
              </w:rPr>
              <w:t>应共</w:t>
            </w:r>
            <w:r>
              <w:t xml:space="preserve"> </w:t>
            </w:r>
            <w:r>
              <w:rPr>
                <w:spacing w:val="-4"/>
              </w:rPr>
              <w:t>同出现在题目中</w:t>
            </w:r>
          </w:p>
        </w:tc>
      </w:tr>
      <w:tr w14:paraId="69D9AF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1" w:type="dxa"/>
          <w:trHeight w:val="410" w:hRule="atLeast"/>
        </w:trPr>
        <w:tc>
          <w:tcPr>
            <w:tcW w:w="1389" w:type="dxa"/>
            <w:vAlign w:val="top"/>
          </w:tcPr>
          <w:p w14:paraId="0B00E9F7">
            <w:pPr>
              <w:pStyle w:val="5"/>
              <w:spacing w:before="101" w:line="221" w:lineRule="auto"/>
              <w:ind w:left="122"/>
            </w:pPr>
            <w:r>
              <w:rPr>
                <w:spacing w:val="-2"/>
              </w:rPr>
              <w:t>关键词</w:t>
            </w:r>
          </w:p>
        </w:tc>
        <w:tc>
          <w:tcPr>
            <w:tcW w:w="991" w:type="dxa"/>
            <w:gridSpan w:val="2"/>
            <w:vAlign w:val="top"/>
          </w:tcPr>
          <w:p w14:paraId="3DB821A7">
            <w:pPr>
              <w:spacing w:before="133" w:line="236" w:lineRule="auto"/>
              <w:ind w:left="44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2</w:t>
            </w:r>
          </w:p>
        </w:tc>
        <w:tc>
          <w:tcPr>
            <w:tcW w:w="7260" w:type="dxa"/>
            <w:gridSpan w:val="3"/>
            <w:vAlign w:val="top"/>
          </w:tcPr>
          <w:p w14:paraId="3249DF44">
            <w:pPr>
              <w:pStyle w:val="5"/>
              <w:spacing w:before="101" w:line="234" w:lineRule="auto"/>
              <w:ind w:left="136"/>
            </w:pPr>
            <w:r>
              <w:rPr>
                <w:spacing w:val="-3"/>
              </w:rPr>
              <w:t>□一般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</w:t>
            </w:r>
            <w:r>
              <w:rPr>
                <w:rFonts w:hint="eastAsia" w:ascii="Times New Roman" w:hAnsi="Times New Roman" w:cs="Times New Roman"/>
                <w:spacing w:val="-3"/>
                <w:lang w:val="en-US" w:eastAsia="zh-CN"/>
              </w:rPr>
              <w:t>~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5 </w:t>
            </w:r>
            <w:r>
              <w:rPr>
                <w:spacing w:val="-3"/>
              </w:rPr>
              <w:t>个关键词</w:t>
            </w:r>
          </w:p>
        </w:tc>
      </w:tr>
      <w:tr w14:paraId="138655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1" w:type="dxa"/>
          <w:trHeight w:val="1255" w:hRule="atLeast"/>
        </w:trPr>
        <w:tc>
          <w:tcPr>
            <w:tcW w:w="1389" w:type="dxa"/>
            <w:vAlign w:val="top"/>
          </w:tcPr>
          <w:p w14:paraId="0559161F">
            <w:pPr>
              <w:spacing w:line="453" w:lineRule="auto"/>
              <w:rPr>
                <w:rFonts w:ascii="Arial"/>
                <w:sz w:val="21"/>
              </w:rPr>
            </w:pPr>
          </w:p>
          <w:p w14:paraId="1113B8D9">
            <w:pPr>
              <w:pStyle w:val="5"/>
              <w:spacing w:before="68" w:line="222" w:lineRule="auto"/>
              <w:ind w:left="118"/>
            </w:pPr>
            <w:r>
              <w:rPr>
                <w:spacing w:val="-2"/>
              </w:rPr>
              <w:t>摘要</w:t>
            </w:r>
          </w:p>
        </w:tc>
        <w:tc>
          <w:tcPr>
            <w:tcW w:w="991" w:type="dxa"/>
            <w:gridSpan w:val="2"/>
            <w:vAlign w:val="top"/>
          </w:tcPr>
          <w:p w14:paraId="11C5C11F">
            <w:pPr>
              <w:spacing w:line="246" w:lineRule="auto"/>
              <w:rPr>
                <w:rFonts w:ascii="Arial"/>
                <w:sz w:val="21"/>
              </w:rPr>
            </w:pPr>
          </w:p>
          <w:p w14:paraId="3C5FA445">
            <w:pPr>
              <w:spacing w:line="247" w:lineRule="auto"/>
              <w:rPr>
                <w:rFonts w:ascii="Arial"/>
                <w:sz w:val="21"/>
              </w:rPr>
            </w:pPr>
          </w:p>
          <w:p w14:paraId="01AF21F9">
            <w:pPr>
              <w:spacing w:before="60" w:line="234" w:lineRule="auto"/>
              <w:ind w:left="446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</w:t>
            </w:r>
          </w:p>
        </w:tc>
        <w:tc>
          <w:tcPr>
            <w:tcW w:w="7260" w:type="dxa"/>
            <w:gridSpan w:val="3"/>
            <w:vAlign w:val="top"/>
          </w:tcPr>
          <w:p w14:paraId="57DB177B">
            <w:pPr>
              <w:pStyle w:val="5"/>
              <w:spacing w:before="55" w:line="219" w:lineRule="auto"/>
              <w:ind w:left="136"/>
            </w:pPr>
            <w:r>
              <w:rPr>
                <w:spacing w:val="-1"/>
              </w:rPr>
              <w:t>□简介为什么报告这项病例，有什么特异性和重</w:t>
            </w:r>
            <w:r>
              <w:rPr>
                <w:spacing w:val="-2"/>
              </w:rPr>
              <w:t>要性</w:t>
            </w:r>
          </w:p>
          <w:p w14:paraId="772E12C7">
            <w:pPr>
              <w:pStyle w:val="5"/>
              <w:spacing w:before="62" w:line="221" w:lineRule="auto"/>
              <w:ind w:left="136"/>
            </w:pPr>
            <w:r>
              <w:rPr>
                <w:spacing w:val="-2"/>
              </w:rPr>
              <w:t>□患者的主要症状及主要临床发现</w:t>
            </w:r>
          </w:p>
          <w:p w14:paraId="7716E630">
            <w:pPr>
              <w:pStyle w:val="5"/>
              <w:spacing w:before="61" w:line="220" w:lineRule="auto"/>
              <w:ind w:left="136"/>
            </w:pPr>
            <w:r>
              <w:rPr>
                <w:spacing w:val="-2"/>
              </w:rPr>
              <w:t>□主要诊断、干预方式及主要结局</w:t>
            </w:r>
          </w:p>
          <w:p w14:paraId="5527146A">
            <w:pPr>
              <w:pStyle w:val="5"/>
              <w:spacing w:before="62" w:line="219" w:lineRule="auto"/>
              <w:ind w:left="136"/>
            </w:pPr>
            <w:r>
              <w:rPr>
                <w:spacing w:val="-1"/>
              </w:rPr>
              <w:t>□结论：这个病例报告的关键结论是什么，有什么值得吸取的经验</w:t>
            </w:r>
          </w:p>
        </w:tc>
      </w:tr>
      <w:tr w14:paraId="76C0B0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1" w:type="dxa"/>
          <w:trHeight w:val="434" w:hRule="atLeast"/>
        </w:trPr>
        <w:tc>
          <w:tcPr>
            <w:tcW w:w="1389" w:type="dxa"/>
            <w:vAlign w:val="top"/>
          </w:tcPr>
          <w:p w14:paraId="12C647E3">
            <w:pPr>
              <w:pStyle w:val="5"/>
              <w:spacing w:before="111" w:line="222" w:lineRule="auto"/>
              <w:ind w:left="122"/>
            </w:pPr>
            <w:r>
              <w:rPr>
                <w:spacing w:val="-3"/>
              </w:rPr>
              <w:t>前言</w:t>
            </w:r>
          </w:p>
        </w:tc>
        <w:tc>
          <w:tcPr>
            <w:tcW w:w="991" w:type="dxa"/>
            <w:gridSpan w:val="2"/>
            <w:vAlign w:val="top"/>
          </w:tcPr>
          <w:p w14:paraId="37A2E015">
            <w:pPr>
              <w:spacing w:before="144" w:line="236" w:lineRule="auto"/>
              <w:ind w:left="44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4</w:t>
            </w:r>
          </w:p>
        </w:tc>
        <w:tc>
          <w:tcPr>
            <w:tcW w:w="7260" w:type="dxa"/>
            <w:gridSpan w:val="3"/>
            <w:vAlign w:val="top"/>
          </w:tcPr>
          <w:p w14:paraId="7630E52D">
            <w:pPr>
              <w:pStyle w:val="5"/>
              <w:spacing w:before="111" w:line="220" w:lineRule="auto"/>
              <w:ind w:left="136"/>
            </w:pPr>
            <w:r>
              <w:rPr>
                <w:spacing w:val="-1"/>
              </w:rPr>
              <w:t>□简要总结该病例的背景情况，并引用涉及该病例的相关文献</w:t>
            </w:r>
          </w:p>
        </w:tc>
      </w:tr>
      <w:tr w14:paraId="6387E9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1" w:type="dxa"/>
          <w:trHeight w:val="1252" w:hRule="atLeast"/>
        </w:trPr>
        <w:tc>
          <w:tcPr>
            <w:tcW w:w="1389" w:type="dxa"/>
            <w:vAlign w:val="top"/>
          </w:tcPr>
          <w:p w14:paraId="34362794">
            <w:pPr>
              <w:spacing w:line="450" w:lineRule="auto"/>
              <w:rPr>
                <w:rFonts w:ascii="Arial"/>
                <w:sz w:val="21"/>
              </w:rPr>
            </w:pPr>
          </w:p>
          <w:p w14:paraId="2B0A59EA">
            <w:pPr>
              <w:pStyle w:val="5"/>
              <w:spacing w:before="68" w:line="221" w:lineRule="auto"/>
              <w:ind w:left="126"/>
            </w:pPr>
            <w:r>
              <w:rPr>
                <w:spacing w:val="-4"/>
              </w:rPr>
              <w:t>患者信息</w:t>
            </w:r>
          </w:p>
        </w:tc>
        <w:tc>
          <w:tcPr>
            <w:tcW w:w="991" w:type="dxa"/>
            <w:gridSpan w:val="2"/>
            <w:vAlign w:val="top"/>
          </w:tcPr>
          <w:p w14:paraId="51D49BEB">
            <w:pPr>
              <w:spacing w:line="245" w:lineRule="auto"/>
              <w:rPr>
                <w:rFonts w:ascii="Arial"/>
                <w:sz w:val="21"/>
              </w:rPr>
            </w:pPr>
          </w:p>
          <w:p w14:paraId="33ABC71B">
            <w:pPr>
              <w:spacing w:line="245" w:lineRule="auto"/>
              <w:rPr>
                <w:rFonts w:ascii="Arial"/>
                <w:sz w:val="21"/>
              </w:rPr>
            </w:pPr>
          </w:p>
          <w:p w14:paraId="5C4D99E5">
            <w:pPr>
              <w:spacing w:before="61" w:line="234" w:lineRule="auto"/>
              <w:ind w:left="44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</w:t>
            </w:r>
          </w:p>
        </w:tc>
        <w:tc>
          <w:tcPr>
            <w:tcW w:w="7260" w:type="dxa"/>
            <w:gridSpan w:val="3"/>
            <w:vAlign w:val="top"/>
          </w:tcPr>
          <w:p w14:paraId="4B8319EB">
            <w:pPr>
              <w:pStyle w:val="5"/>
              <w:spacing w:before="53" w:line="214" w:lineRule="auto"/>
              <w:ind w:left="136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 xml:space="preserve">□人口学信息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(</w:t>
            </w:r>
            <w:r>
              <w:rPr>
                <w:spacing w:val="-2"/>
              </w:rPr>
              <w:t>如年龄，性别，种族，执业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)</w:t>
            </w:r>
          </w:p>
          <w:p w14:paraId="15BA5C72">
            <w:pPr>
              <w:pStyle w:val="5"/>
              <w:spacing w:before="68" w:line="214" w:lineRule="auto"/>
              <w:ind w:left="136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 xml:space="preserve">□患者的主要症状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(</w:t>
            </w:r>
            <w:r>
              <w:rPr>
                <w:spacing w:val="-2"/>
              </w:rPr>
              <w:t>主要症状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)</w:t>
            </w:r>
          </w:p>
          <w:p w14:paraId="4F1B9CE1">
            <w:pPr>
              <w:pStyle w:val="5"/>
              <w:spacing w:before="68" w:line="220" w:lineRule="auto"/>
              <w:ind w:left="136"/>
            </w:pPr>
            <w:r>
              <w:rPr>
                <w:spacing w:val="-1"/>
              </w:rPr>
              <w:t>□既往史、家族史和心理状况：尽可能包括饮食，生活方式，和遗传信息</w:t>
            </w:r>
          </w:p>
          <w:p w14:paraId="56742115">
            <w:pPr>
              <w:pStyle w:val="5"/>
              <w:spacing w:before="61" w:line="220" w:lineRule="auto"/>
              <w:ind w:left="136"/>
            </w:pPr>
            <w:r>
              <w:rPr>
                <w:spacing w:val="-3"/>
              </w:rPr>
              <w:t>□相关既往干预措施和结局</w:t>
            </w:r>
          </w:p>
        </w:tc>
      </w:tr>
      <w:tr w14:paraId="34266E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1" w:type="dxa"/>
          <w:trHeight w:val="657" w:hRule="atLeast"/>
        </w:trPr>
        <w:tc>
          <w:tcPr>
            <w:tcW w:w="1389" w:type="dxa"/>
            <w:vAlign w:val="top"/>
          </w:tcPr>
          <w:p w14:paraId="407DDBFE">
            <w:pPr>
              <w:pStyle w:val="5"/>
              <w:spacing w:before="224" w:line="221" w:lineRule="auto"/>
              <w:ind w:left="130"/>
            </w:pPr>
            <w:r>
              <w:rPr>
                <w:spacing w:val="-5"/>
              </w:rPr>
              <w:t>临床发现</w:t>
            </w:r>
          </w:p>
        </w:tc>
        <w:tc>
          <w:tcPr>
            <w:tcW w:w="991" w:type="dxa"/>
            <w:gridSpan w:val="2"/>
            <w:vAlign w:val="top"/>
          </w:tcPr>
          <w:p w14:paraId="6E15F7E3">
            <w:pPr>
              <w:spacing w:before="257" w:line="234" w:lineRule="auto"/>
              <w:ind w:left="446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</w:t>
            </w:r>
          </w:p>
        </w:tc>
        <w:tc>
          <w:tcPr>
            <w:tcW w:w="7260" w:type="dxa"/>
            <w:gridSpan w:val="3"/>
            <w:vAlign w:val="top"/>
          </w:tcPr>
          <w:p w14:paraId="595D4DA2">
            <w:pPr>
              <w:pStyle w:val="5"/>
              <w:spacing w:before="224" w:line="221" w:lineRule="auto"/>
              <w:ind w:left="136"/>
            </w:pPr>
            <w:r>
              <w:rPr>
                <w:spacing w:val="-3"/>
              </w:rPr>
              <w:t>□描述体检结果及临床发现</w:t>
            </w:r>
          </w:p>
        </w:tc>
      </w:tr>
      <w:tr w14:paraId="733105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1" w:type="dxa"/>
          <w:trHeight w:val="595" w:hRule="atLeast"/>
        </w:trPr>
        <w:tc>
          <w:tcPr>
            <w:tcW w:w="1389" w:type="dxa"/>
            <w:vAlign w:val="top"/>
          </w:tcPr>
          <w:p w14:paraId="6D447F61">
            <w:pPr>
              <w:pStyle w:val="5"/>
              <w:spacing w:before="194" w:line="220" w:lineRule="auto"/>
              <w:ind w:left="128"/>
            </w:pPr>
            <w:r>
              <w:rPr>
                <w:spacing w:val="-4"/>
              </w:rPr>
              <w:t>时间轴</w:t>
            </w:r>
          </w:p>
        </w:tc>
        <w:tc>
          <w:tcPr>
            <w:tcW w:w="991" w:type="dxa"/>
            <w:gridSpan w:val="2"/>
            <w:vAlign w:val="top"/>
          </w:tcPr>
          <w:p w14:paraId="3592105D">
            <w:pPr>
              <w:spacing w:before="227" w:line="233" w:lineRule="auto"/>
              <w:ind w:left="445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7</w:t>
            </w:r>
          </w:p>
        </w:tc>
        <w:tc>
          <w:tcPr>
            <w:tcW w:w="7260" w:type="dxa"/>
            <w:gridSpan w:val="3"/>
            <w:vAlign w:val="top"/>
          </w:tcPr>
          <w:p w14:paraId="24FB037F">
            <w:pPr>
              <w:pStyle w:val="5"/>
              <w:spacing w:before="194" w:line="214" w:lineRule="auto"/>
              <w:ind w:left="136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 xml:space="preserve">□记录该病例的各项重要日期和时间点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(</w:t>
            </w:r>
            <w:r>
              <w:rPr>
                <w:spacing w:val="-2"/>
              </w:rPr>
              <w:t>表或图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)</w:t>
            </w:r>
          </w:p>
        </w:tc>
      </w:tr>
      <w:tr w14:paraId="46571C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1" w:type="dxa"/>
          <w:trHeight w:val="1255" w:hRule="atLeast"/>
        </w:trPr>
        <w:tc>
          <w:tcPr>
            <w:tcW w:w="1389" w:type="dxa"/>
            <w:vAlign w:val="top"/>
          </w:tcPr>
          <w:p w14:paraId="5CD36128">
            <w:pPr>
              <w:spacing w:line="455" w:lineRule="auto"/>
              <w:rPr>
                <w:rFonts w:ascii="Arial"/>
                <w:sz w:val="21"/>
              </w:rPr>
            </w:pPr>
          </w:p>
          <w:p w14:paraId="44B53B6F">
            <w:pPr>
              <w:pStyle w:val="5"/>
              <w:spacing w:before="68" w:line="219" w:lineRule="auto"/>
              <w:ind w:left="119"/>
            </w:pPr>
            <w:r>
              <w:rPr>
                <w:spacing w:val="-2"/>
              </w:rPr>
              <w:t>诊断评估</w:t>
            </w:r>
          </w:p>
        </w:tc>
        <w:tc>
          <w:tcPr>
            <w:tcW w:w="991" w:type="dxa"/>
            <w:gridSpan w:val="2"/>
            <w:vAlign w:val="top"/>
          </w:tcPr>
          <w:p w14:paraId="123E6BF2">
            <w:pPr>
              <w:spacing w:line="247" w:lineRule="auto"/>
              <w:rPr>
                <w:rFonts w:ascii="Arial"/>
                <w:sz w:val="21"/>
              </w:rPr>
            </w:pPr>
          </w:p>
          <w:p w14:paraId="317E227A">
            <w:pPr>
              <w:spacing w:line="247" w:lineRule="auto"/>
              <w:rPr>
                <w:rFonts w:ascii="Arial"/>
                <w:sz w:val="21"/>
              </w:rPr>
            </w:pPr>
          </w:p>
          <w:p w14:paraId="1A6E5B5B">
            <w:pPr>
              <w:spacing w:before="61" w:line="234" w:lineRule="auto"/>
              <w:ind w:left="45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8</w:t>
            </w:r>
          </w:p>
        </w:tc>
        <w:tc>
          <w:tcPr>
            <w:tcW w:w="7260" w:type="dxa"/>
            <w:gridSpan w:val="3"/>
            <w:vAlign w:val="top"/>
          </w:tcPr>
          <w:p w14:paraId="75158867">
            <w:pPr>
              <w:pStyle w:val="5"/>
              <w:spacing w:before="57" w:line="214" w:lineRule="auto"/>
              <w:ind w:left="136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 xml:space="preserve">□诊断方法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(</w:t>
            </w:r>
            <w:r>
              <w:rPr>
                <w:spacing w:val="-1"/>
              </w:rPr>
              <w:t>如体格检查，实验室检测，影像，问</w:t>
            </w:r>
            <w:r>
              <w:rPr>
                <w:spacing w:val="-2"/>
              </w:rPr>
              <w:t>卷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)</w:t>
            </w:r>
          </w:p>
          <w:p w14:paraId="3AC30415">
            <w:pPr>
              <w:pStyle w:val="5"/>
              <w:spacing w:before="68" w:line="221" w:lineRule="auto"/>
              <w:ind w:left="136"/>
            </w:pPr>
            <w:r>
              <w:rPr>
                <w:spacing w:val="-6"/>
              </w:rPr>
              <w:t>□诊断难点</w:t>
            </w:r>
          </w:p>
          <w:p w14:paraId="0467D790">
            <w:pPr>
              <w:pStyle w:val="5"/>
              <w:spacing w:before="60" w:line="220" w:lineRule="auto"/>
              <w:ind w:left="136"/>
            </w:pPr>
            <w:r>
              <w:rPr>
                <w:spacing w:val="-3"/>
              </w:rPr>
              <w:t>□诊断依据及鉴别诊断</w:t>
            </w:r>
          </w:p>
          <w:p w14:paraId="57D66A10">
            <w:pPr>
              <w:pStyle w:val="5"/>
              <w:spacing w:before="61" w:line="214" w:lineRule="auto"/>
              <w:ind w:left="136"/>
            </w:pPr>
            <w:r>
              <w:rPr>
                <w:spacing w:val="-2"/>
              </w:rPr>
              <w:t xml:space="preserve">□预后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(</w:t>
            </w:r>
            <w:r>
              <w:rPr>
                <w:spacing w:val="-2"/>
              </w:rPr>
              <w:t>如分级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)  </w:t>
            </w:r>
            <w:r>
              <w:rPr>
                <w:spacing w:val="-2"/>
              </w:rPr>
              <w:t>如果可行</w:t>
            </w:r>
          </w:p>
        </w:tc>
      </w:tr>
      <w:tr w14:paraId="0C3DA0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1" w:type="dxa"/>
          <w:trHeight w:val="940" w:hRule="atLeast"/>
        </w:trPr>
        <w:tc>
          <w:tcPr>
            <w:tcW w:w="1389" w:type="dxa"/>
            <w:vAlign w:val="top"/>
          </w:tcPr>
          <w:p w14:paraId="0726B9A4">
            <w:pPr>
              <w:spacing w:line="297" w:lineRule="auto"/>
              <w:rPr>
                <w:rFonts w:ascii="Arial"/>
                <w:sz w:val="21"/>
              </w:rPr>
            </w:pPr>
          </w:p>
          <w:p w14:paraId="7DB8AC5E">
            <w:pPr>
              <w:pStyle w:val="5"/>
              <w:spacing w:before="68" w:line="220" w:lineRule="auto"/>
              <w:ind w:left="123"/>
            </w:pPr>
            <w:r>
              <w:rPr>
                <w:spacing w:val="-2"/>
              </w:rPr>
              <w:t>治疗性干预</w:t>
            </w:r>
          </w:p>
        </w:tc>
        <w:tc>
          <w:tcPr>
            <w:tcW w:w="991" w:type="dxa"/>
            <w:gridSpan w:val="2"/>
            <w:vAlign w:val="top"/>
          </w:tcPr>
          <w:p w14:paraId="3E5DA562">
            <w:pPr>
              <w:spacing w:line="337" w:lineRule="auto"/>
              <w:rPr>
                <w:rFonts w:ascii="Arial"/>
                <w:sz w:val="21"/>
              </w:rPr>
            </w:pPr>
          </w:p>
          <w:p w14:paraId="3167AB04">
            <w:pPr>
              <w:spacing w:before="61" w:line="233" w:lineRule="auto"/>
              <w:ind w:left="446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9</w:t>
            </w:r>
          </w:p>
        </w:tc>
        <w:tc>
          <w:tcPr>
            <w:tcW w:w="7260" w:type="dxa"/>
            <w:gridSpan w:val="3"/>
            <w:vAlign w:val="top"/>
          </w:tcPr>
          <w:p w14:paraId="613C8839">
            <w:pPr>
              <w:pStyle w:val="5"/>
              <w:spacing w:before="55" w:line="214" w:lineRule="auto"/>
              <w:ind w:left="136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 xml:space="preserve">□干预方式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(</w:t>
            </w:r>
            <w:r>
              <w:rPr>
                <w:spacing w:val="-2"/>
              </w:rPr>
              <w:t>如药物、手术、干预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)</w:t>
            </w:r>
          </w:p>
          <w:p w14:paraId="6EB8615F">
            <w:pPr>
              <w:pStyle w:val="5"/>
              <w:spacing w:before="68" w:line="214" w:lineRule="auto"/>
              <w:ind w:left="136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 xml:space="preserve">□干预实施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(</w:t>
            </w:r>
            <w:r>
              <w:rPr>
                <w:spacing w:val="-2"/>
              </w:rPr>
              <w:t>如剂量、强度、持续时间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)</w:t>
            </w:r>
          </w:p>
          <w:p w14:paraId="7E8BF0E0">
            <w:pPr>
              <w:pStyle w:val="5"/>
              <w:spacing w:before="68" w:line="214" w:lineRule="auto"/>
              <w:ind w:left="136"/>
              <w:rPr>
                <w:rFonts w:ascii="Times New Roman" w:hAnsi="Times New Roman" w:eastAsia="Times New Roman" w:cs="Times New Roman"/>
              </w:rPr>
            </w:pPr>
            <w:r>
              <w:rPr>
                <w:spacing w:val="-3"/>
              </w:rPr>
              <w:t xml:space="preserve">□干预改变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(</w:t>
            </w:r>
            <w:r>
              <w:rPr>
                <w:spacing w:val="-3"/>
              </w:rPr>
              <w:t>原因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)</w:t>
            </w:r>
          </w:p>
        </w:tc>
      </w:tr>
      <w:tr w14:paraId="464FCF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1" w:type="dxa"/>
          <w:trHeight w:val="1252" w:hRule="atLeast"/>
        </w:trPr>
        <w:tc>
          <w:tcPr>
            <w:tcW w:w="1389" w:type="dxa"/>
            <w:vAlign w:val="top"/>
          </w:tcPr>
          <w:p w14:paraId="79948642">
            <w:pPr>
              <w:spacing w:line="452" w:lineRule="auto"/>
              <w:rPr>
                <w:rFonts w:ascii="Arial"/>
                <w:sz w:val="21"/>
              </w:rPr>
            </w:pPr>
          </w:p>
          <w:p w14:paraId="21C287E8">
            <w:pPr>
              <w:pStyle w:val="5"/>
              <w:spacing w:before="68" w:line="221" w:lineRule="auto"/>
              <w:ind w:left="130"/>
            </w:pPr>
            <w:r>
              <w:rPr>
                <w:spacing w:val="-4"/>
              </w:rPr>
              <w:t>随访和结局</w:t>
            </w:r>
          </w:p>
        </w:tc>
        <w:tc>
          <w:tcPr>
            <w:tcW w:w="991" w:type="dxa"/>
            <w:gridSpan w:val="2"/>
            <w:vAlign w:val="top"/>
          </w:tcPr>
          <w:p w14:paraId="53A7F26F">
            <w:pPr>
              <w:spacing w:line="246" w:lineRule="auto"/>
              <w:rPr>
                <w:rFonts w:ascii="Arial"/>
                <w:sz w:val="21"/>
              </w:rPr>
            </w:pPr>
          </w:p>
          <w:p w14:paraId="532047D8">
            <w:pPr>
              <w:spacing w:line="246" w:lineRule="auto"/>
              <w:rPr>
                <w:rFonts w:ascii="Arial"/>
                <w:sz w:val="21"/>
              </w:rPr>
            </w:pPr>
          </w:p>
          <w:p w14:paraId="6422D3F0">
            <w:pPr>
              <w:spacing w:before="61" w:line="234" w:lineRule="auto"/>
              <w:ind w:left="409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10</w:t>
            </w:r>
          </w:p>
        </w:tc>
        <w:tc>
          <w:tcPr>
            <w:tcW w:w="7260" w:type="dxa"/>
            <w:gridSpan w:val="3"/>
            <w:vAlign w:val="top"/>
          </w:tcPr>
          <w:p w14:paraId="3E0B34A1">
            <w:pPr>
              <w:pStyle w:val="5"/>
              <w:spacing w:before="56" w:line="219" w:lineRule="auto"/>
              <w:ind w:left="136"/>
            </w:pPr>
            <w:r>
              <w:rPr>
                <w:spacing w:val="-3"/>
              </w:rPr>
              <w:t>□医生和患者对结局的评价</w:t>
            </w:r>
          </w:p>
          <w:p w14:paraId="3A49E0CC">
            <w:pPr>
              <w:pStyle w:val="5"/>
              <w:spacing w:before="62" w:line="221" w:lineRule="auto"/>
              <w:ind w:left="136"/>
            </w:pPr>
            <w:r>
              <w:rPr>
                <w:spacing w:val="-2"/>
              </w:rPr>
              <w:t>□随访过程中重要的诊断及检测结果</w:t>
            </w:r>
          </w:p>
          <w:p w14:paraId="4330C09C">
            <w:pPr>
              <w:pStyle w:val="5"/>
              <w:spacing w:before="60" w:line="214" w:lineRule="auto"/>
              <w:ind w:left="136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□干预的依从性和耐受性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(</w:t>
            </w:r>
            <w:r>
              <w:rPr>
                <w:spacing w:val="-2"/>
              </w:rPr>
              <w:t>是如何评价的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)</w:t>
            </w:r>
          </w:p>
          <w:p w14:paraId="02390E6D">
            <w:pPr>
              <w:pStyle w:val="5"/>
              <w:spacing w:before="68" w:line="220" w:lineRule="auto"/>
              <w:ind w:left="136"/>
            </w:pPr>
            <w:r>
              <w:rPr>
                <w:spacing w:val="-6"/>
              </w:rPr>
              <w:t>□不良结局</w:t>
            </w:r>
          </w:p>
        </w:tc>
      </w:tr>
      <w:tr w14:paraId="36F282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1" w:type="dxa"/>
          <w:trHeight w:val="1253" w:hRule="atLeast"/>
        </w:trPr>
        <w:tc>
          <w:tcPr>
            <w:tcW w:w="1389" w:type="dxa"/>
            <w:vAlign w:val="top"/>
          </w:tcPr>
          <w:p w14:paraId="2356D42E">
            <w:pPr>
              <w:spacing w:line="454" w:lineRule="auto"/>
              <w:rPr>
                <w:rFonts w:ascii="Arial"/>
                <w:sz w:val="21"/>
              </w:rPr>
            </w:pPr>
          </w:p>
          <w:p w14:paraId="19631A65">
            <w:pPr>
              <w:pStyle w:val="5"/>
              <w:spacing w:before="68" w:line="222" w:lineRule="auto"/>
              <w:ind w:left="118"/>
            </w:pPr>
            <w:r>
              <w:rPr>
                <w:spacing w:val="-2"/>
              </w:rPr>
              <w:t>讨论</w:t>
            </w:r>
          </w:p>
        </w:tc>
        <w:tc>
          <w:tcPr>
            <w:tcW w:w="991" w:type="dxa"/>
            <w:gridSpan w:val="2"/>
            <w:vAlign w:val="top"/>
          </w:tcPr>
          <w:p w14:paraId="1DEF141D">
            <w:pPr>
              <w:spacing w:line="247" w:lineRule="auto"/>
              <w:rPr>
                <w:rFonts w:ascii="Arial"/>
                <w:sz w:val="21"/>
              </w:rPr>
            </w:pPr>
          </w:p>
          <w:p w14:paraId="3A4401B5">
            <w:pPr>
              <w:spacing w:line="247" w:lineRule="auto"/>
              <w:rPr>
                <w:rFonts w:ascii="Arial"/>
                <w:sz w:val="21"/>
              </w:rPr>
            </w:pPr>
          </w:p>
          <w:p w14:paraId="4FD3FA0C">
            <w:pPr>
              <w:spacing w:before="60" w:line="236" w:lineRule="auto"/>
              <w:ind w:left="414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1"/>
                <w:szCs w:val="21"/>
              </w:rPr>
              <w:t>11</w:t>
            </w:r>
          </w:p>
        </w:tc>
        <w:tc>
          <w:tcPr>
            <w:tcW w:w="7260" w:type="dxa"/>
            <w:gridSpan w:val="3"/>
            <w:vAlign w:val="top"/>
          </w:tcPr>
          <w:p w14:paraId="021B5C24">
            <w:pPr>
              <w:pStyle w:val="5"/>
              <w:spacing w:before="56" w:line="221" w:lineRule="auto"/>
              <w:ind w:left="136"/>
            </w:pPr>
            <w:r>
              <w:rPr>
                <w:spacing w:val="-2"/>
              </w:rPr>
              <w:t>□对此病例管理的优点和局限性</w:t>
            </w:r>
          </w:p>
          <w:p w14:paraId="4CF33E44">
            <w:pPr>
              <w:pStyle w:val="5"/>
              <w:spacing w:before="62" w:line="221" w:lineRule="auto"/>
              <w:ind w:left="136"/>
            </w:pPr>
            <w:r>
              <w:rPr>
                <w:spacing w:val="-3"/>
              </w:rPr>
              <w:t>□相关医学文献讨论</w:t>
            </w:r>
          </w:p>
          <w:p w14:paraId="0CBED315">
            <w:pPr>
              <w:pStyle w:val="5"/>
              <w:spacing w:before="60" w:line="214" w:lineRule="auto"/>
              <w:ind w:left="136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□结论依据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(</w:t>
            </w:r>
            <w:r>
              <w:rPr>
                <w:spacing w:val="-2"/>
              </w:rPr>
              <w:t>包括对原因和结果的评价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)</w:t>
            </w:r>
          </w:p>
          <w:p w14:paraId="3C9DA211">
            <w:pPr>
              <w:pStyle w:val="5"/>
              <w:spacing w:before="68" w:line="219" w:lineRule="auto"/>
              <w:ind w:left="136"/>
            </w:pPr>
            <w:r>
              <w:rPr>
                <w:spacing w:val="-3"/>
              </w:rPr>
              <w:t>□本病例报告主要经验</w:t>
            </w:r>
          </w:p>
        </w:tc>
      </w:tr>
      <w:tr w14:paraId="47E055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1" w:type="dxa"/>
          <w:trHeight w:val="590" w:hRule="atLeast"/>
        </w:trPr>
        <w:tc>
          <w:tcPr>
            <w:tcW w:w="1389" w:type="dxa"/>
            <w:vAlign w:val="top"/>
          </w:tcPr>
          <w:p w14:paraId="70849501">
            <w:pPr>
              <w:pStyle w:val="5"/>
              <w:spacing w:before="193" w:line="220" w:lineRule="auto"/>
              <w:ind w:left="126"/>
            </w:pPr>
            <w:r>
              <w:rPr>
                <w:spacing w:val="-4"/>
              </w:rPr>
              <w:t>患者角度</w:t>
            </w:r>
          </w:p>
        </w:tc>
        <w:tc>
          <w:tcPr>
            <w:tcW w:w="991" w:type="dxa"/>
            <w:gridSpan w:val="2"/>
            <w:vAlign w:val="top"/>
          </w:tcPr>
          <w:p w14:paraId="3B1C2BFC">
            <w:pPr>
              <w:spacing w:before="226" w:line="236" w:lineRule="auto"/>
              <w:ind w:left="409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</w:t>
            </w:r>
          </w:p>
        </w:tc>
        <w:tc>
          <w:tcPr>
            <w:tcW w:w="7260" w:type="dxa"/>
            <w:gridSpan w:val="3"/>
            <w:vAlign w:val="top"/>
          </w:tcPr>
          <w:p w14:paraId="17D5A962">
            <w:pPr>
              <w:pStyle w:val="5"/>
              <w:spacing w:before="193" w:line="221" w:lineRule="auto"/>
              <w:ind w:left="136"/>
            </w:pPr>
            <w:r>
              <w:rPr>
                <w:spacing w:val="-2"/>
              </w:rPr>
              <w:t>□患者应当尽可能的分享他们的观点或经验</w:t>
            </w:r>
          </w:p>
        </w:tc>
      </w:tr>
      <w:tr w14:paraId="1AD5B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1" w:type="dxa"/>
          <w:trHeight w:val="571" w:hRule="atLeast"/>
        </w:trPr>
        <w:tc>
          <w:tcPr>
            <w:tcW w:w="1389" w:type="dxa"/>
            <w:vAlign w:val="top"/>
          </w:tcPr>
          <w:p w14:paraId="7819BF33">
            <w:pPr>
              <w:pStyle w:val="5"/>
              <w:spacing w:before="182" w:line="221" w:lineRule="auto"/>
              <w:ind w:left="123"/>
            </w:pPr>
            <w:r>
              <w:rPr>
                <w:spacing w:val="-3"/>
              </w:rPr>
              <w:t>知情同意</w:t>
            </w:r>
          </w:p>
        </w:tc>
        <w:tc>
          <w:tcPr>
            <w:tcW w:w="991" w:type="dxa"/>
            <w:gridSpan w:val="2"/>
            <w:vAlign w:val="top"/>
          </w:tcPr>
          <w:p w14:paraId="0162EFEB">
            <w:pPr>
              <w:spacing w:before="214" w:line="234" w:lineRule="auto"/>
              <w:ind w:left="409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13</w:t>
            </w:r>
          </w:p>
        </w:tc>
        <w:tc>
          <w:tcPr>
            <w:tcW w:w="7260" w:type="dxa"/>
            <w:gridSpan w:val="3"/>
            <w:vAlign w:val="top"/>
          </w:tcPr>
          <w:p w14:paraId="4938B5C3">
            <w:pPr>
              <w:pStyle w:val="5"/>
              <w:spacing w:before="181" w:line="220" w:lineRule="auto"/>
              <w:ind w:left="136"/>
            </w:pPr>
            <w:r>
              <w:rPr>
                <w:spacing w:val="-2"/>
              </w:rPr>
              <w:t>□如需要，请患者签署知情同意书</w:t>
            </w:r>
          </w:p>
        </w:tc>
      </w:tr>
    </w:tbl>
    <w:p w14:paraId="154F2A8B">
      <w:pPr>
        <w:rPr>
          <w:rFonts w:ascii="Arial"/>
          <w:sz w:val="21"/>
        </w:rPr>
      </w:pPr>
    </w:p>
    <w:sectPr>
      <w:pgSz w:w="11907" w:h="16839"/>
      <w:pgMar w:top="1242" w:right="1128" w:bottom="0" w:left="113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4B66F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618</Words>
  <Characters>624</Characters>
  <TotalTime>0</TotalTime>
  <ScaleCrop>false</ScaleCrop>
  <LinksUpToDate>false</LinksUpToDate>
  <CharactersWithSpaces>638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2018-05-07T12:39:00Z</dcterms:created>
  <dc:creator>李鹏</dc:creator>
  <cp:lastModifiedBy>敖慧斌</cp:lastModifiedBy>
  <dcterms:modified xsi:type="dcterms:W3CDTF">2025-11-14T07:51:05Z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2025-11-14T15:48:15Z</vt:filetime>
  </property>
  <property fmtid="{D5CDD505-2E9C-101B-9397-08002B2CF9AE}" pid="4" name="KSOTemplateDocerSaveRecord">
    <vt:lpwstr>eyJoZGlkIjoiZWE5NjQzZmRiNGZlYjJjMDIxNTZjOWU1ZTAyOWI4NWYiLCJ1c2VySWQiOiIxNTg2MTk5ODg1In0=</vt:lpwstr>
  </property>
  <property fmtid="{D5CDD505-2E9C-101B-9397-08002B2CF9AE}" pid="5" name="KSOProductBuildVer">
    <vt:lpwstr>2052-12.1.0.21541</vt:lpwstr>
  </property>
  <property fmtid="{D5CDD505-2E9C-101B-9397-08002B2CF9AE}" pid="6" name="ICV">
    <vt:lpwstr>E7BE2E4386024B928F9647B4770A8E1E_13</vt:lpwstr>
  </property>
</Properties>
</file>