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0568F">
      <w:pPr>
        <w:pStyle w:val="5"/>
        <w:widowControl/>
        <w:adjustRightInd w:val="0"/>
        <w:snapToGrid w:val="0"/>
        <w:spacing w:beforeAutospacing="0" w:afterAutospacing="0" w:line="520" w:lineRule="exact"/>
        <w:ind w:firstLine="420"/>
        <w:jc w:val="center"/>
        <w:rPr>
          <w:rStyle w:val="8"/>
          <w:rFonts w:hint="eastAsia" w:ascii="黑体" w:hAnsi="黑体" w:eastAsia="黑体" w:cs="黑体"/>
          <w:b w:val="0"/>
          <w:bCs/>
          <w:color w:val="000000"/>
          <w:sz w:val="32"/>
          <w:szCs w:val="32"/>
        </w:rPr>
      </w:pPr>
      <w:r>
        <w:rPr>
          <w:rStyle w:val="8"/>
          <w:rFonts w:hint="eastAsia" w:ascii="黑体" w:hAnsi="黑体" w:eastAsia="黑体" w:cs="黑体"/>
          <w:b w:val="0"/>
          <w:bCs/>
          <w:color w:val="000000"/>
          <w:sz w:val="32"/>
          <w:szCs w:val="32"/>
        </w:rPr>
        <w:t>论文版权转让协议书</w:t>
      </w:r>
    </w:p>
    <w:p w14:paraId="48E3950F">
      <w:pPr>
        <w:pStyle w:val="5"/>
        <w:widowControl/>
        <w:adjustRightInd w:val="0"/>
        <w:snapToGrid w:val="0"/>
        <w:spacing w:beforeAutospacing="0" w:afterAutospacing="0" w:line="520" w:lineRule="exact"/>
        <w:ind w:firstLine="420"/>
        <w:rPr>
          <w:rStyle w:val="8"/>
          <w:rFonts w:hint="eastAsia" w:ascii="仿宋" w:hAnsi="仿宋" w:eastAsia="仿宋" w:cs="方正仿宋_GB18030"/>
          <w:color w:val="000000"/>
        </w:rPr>
      </w:pPr>
    </w:p>
    <w:p w14:paraId="449DB71C">
      <w:pPr>
        <w:pStyle w:val="5"/>
        <w:widowControl/>
        <w:adjustRightInd w:val="0"/>
        <w:snapToGrid w:val="0"/>
        <w:spacing w:beforeAutospacing="0" w:afterAutospacing="0" w:line="520" w:lineRule="exact"/>
        <w:ind w:firstLine="420"/>
        <w:jc w:val="center"/>
        <w:rPr>
          <w:rFonts w:ascii="楷体" w:hAnsi="楷体" w:eastAsia="楷体" w:cs="方正仿宋_GB18030"/>
          <w:b/>
          <w:bCs/>
          <w:color w:val="000000"/>
          <w:highlight w:val="green"/>
        </w:rPr>
      </w:pPr>
      <w:r>
        <w:rPr>
          <w:rFonts w:hint="eastAsia" w:ascii="楷体" w:hAnsi="楷体" w:eastAsia="楷体" w:cs="方正仿宋_GB18030"/>
          <w:b/>
          <w:bCs/>
          <w:color w:val="000000"/>
          <w:highlight w:val="green"/>
        </w:rPr>
        <w:t>（请全体作者认真阅读</w:t>
      </w:r>
      <w:r>
        <w:rPr>
          <w:rFonts w:hint="eastAsia" w:ascii="楷体" w:hAnsi="楷体" w:eastAsia="楷体" w:cs="方正仿宋_GB18030"/>
          <w:b/>
          <w:bCs/>
          <w:color w:val="000000"/>
          <w:highlight w:val="green"/>
          <w:lang w:eastAsia="zh-CN"/>
        </w:rPr>
        <w:t>，并</w:t>
      </w:r>
      <w:r>
        <w:rPr>
          <w:rStyle w:val="8"/>
          <w:rFonts w:hint="eastAsia" w:ascii="楷体" w:hAnsi="楷体" w:eastAsia="楷体" w:cs="方正仿宋_GB18030"/>
          <w:color w:val="000000"/>
          <w:highlight w:val="green"/>
          <w:lang w:val="en-US" w:eastAsia="zh-CN"/>
        </w:rPr>
        <w:t>按要求正确签署</w:t>
      </w:r>
      <w:r>
        <w:rPr>
          <w:rFonts w:hint="eastAsia" w:ascii="楷体" w:hAnsi="楷体" w:eastAsia="楷体" w:cs="方正仿宋_GB18030"/>
          <w:b/>
          <w:bCs/>
          <w:color w:val="000000"/>
          <w:highlight w:val="green"/>
        </w:rPr>
        <w:t>本协议书！）</w:t>
      </w:r>
    </w:p>
    <w:p w14:paraId="617EF99B">
      <w:pPr>
        <w:pStyle w:val="5"/>
        <w:widowControl/>
        <w:adjustRightInd w:val="0"/>
        <w:snapToGrid w:val="0"/>
        <w:spacing w:beforeAutospacing="0" w:afterAutospacing="0" w:line="520" w:lineRule="exact"/>
        <w:ind w:firstLine="420"/>
        <w:jc w:val="center"/>
        <w:rPr>
          <w:rStyle w:val="8"/>
          <w:rFonts w:ascii="楷体" w:hAnsi="楷体" w:eastAsia="楷体" w:cs="方正仿宋_GB18030"/>
          <w:color w:val="000000"/>
          <w:highlight w:val="green"/>
        </w:rPr>
      </w:pPr>
      <w:r>
        <w:rPr>
          <w:rStyle w:val="8"/>
          <w:rFonts w:hint="eastAsia" w:ascii="楷体" w:hAnsi="楷体" w:eastAsia="楷体" w:cs="方正仿宋_GB18030"/>
          <w:color w:val="000000"/>
          <w:highlight w:val="green"/>
        </w:rPr>
        <w:t>（</w:t>
      </w:r>
      <w:r>
        <w:rPr>
          <w:rStyle w:val="8"/>
          <w:rFonts w:hint="eastAsia" w:ascii="楷体" w:hAnsi="楷体" w:eastAsia="楷体" w:cs="方正仿宋_GB18030"/>
          <w:color w:val="000000"/>
          <w:highlight w:val="green"/>
          <w:lang w:val="en-US" w:eastAsia="zh-CN"/>
        </w:rPr>
        <w:t>黄色底纹内容替换为正式内容！绿色底纹内容全部删除！</w:t>
      </w:r>
      <w:r>
        <w:rPr>
          <w:rStyle w:val="8"/>
          <w:rFonts w:hint="eastAsia" w:ascii="楷体" w:hAnsi="楷体" w:eastAsia="楷体" w:cs="方正仿宋_GB18030"/>
          <w:color w:val="000000"/>
          <w:highlight w:val="green"/>
        </w:rPr>
        <w:t>）</w:t>
      </w:r>
    </w:p>
    <w:p w14:paraId="5ABA54C5">
      <w:pPr>
        <w:pStyle w:val="5"/>
        <w:widowControl/>
        <w:adjustRightInd w:val="0"/>
        <w:snapToGrid w:val="0"/>
        <w:spacing w:beforeAutospacing="0" w:afterAutospacing="0" w:line="520" w:lineRule="exact"/>
        <w:jc w:val="center"/>
        <w:rPr>
          <w:rFonts w:ascii="方正仿宋_GB18030" w:hAnsi="方正仿宋_GB18030" w:eastAsia="方正仿宋_GB18030" w:cs="方正仿宋_GB18030"/>
          <w:highlight w:val="green"/>
        </w:rPr>
      </w:pPr>
      <w:r>
        <w:rPr>
          <w:rStyle w:val="8"/>
          <w:rFonts w:hint="eastAsia" w:ascii="楷体" w:hAnsi="楷体" w:eastAsia="楷体" w:cs="方正仿宋_GB18030"/>
          <w:color w:val="000000"/>
          <w:highlight w:val="green"/>
        </w:rPr>
        <w:t>（</w:t>
      </w:r>
      <w:r>
        <w:rPr>
          <w:rStyle w:val="8"/>
          <w:rFonts w:hint="eastAsia" w:ascii="楷体" w:hAnsi="楷体" w:eastAsia="楷体" w:cs="方正仿宋_GB18030"/>
          <w:color w:val="000000"/>
          <w:highlight w:val="green"/>
          <w:lang w:val="en-US" w:eastAsia="zh-CN"/>
        </w:rPr>
        <w:t>正式协议书</w:t>
      </w:r>
      <w:r>
        <w:rPr>
          <w:rStyle w:val="8"/>
          <w:rFonts w:hint="eastAsia" w:ascii="楷体" w:hAnsi="楷体" w:eastAsia="楷体" w:cs="方正仿宋_GB18030"/>
          <w:color w:val="000000"/>
          <w:highlight w:val="green"/>
        </w:rPr>
        <w:t>需转存或扫描为pdf格式，上传我刊稿件系统存档。）</w:t>
      </w:r>
    </w:p>
    <w:p w14:paraId="59668644">
      <w:pPr>
        <w:pStyle w:val="5"/>
        <w:widowControl/>
        <w:adjustRightInd w:val="0"/>
        <w:snapToGrid w:val="0"/>
        <w:spacing w:beforeAutospacing="0" w:afterAutospacing="0" w:line="520" w:lineRule="exact"/>
        <w:ind w:firstLine="420"/>
        <w:rPr>
          <w:rFonts w:ascii="方正仿宋_GB18030" w:hAnsi="方正仿宋_GB18030" w:eastAsia="方正仿宋_GB18030" w:cs="方正仿宋_GB18030"/>
        </w:rPr>
      </w:pPr>
      <w:r>
        <w:rPr>
          <w:rStyle w:val="8"/>
          <w:rFonts w:hint="eastAsia" w:ascii="仿宋" w:hAnsi="仿宋" w:eastAsia="仿宋" w:cs="方正仿宋_GB18030"/>
          <w:color w:val="000000"/>
        </w:rPr>
        <w:t>甲方</w:t>
      </w:r>
      <w:r>
        <w:rPr>
          <w:rFonts w:hint="eastAsia" w:ascii="仿宋" w:hAnsi="仿宋" w:eastAsia="仿宋" w:cs="方正仿宋_GB18030"/>
          <w:color w:val="000000"/>
        </w:rPr>
        <w:t>：</w:t>
      </w:r>
      <w:r>
        <w:rPr>
          <w:rFonts w:hint="eastAsia" w:ascii="楷体" w:hAnsi="楷体" w:eastAsia="楷体" w:cs="方正仿宋_GB18030"/>
          <w:color w:val="000000"/>
          <w:highlight w:val="yellow"/>
        </w:rPr>
        <w:t>（所有署名作者；不手签，电脑输入）</w:t>
      </w:r>
    </w:p>
    <w:p w14:paraId="15B6332A">
      <w:pPr>
        <w:pStyle w:val="5"/>
        <w:widowControl/>
        <w:adjustRightInd w:val="0"/>
        <w:snapToGrid w:val="0"/>
        <w:spacing w:beforeAutospacing="0" w:afterAutospacing="0" w:line="520" w:lineRule="exact"/>
        <w:ind w:firstLine="420"/>
        <w:rPr>
          <w:rStyle w:val="8"/>
          <w:rFonts w:hint="eastAsia" w:ascii="仿宋" w:hAnsi="仿宋" w:eastAsia="仿宋" w:cs="方正仿宋_GB18030"/>
          <w:b w:val="0"/>
          <w:bCs/>
          <w:color w:val="000000"/>
          <w:lang w:val="en-US" w:eastAsia="zh-CN"/>
        </w:rPr>
      </w:pPr>
      <w:r>
        <w:rPr>
          <w:rStyle w:val="8"/>
          <w:rFonts w:hint="eastAsia" w:ascii="仿宋" w:hAnsi="仿宋" w:eastAsia="仿宋" w:cs="方正仿宋_GB18030"/>
          <w:b w:val="0"/>
          <w:bCs/>
          <w:color w:val="000000"/>
          <w:lang w:val="en-US" w:eastAsia="zh-CN"/>
        </w:rPr>
        <w:t>稿号：</w:t>
      </w:r>
      <w:r>
        <w:rPr>
          <w:rFonts w:hint="eastAsia" w:ascii="楷体" w:hAnsi="楷体" w:eastAsia="楷体" w:cs="方正仿宋_GB18030"/>
          <w:color w:val="000000"/>
          <w:highlight w:val="yellow"/>
        </w:rPr>
        <w:t>（不手</w:t>
      </w:r>
      <w:r>
        <w:rPr>
          <w:rFonts w:hint="eastAsia" w:ascii="楷体" w:hAnsi="楷体" w:eastAsia="楷体" w:cs="方正仿宋_GB18030"/>
          <w:color w:val="000000"/>
          <w:highlight w:val="yellow"/>
          <w:lang w:val="en-US" w:eastAsia="zh-CN"/>
        </w:rPr>
        <w:t>写</w:t>
      </w:r>
      <w:r>
        <w:rPr>
          <w:rFonts w:hint="eastAsia" w:ascii="楷体" w:hAnsi="楷体" w:eastAsia="楷体" w:cs="方正仿宋_GB18030"/>
          <w:color w:val="000000"/>
          <w:highlight w:val="yellow"/>
        </w:rPr>
        <w:t>，电脑输入）</w:t>
      </w:r>
    </w:p>
    <w:p w14:paraId="2AA47CD1">
      <w:pPr>
        <w:pStyle w:val="5"/>
        <w:widowControl/>
        <w:adjustRightInd w:val="0"/>
        <w:snapToGrid w:val="0"/>
        <w:spacing w:beforeAutospacing="0" w:afterAutospacing="0" w:line="520" w:lineRule="exact"/>
        <w:ind w:firstLine="420"/>
        <w:rPr>
          <w:rFonts w:ascii="方正仿宋_GB18030" w:hAnsi="方正仿宋_GB18030" w:eastAsia="方正仿宋_GB18030" w:cs="方正仿宋_GB18030"/>
          <w:b/>
          <w:bCs/>
        </w:rPr>
      </w:pPr>
      <w:r>
        <w:rPr>
          <w:rStyle w:val="8"/>
          <w:rFonts w:hint="eastAsia" w:ascii="仿宋" w:hAnsi="仿宋" w:eastAsia="仿宋" w:cs="方正仿宋_GB18030"/>
          <w:b w:val="0"/>
          <w:bCs/>
          <w:color w:val="000000"/>
        </w:rPr>
        <w:t>题目</w:t>
      </w:r>
      <w:r>
        <w:rPr>
          <w:rFonts w:hint="eastAsia" w:ascii="仿宋" w:hAnsi="仿宋" w:eastAsia="仿宋" w:cs="方正仿宋_GB18030"/>
          <w:b w:val="0"/>
          <w:bCs w:val="0"/>
          <w:color w:val="000000"/>
        </w:rPr>
        <w:t>：</w:t>
      </w:r>
      <w:r>
        <w:rPr>
          <w:rFonts w:hint="eastAsia" w:ascii="楷体" w:hAnsi="楷体" w:eastAsia="楷体" w:cs="方正仿宋_GB18030"/>
          <w:color w:val="000000"/>
          <w:highlight w:val="yellow"/>
        </w:rPr>
        <w:t>（不手</w:t>
      </w:r>
      <w:r>
        <w:rPr>
          <w:rFonts w:hint="eastAsia" w:ascii="楷体" w:hAnsi="楷体" w:eastAsia="楷体" w:cs="方正仿宋_GB18030"/>
          <w:color w:val="000000"/>
          <w:highlight w:val="yellow"/>
          <w:lang w:val="en-US" w:eastAsia="zh-CN"/>
        </w:rPr>
        <w:t>写</w:t>
      </w:r>
      <w:r>
        <w:rPr>
          <w:rFonts w:hint="eastAsia" w:ascii="楷体" w:hAnsi="楷体" w:eastAsia="楷体" w:cs="方正仿宋_GB18030"/>
          <w:color w:val="000000"/>
          <w:highlight w:val="yellow"/>
        </w:rPr>
        <w:t>，电脑输入）</w:t>
      </w:r>
    </w:p>
    <w:p w14:paraId="78FFA5E9">
      <w:pPr>
        <w:pStyle w:val="5"/>
        <w:widowControl/>
        <w:adjustRightInd w:val="0"/>
        <w:snapToGrid w:val="0"/>
        <w:spacing w:beforeAutospacing="0" w:afterAutospacing="0" w:line="520" w:lineRule="exact"/>
        <w:ind w:firstLine="420"/>
        <w:rPr>
          <w:rFonts w:ascii="仿宋" w:hAnsi="仿宋" w:eastAsia="仿宋" w:cs="方正仿宋_GB18030"/>
        </w:rPr>
      </w:pPr>
      <w:r>
        <w:rPr>
          <w:rStyle w:val="8"/>
          <w:rFonts w:hint="eastAsia" w:ascii="仿宋" w:hAnsi="仿宋" w:eastAsia="仿宋" w:cs="方正仿宋_GB18030"/>
          <w:color w:val="000000"/>
        </w:rPr>
        <w:t>乙方</w:t>
      </w:r>
      <w:r>
        <w:rPr>
          <w:rFonts w:hint="eastAsia" w:ascii="仿宋" w:hAnsi="仿宋" w:eastAsia="仿宋" w:cs="方正仿宋_GB18030"/>
          <w:color w:val="000000"/>
        </w:rPr>
        <w:t>：华北水利水电大学学报编辑部</w:t>
      </w:r>
    </w:p>
    <w:p w14:paraId="6481DBB0">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根据《中华人民共和国著作权法》及其实施条例的有关规定</w:t>
      </w:r>
      <w:r>
        <w:rPr>
          <w:rFonts w:hint="eastAsia" w:ascii="仿宋" w:hAnsi="仿宋" w:eastAsia="仿宋" w:cs="方正仿宋_GB18030"/>
          <w:color w:val="000000"/>
          <w:lang w:eastAsia="zh-CN"/>
        </w:rPr>
        <w:t>，</w:t>
      </w:r>
      <w:r>
        <w:rPr>
          <w:rFonts w:hint="eastAsia" w:ascii="仿宋" w:hAnsi="仿宋" w:eastAsia="仿宋" w:cs="方正仿宋_GB18030"/>
          <w:color w:val="000000"/>
        </w:rPr>
        <w:t>作者同意自本协议签订之日起，将其在全世界范围内的著作权及相关财产权转让给</w:t>
      </w:r>
      <w:r>
        <w:rPr>
          <w:rStyle w:val="8"/>
          <w:rFonts w:hint="eastAsia" w:ascii="仿宋" w:hAnsi="仿宋" w:eastAsia="仿宋" w:cs="方正仿宋_GB18030"/>
          <w:color w:val="000000"/>
        </w:rPr>
        <w:t>华北水利水电大学学报编辑部</w:t>
      </w:r>
      <w:r>
        <w:rPr>
          <w:rFonts w:hint="eastAsia" w:ascii="仿宋" w:hAnsi="仿宋" w:eastAsia="仿宋" w:cs="方正仿宋_GB18030"/>
          <w:color w:val="000000"/>
          <w:lang w:eastAsia="zh-CN"/>
        </w:rPr>
        <w:t>，</w:t>
      </w:r>
      <w:r>
        <w:rPr>
          <w:rFonts w:hint="eastAsia" w:ascii="仿宋" w:hAnsi="仿宋" w:eastAsia="仿宋" w:cs="方正仿宋_GB18030"/>
          <w:color w:val="000000"/>
          <w:lang w:val="en-US" w:eastAsia="zh-CN"/>
        </w:rPr>
        <w:t>编辑部对于</w:t>
      </w:r>
      <w:r>
        <w:rPr>
          <w:rFonts w:hint="eastAsia" w:ascii="仿宋" w:hAnsi="仿宋" w:eastAsia="仿宋" w:cs="方正仿宋_GB18030"/>
          <w:color w:val="000000"/>
        </w:rPr>
        <w:t>该文的部分或全文拥有完整版权，包括但不限于以下权利：汇编权、发行权、复制权、翻译权、网络出版及信息网络传播权；许可国内外文献检索系统和网络、数据库系统检索和收录；允许或通过各种介质、媒体以及其他语言文字出版和使用本文的权利；以不违反中华人民共和国现行或以后出台的法律规定的方式使用本文。</w:t>
      </w:r>
    </w:p>
    <w:p w14:paraId="65D84906">
      <w:pPr>
        <w:pStyle w:val="5"/>
        <w:widowControl/>
        <w:adjustRightInd w:val="0"/>
        <w:snapToGrid w:val="0"/>
        <w:spacing w:beforeAutospacing="0" w:afterAutospacing="0" w:line="520" w:lineRule="exact"/>
        <w:ind w:firstLine="420"/>
        <w:rPr>
          <w:rFonts w:ascii="仿宋" w:hAnsi="仿宋" w:eastAsia="仿宋" w:cs="方正仿宋_GB18030"/>
        </w:rPr>
      </w:pPr>
      <w:r>
        <w:rPr>
          <w:rStyle w:val="8"/>
          <w:rFonts w:hint="eastAsia" w:ascii="仿宋" w:hAnsi="仿宋" w:eastAsia="仿宋" w:cs="方正仿宋_GB18030"/>
          <w:color w:val="000000"/>
        </w:rPr>
        <w:t>一、本文作者承诺</w:t>
      </w:r>
    </w:p>
    <w:p w14:paraId="358BF825">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1.该论文系原创性作品，无知识产权纠纷，未一稿多投，不涉及任何形式的保密义务，未曾以汉语或其他语种在国内外公开发表。</w:t>
      </w:r>
    </w:p>
    <w:p w14:paraId="2CA21506">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2.</w:t>
      </w:r>
      <w:r>
        <w:rPr>
          <w:rFonts w:ascii="Times New Roman" w:hAnsi="Times New Roman" w:eastAsia="仿宋"/>
          <w:color w:val="000000"/>
        </w:rPr>
        <w:t>作者同意</w:t>
      </w:r>
      <w:r>
        <w:rPr>
          <w:rFonts w:hint="eastAsia" w:ascii="Times New Roman" w:hAnsi="Times New Roman" w:eastAsia="仿宋"/>
          <w:color w:val="000000"/>
          <w:lang w:val="en-US" w:eastAsia="zh-CN"/>
        </w:rPr>
        <w:t>期</w:t>
      </w:r>
      <w:r>
        <w:rPr>
          <w:rFonts w:ascii="Times New Roman" w:hAnsi="Times New Roman" w:eastAsia="仿宋"/>
          <w:color w:val="000000"/>
        </w:rPr>
        <w:t>刊的开放获取政策，作者和第三方用户有权在知识共享（Creative Commons）许可协议“署名-非商业性使用-禁止演绎 4.0”（简称CCBY-NC-ND 4.0）的框架下复制、传播本刊文章。</w:t>
      </w:r>
    </w:p>
    <w:p w14:paraId="1676E452">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3.保证全体作者的署名及排序没有异议。多单位合作的稿件，保证单位排序没有异议，且无知识产权纠纷。</w:t>
      </w:r>
    </w:p>
    <w:p w14:paraId="50933761">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4.论文作者负责论文的修改、答疑、校对</w:t>
      </w:r>
      <w:r>
        <w:rPr>
          <w:rFonts w:hint="eastAsia" w:ascii="仿宋" w:hAnsi="仿宋" w:eastAsia="仿宋" w:cs="方正仿宋_GB18030"/>
          <w:color w:val="000000"/>
          <w:lang w:eastAsia="zh-CN"/>
        </w:rPr>
        <w:t>、</w:t>
      </w:r>
      <w:bookmarkStart w:id="0" w:name="_GoBack"/>
      <w:bookmarkEnd w:id="0"/>
      <w:r>
        <w:rPr>
          <w:rFonts w:hint="eastAsia" w:ascii="仿宋" w:hAnsi="仿宋" w:eastAsia="仿宋" w:cs="方正仿宋_GB18030"/>
          <w:color w:val="000000"/>
        </w:rPr>
        <w:t>处理样刊等与稿件有关的所有事宜。作者必须审读全文，包括：全文学术观点和文字表达无误；数据及图表正确无误；名词术语规范；统计学处理正确；法定计量单位正确；参考文献与原文逐一核对无误。</w:t>
      </w:r>
    </w:p>
    <w:p w14:paraId="7EFAB7BA">
      <w:pPr>
        <w:pStyle w:val="5"/>
        <w:widowControl/>
        <w:adjustRightInd w:val="0"/>
        <w:snapToGrid w:val="0"/>
        <w:spacing w:beforeAutospacing="0" w:afterAutospacing="0" w:line="520" w:lineRule="exact"/>
        <w:ind w:firstLine="420"/>
        <w:jc w:val="both"/>
        <w:rPr>
          <w:rFonts w:ascii="仿宋" w:hAnsi="仿宋" w:eastAsia="仿宋" w:cs="方正仿宋_GB18030"/>
          <w:color w:val="000000"/>
        </w:rPr>
      </w:pPr>
      <w:r>
        <w:rPr>
          <w:rFonts w:hint="eastAsia" w:ascii="仿宋" w:hAnsi="仿宋" w:eastAsia="仿宋" w:cs="方正仿宋_GB18030"/>
          <w:color w:val="000000"/>
        </w:rPr>
        <w:t>5.在论文修改过程中，如有增减作者或变更署名单位，需全体作者知情同意签字或第一署名单位出具证明并按照协议书、投稿须知规定重新签字确认。文章在系统中正式录用后，作者署名信息不得改动。</w:t>
      </w:r>
    </w:p>
    <w:p w14:paraId="5F595AD9">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6.若该论文为职务作品，请作者予以说明，并由作者所在单位与作者共同签署本协议。</w:t>
      </w:r>
    </w:p>
    <w:p w14:paraId="7895EE6A">
      <w:pPr>
        <w:pStyle w:val="5"/>
        <w:widowControl/>
        <w:adjustRightInd w:val="0"/>
        <w:snapToGrid w:val="0"/>
        <w:spacing w:beforeAutospacing="0" w:afterAutospacing="0" w:line="520" w:lineRule="exact"/>
        <w:ind w:firstLine="420"/>
        <w:jc w:val="both"/>
        <w:rPr>
          <w:rFonts w:ascii="仿宋" w:hAnsi="仿宋" w:eastAsia="仿宋" w:cs="方正仿宋_GB18030"/>
        </w:rPr>
      </w:pPr>
      <w:r>
        <w:rPr>
          <w:rStyle w:val="8"/>
          <w:rFonts w:hint="eastAsia" w:ascii="仿宋" w:hAnsi="仿宋" w:eastAsia="仿宋" w:cs="方正仿宋_GB18030"/>
          <w:color w:val="000000"/>
        </w:rPr>
        <w:t>二、华北水利水电大学学报编辑部</w:t>
      </w:r>
      <w:r>
        <w:rPr>
          <w:rFonts w:hint="eastAsia" w:ascii="仿宋" w:hAnsi="仿宋" w:eastAsia="仿宋" w:cs="方正仿宋_GB18030"/>
          <w:color w:val="000000"/>
        </w:rPr>
        <w:t>和作者任何一方如果违反上述约定，按照《中华人民共和国著作权法》有关规定，承担相应责任。</w:t>
      </w:r>
    </w:p>
    <w:p w14:paraId="72F9A2FC">
      <w:pPr>
        <w:pStyle w:val="5"/>
        <w:widowControl/>
        <w:adjustRightInd w:val="0"/>
        <w:snapToGrid w:val="0"/>
        <w:spacing w:beforeAutospacing="0" w:afterAutospacing="0" w:line="520" w:lineRule="exact"/>
        <w:ind w:firstLine="420"/>
        <w:jc w:val="both"/>
        <w:rPr>
          <w:rFonts w:ascii="仿宋" w:hAnsi="仿宋" w:eastAsia="仿宋" w:cs="方正仿宋_GB18030"/>
        </w:rPr>
      </w:pPr>
      <w:r>
        <w:rPr>
          <w:rFonts w:hint="eastAsia" w:ascii="仿宋" w:hAnsi="仿宋" w:eastAsia="仿宋" w:cs="方正仿宋_GB18030"/>
          <w:color w:val="000000"/>
        </w:rPr>
        <w:t>其他</w:t>
      </w:r>
      <w:r>
        <w:rPr>
          <w:rFonts w:hint="eastAsia" w:ascii="仿宋" w:hAnsi="仿宋" w:eastAsia="仿宋" w:cs="方正仿宋_GB18030"/>
          <w:color w:val="000000"/>
          <w:lang w:eastAsia="zh-CN"/>
        </w:rPr>
        <w:t>未尽事宜</w:t>
      </w:r>
      <w:r>
        <w:rPr>
          <w:rFonts w:hint="eastAsia" w:ascii="仿宋" w:hAnsi="仿宋" w:eastAsia="仿宋" w:cs="方正仿宋_GB18030"/>
          <w:color w:val="000000"/>
        </w:rPr>
        <w:t>，若发生问题，双方将协商解决；若协商无果，则按照《中华人民共和国著作权法》和有关法律法规处理。</w:t>
      </w:r>
    </w:p>
    <w:p w14:paraId="1D7E2D78">
      <w:pPr>
        <w:pStyle w:val="5"/>
        <w:widowControl/>
        <w:adjustRightInd w:val="0"/>
        <w:snapToGrid w:val="0"/>
        <w:spacing w:beforeAutospacing="0" w:afterAutospacing="0" w:line="520" w:lineRule="exact"/>
        <w:ind w:firstLine="420"/>
        <w:rPr>
          <w:rFonts w:ascii="仿宋" w:hAnsi="仿宋" w:eastAsia="仿宋" w:cs="方正仿宋_GB18030"/>
        </w:rPr>
      </w:pPr>
      <w:r>
        <w:rPr>
          <w:rFonts w:hint="eastAsia" w:ascii="仿宋" w:hAnsi="仿宋" w:eastAsia="仿宋" w:cs="方正仿宋_GB18030"/>
          <w:color w:val="000000"/>
        </w:rPr>
        <w:t>三、本协议书自签订之日起生效，有效期同该论文著作权的保护期。</w:t>
      </w:r>
    </w:p>
    <w:p w14:paraId="22416715">
      <w:pPr>
        <w:pStyle w:val="5"/>
        <w:widowControl/>
        <w:adjustRightInd w:val="0"/>
        <w:snapToGrid w:val="0"/>
        <w:spacing w:beforeAutospacing="0" w:afterAutospacing="0" w:line="520" w:lineRule="exact"/>
        <w:ind w:firstLine="420"/>
        <w:rPr>
          <w:rFonts w:ascii="仿宋" w:hAnsi="仿宋" w:eastAsia="仿宋" w:cs="方正仿宋_GB18030"/>
        </w:rPr>
      </w:pPr>
    </w:p>
    <w:p w14:paraId="39822D1A">
      <w:pPr>
        <w:pStyle w:val="5"/>
        <w:widowControl/>
        <w:adjustRightInd w:val="0"/>
        <w:snapToGrid w:val="0"/>
        <w:spacing w:beforeAutospacing="0" w:afterAutospacing="0" w:line="520" w:lineRule="exact"/>
        <w:ind w:firstLine="420"/>
        <w:rPr>
          <w:rFonts w:ascii="仿宋" w:hAnsi="仿宋" w:eastAsia="仿宋" w:cs="方正仿宋_GB18030"/>
        </w:rPr>
      </w:pPr>
      <w:r>
        <w:rPr>
          <w:rStyle w:val="8"/>
          <w:rFonts w:hint="eastAsia" w:ascii="仿宋" w:hAnsi="仿宋" w:eastAsia="仿宋" w:cs="方正仿宋_GB18030"/>
          <w:color w:val="000000"/>
        </w:rPr>
        <w:t>甲方：</w:t>
      </w:r>
      <w:r>
        <w:rPr>
          <w:rStyle w:val="8"/>
          <w:rFonts w:hint="eastAsia" w:ascii="楷体" w:hAnsi="楷体" w:eastAsia="楷体" w:cs="方正仿宋_GB18030"/>
          <w:color w:val="000000"/>
          <w:highlight w:val="yellow"/>
        </w:rPr>
        <w:t>（</w:t>
      </w:r>
      <w:r>
        <w:rPr>
          <w:rFonts w:hint="eastAsia" w:ascii="楷体" w:hAnsi="楷体" w:eastAsia="楷体" w:cs="方正仿宋_GB18030"/>
          <w:color w:val="000000"/>
          <w:highlight w:val="yellow"/>
        </w:rPr>
        <w:t>所有署名作者</w:t>
      </w:r>
      <w:r>
        <w:rPr>
          <w:rStyle w:val="8"/>
          <w:rFonts w:hint="eastAsia" w:ascii="楷体" w:hAnsi="楷体" w:eastAsia="楷体" w:cs="方正仿宋_GB18030"/>
          <w:b w:val="0"/>
          <w:bCs/>
          <w:color w:val="000000"/>
          <w:highlight w:val="yellow"/>
        </w:rPr>
        <w:t>的</w:t>
      </w:r>
      <w:r>
        <w:rPr>
          <w:rStyle w:val="8"/>
          <w:rFonts w:hint="eastAsia" w:ascii="楷体" w:hAnsi="楷体" w:eastAsia="楷体" w:cs="方正仿宋_GB18030"/>
          <w:color w:val="000000"/>
          <w:highlight w:val="yellow"/>
        </w:rPr>
        <w:t>亲笔签名</w:t>
      </w:r>
      <w:r>
        <w:rPr>
          <w:rStyle w:val="8"/>
          <w:rFonts w:hint="eastAsia" w:ascii="楷体" w:hAnsi="楷体" w:eastAsia="楷体" w:cs="方正仿宋_GB18030"/>
          <w:color w:val="000000"/>
          <w:highlight w:val="yellow"/>
          <w:lang w:eastAsia="zh-CN"/>
        </w:rPr>
        <w:t>，</w:t>
      </w:r>
      <w:r>
        <w:rPr>
          <w:rStyle w:val="8"/>
          <w:rFonts w:hint="eastAsia" w:ascii="楷体" w:hAnsi="楷体" w:eastAsia="楷体" w:cs="方正仿宋_GB18030"/>
          <w:b/>
          <w:bCs w:val="0"/>
          <w:color w:val="000000"/>
          <w:highlight w:val="yellow"/>
          <w:lang w:val="en-US" w:eastAsia="zh-CN"/>
        </w:rPr>
        <w:t>不得代签</w:t>
      </w:r>
      <w:r>
        <w:rPr>
          <w:rStyle w:val="8"/>
          <w:rFonts w:hint="eastAsia" w:ascii="楷体" w:hAnsi="楷体" w:eastAsia="楷体" w:cs="方正仿宋_GB18030"/>
          <w:b w:val="0"/>
          <w:bCs/>
          <w:color w:val="000000"/>
          <w:highlight w:val="yellow"/>
          <w:lang w:val="en-US" w:eastAsia="zh-CN"/>
        </w:rPr>
        <w:t>；</w:t>
      </w:r>
      <w:r>
        <w:rPr>
          <w:rStyle w:val="8"/>
          <w:rFonts w:hint="eastAsia" w:ascii="楷体" w:hAnsi="楷体" w:eastAsia="楷体" w:cs="方正仿宋_GB18030"/>
          <w:b w:val="0"/>
          <w:bCs/>
          <w:color w:val="000000"/>
          <w:highlight w:val="yellow"/>
        </w:rPr>
        <w:t>按署名</w:t>
      </w:r>
      <w:r>
        <w:rPr>
          <w:rStyle w:val="8"/>
          <w:rFonts w:hint="eastAsia" w:ascii="楷体" w:hAnsi="楷体" w:eastAsia="楷体" w:cs="宋体"/>
          <w:b w:val="0"/>
          <w:bCs/>
          <w:color w:val="000000"/>
          <w:highlight w:val="yellow"/>
        </w:rPr>
        <w:t>顺序签</w:t>
      </w:r>
      <w:r>
        <w:rPr>
          <w:rStyle w:val="8"/>
          <w:rFonts w:hint="eastAsia" w:ascii="楷体" w:hAnsi="楷体" w:eastAsia="楷体" w:cs="方正仿宋_GB18030"/>
          <w:color w:val="000000"/>
          <w:highlight w:val="yellow"/>
        </w:rPr>
        <w:t>）</w:t>
      </w:r>
    </w:p>
    <w:p w14:paraId="3E4AF904">
      <w:pPr>
        <w:pStyle w:val="5"/>
        <w:widowControl/>
        <w:adjustRightInd w:val="0"/>
        <w:snapToGrid w:val="0"/>
        <w:spacing w:beforeAutospacing="0" w:afterAutospacing="0" w:line="520" w:lineRule="exact"/>
        <w:ind w:firstLine="420"/>
        <w:rPr>
          <w:rFonts w:ascii="仿宋" w:hAnsi="仿宋" w:eastAsia="仿宋" w:cs="方正仿宋_GB18030"/>
        </w:rPr>
      </w:pPr>
    </w:p>
    <w:p w14:paraId="111E8C51">
      <w:pPr>
        <w:pStyle w:val="5"/>
        <w:widowControl/>
        <w:adjustRightInd w:val="0"/>
        <w:snapToGrid w:val="0"/>
        <w:spacing w:beforeAutospacing="0" w:afterAutospacing="0" w:line="520" w:lineRule="exact"/>
        <w:ind w:firstLine="420"/>
        <w:rPr>
          <w:rFonts w:ascii="仿宋" w:hAnsi="仿宋" w:eastAsia="仿宋" w:cs="方正仿宋_GB18030"/>
        </w:rPr>
      </w:pPr>
      <w:r>
        <w:rPr>
          <w:rStyle w:val="8"/>
          <w:rFonts w:hint="eastAsia" w:ascii="仿宋" w:hAnsi="仿宋" w:eastAsia="仿宋" w:cs="方正仿宋_GB18030"/>
          <w:color w:val="000000"/>
        </w:rPr>
        <w:t>乙方：华北水利水电大学学报编辑部</w:t>
      </w:r>
    </w:p>
    <w:p w14:paraId="083C02A2">
      <w:pPr>
        <w:pStyle w:val="5"/>
        <w:widowControl/>
        <w:wordWrap w:val="0"/>
        <w:adjustRightInd w:val="0"/>
        <w:snapToGrid w:val="0"/>
        <w:spacing w:beforeAutospacing="0" w:afterAutospacing="0" w:line="520" w:lineRule="exact"/>
        <w:ind w:firstLine="420"/>
        <w:jc w:val="right"/>
        <w:rPr>
          <w:rFonts w:ascii="仿宋" w:hAnsi="仿宋" w:eastAsia="仿宋" w:cs="方正仿宋_GB18030"/>
        </w:rPr>
      </w:pPr>
      <w:r>
        <w:rPr>
          <w:rStyle w:val="8"/>
          <w:rFonts w:hint="eastAsia" w:ascii="仿宋" w:hAnsi="仿宋" w:eastAsia="仿宋" w:cs="方正仿宋_GB18030"/>
          <w:color w:val="000000"/>
        </w:rPr>
        <w:t>年   月   日</w:t>
      </w:r>
    </w:p>
    <w:p w14:paraId="1BEDE06A">
      <w:pPr>
        <w:adjustRightInd w:val="0"/>
        <w:snapToGrid w:val="0"/>
        <w:spacing w:line="520" w:lineRule="exact"/>
        <w:rPr>
          <w:rFonts w:ascii="仿宋" w:hAnsi="仿宋" w:eastAsia="仿宋" w:cs="方正仿宋_GB18030"/>
          <w:sz w:val="20"/>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FEAAA53-4FB8-47DD-9435-0211C11476B6}"/>
  </w:font>
  <w:font w:name="宋体">
    <w:panose1 w:val="02010600030101010101"/>
    <w:charset w:val="86"/>
    <w:family w:val="auto"/>
    <w:pitch w:val="default"/>
    <w:sig w:usb0="00000203" w:usb1="288F0000" w:usb2="00000006" w:usb3="00000000" w:csb0="00040001" w:csb1="00000000"/>
    <w:embedRegular r:id="rId2" w:fontKey="{5C705FF0-66E3-4E8D-8280-D4A03571B811}"/>
  </w:font>
  <w:font w:name="Wingdings">
    <w:panose1 w:val="05000000000000000000"/>
    <w:charset w:val="02"/>
    <w:family w:val="auto"/>
    <w:pitch w:val="default"/>
    <w:sig w:usb0="00000000" w:usb1="00000000" w:usb2="00000000" w:usb3="00000000" w:csb0="80000000" w:csb1="00000000"/>
    <w:embedRegular r:id="rId3" w:fontKey="{9B5AF3B1-D44C-4BE5-85FF-FBF73789896F}"/>
  </w:font>
  <w:font w:name="Arial">
    <w:panose1 w:val="020B0604020202020204"/>
    <w:charset w:val="01"/>
    <w:family w:val="swiss"/>
    <w:pitch w:val="default"/>
    <w:sig w:usb0="E0002EFF" w:usb1="C000785B" w:usb2="00000009" w:usb3="00000000" w:csb0="400001FF" w:csb1="FFFF0000"/>
    <w:embedRegular r:id="rId4" w:fontKey="{2DB1B898-91B4-4610-99D9-F22C358B0625}"/>
  </w:font>
  <w:font w:name="黑体">
    <w:panose1 w:val="02010609060101010101"/>
    <w:charset w:val="86"/>
    <w:family w:val="auto"/>
    <w:pitch w:val="default"/>
    <w:sig w:usb0="800002BF" w:usb1="38CF7CFA" w:usb2="00000016" w:usb3="00000000" w:csb0="00040001" w:csb1="00000000"/>
    <w:embedRegular r:id="rId5" w:fontKey="{9BB8D255-8AA2-43C0-AB30-435D87FD690B}"/>
  </w:font>
  <w:font w:name="Courier New">
    <w:panose1 w:val="02070309020205020404"/>
    <w:charset w:val="01"/>
    <w:family w:val="modern"/>
    <w:pitch w:val="default"/>
    <w:sig w:usb0="E0002EFF" w:usb1="C0007843" w:usb2="00000009" w:usb3="00000000" w:csb0="400001FF" w:csb1="FFFF0000"/>
    <w:embedRegular r:id="rId6" w:fontKey="{325F4FE3-5108-4F41-AC74-E1BCBCA47C8F}"/>
  </w:font>
  <w:font w:name="Symbol">
    <w:panose1 w:val="05050102010706020507"/>
    <w:charset w:val="02"/>
    <w:family w:val="roman"/>
    <w:pitch w:val="default"/>
    <w:sig w:usb0="00000000" w:usb1="00000000" w:usb2="00000000" w:usb3="00000000" w:csb0="80000000" w:csb1="00000000"/>
    <w:embedRegular r:id="rId7" w:fontKey="{1C1AF146-E6A8-440C-A47A-EFB8E28EBE17}"/>
  </w:font>
  <w:font w:name="Calibri">
    <w:panose1 w:val="020F0502020204030204"/>
    <w:charset w:val="00"/>
    <w:family w:val="swiss"/>
    <w:pitch w:val="default"/>
    <w:sig w:usb0="E4002EFF" w:usb1="C200247B" w:usb2="00000009" w:usb3="00000000" w:csb0="200001FF" w:csb1="00000000"/>
    <w:embedRegular r:id="rId8" w:fontKey="{91E6777A-4592-4CC3-BBEB-71571AC99DBD}"/>
  </w:font>
  <w:font w:name="仿宋">
    <w:panose1 w:val="02010609060101010101"/>
    <w:charset w:val="86"/>
    <w:family w:val="modern"/>
    <w:pitch w:val="default"/>
    <w:sig w:usb0="800002BF" w:usb1="38CF7CFA" w:usb2="00000016" w:usb3="00000000" w:csb0="00040001" w:csb1="00000000"/>
    <w:embedRegular r:id="rId9" w:fontKey="{A4B9013E-2B6B-4F7B-A27B-AE00825B2D97}"/>
  </w:font>
  <w:font w:name="方正仿宋_GB18030">
    <w:altName w:val="微软雅黑"/>
    <w:panose1 w:val="00000000000000000000"/>
    <w:charset w:val="86"/>
    <w:family w:val="auto"/>
    <w:pitch w:val="default"/>
    <w:sig w:usb0="00000000" w:usb1="00000000" w:usb2="00000000" w:usb3="00000000" w:csb0="00040000" w:csb1="00000000"/>
    <w:embedRegular r:id="rId10" w:fontKey="{01EBF85C-6694-4571-827C-F8DB9F60C26F}"/>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11" w:fontKey="{3BB13D93-F81C-4F61-AD18-EB887AD9A02D}"/>
  </w:font>
  <w:font w:name="Tahoma">
    <w:panose1 w:val="020B0604030504040204"/>
    <w:charset w:val="00"/>
    <w:family w:val="auto"/>
    <w:pitch w:val="default"/>
    <w:sig w:usb0="E1002EFF" w:usb1="C000605B" w:usb2="00000029" w:usb3="00000000" w:csb0="200101FF" w:csb1="20280000"/>
    <w:embedRegular r:id="rId12" w:fontKey="{C09DD156-928B-4985-9577-007A0DC0D4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TgxZjk0NjgwNzYyYWRmZDA0ZTk3MjJiNTNhMzUifQ=="/>
  </w:docVars>
  <w:rsids>
    <w:rsidRoot w:val="5D26603F"/>
    <w:rsid w:val="000D4925"/>
    <w:rsid w:val="003751F8"/>
    <w:rsid w:val="003E5973"/>
    <w:rsid w:val="0046435D"/>
    <w:rsid w:val="00532AC9"/>
    <w:rsid w:val="00676D6B"/>
    <w:rsid w:val="00733CE4"/>
    <w:rsid w:val="00915FDD"/>
    <w:rsid w:val="009941A5"/>
    <w:rsid w:val="00A23DC0"/>
    <w:rsid w:val="00B77737"/>
    <w:rsid w:val="00B851E5"/>
    <w:rsid w:val="00B91324"/>
    <w:rsid w:val="00CC3B69"/>
    <w:rsid w:val="00D23BBF"/>
    <w:rsid w:val="00D672D2"/>
    <w:rsid w:val="00DC1662"/>
    <w:rsid w:val="00EA71DE"/>
    <w:rsid w:val="00EC3408"/>
    <w:rsid w:val="08BC67E2"/>
    <w:rsid w:val="0D166265"/>
    <w:rsid w:val="13A568F5"/>
    <w:rsid w:val="1EFD1690"/>
    <w:rsid w:val="1FEF2341"/>
    <w:rsid w:val="31B63CAE"/>
    <w:rsid w:val="32825A10"/>
    <w:rsid w:val="523661E1"/>
    <w:rsid w:val="593518C1"/>
    <w:rsid w:val="5D26603F"/>
    <w:rsid w:val="6D13106E"/>
    <w:rsid w:val="6EFF2CA6"/>
    <w:rsid w:val="77CB0E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annotation reference"/>
    <w:basedOn w:val="7"/>
    <w:qFormat/>
    <w:uiPriority w:val="0"/>
    <w:rPr>
      <w:sz w:val="21"/>
      <w:szCs w:val="21"/>
    </w:rPr>
  </w:style>
  <w:style w:type="paragraph" w:customStyle="1" w:styleId="10">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1">
    <w:name w:val="页眉 Char"/>
    <w:basedOn w:val="7"/>
    <w:link w:val="4"/>
    <w:qFormat/>
    <w:uiPriority w:val="0"/>
    <w:rPr>
      <w:rFonts w:asciiTheme="minorHAnsi" w:hAnsiTheme="minorHAnsi" w:eastAsiaTheme="minorEastAsia" w:cstheme="minorBidi"/>
      <w:kern w:val="2"/>
      <w:sz w:val="18"/>
      <w:szCs w:val="18"/>
    </w:rPr>
  </w:style>
  <w:style w:type="character" w:customStyle="1" w:styleId="12">
    <w:name w:val="页脚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2</Pages>
  <Words>987</Words>
  <Characters>1022</Characters>
  <Lines>6</Lines>
  <Paragraphs>1</Paragraphs>
  <TotalTime>9</TotalTime>
  <ScaleCrop>false</ScaleCrop>
  <LinksUpToDate>false</LinksUpToDate>
  <CharactersWithSpaces>1031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2024-11-26T07:57:00Z</dcterms:created>
  <dc:creator>NN</dc:creator>
  <cp:lastModifiedBy>王韵</cp:lastModifiedBy>
  <dcterms:modified xsi:type="dcterms:W3CDTF">2025-05-31T08:14:27Z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623DC0D9CB684117A6A7ED9D9788A0E7_13</vt:lpwstr>
  </property>
  <property fmtid="{D5CDD505-2E9C-101B-9397-08002B2CF9AE}" pid="4" name="KSOTemplateDocerSaveRecord">
    <vt:lpwstr>eyJoZGlkIjoiMzZjZjA4ZGIwOTM2YWMzNGJkMGJhYjhkNjA1MzcyZWMiLCJ1c2VySWQiOiIxNDg1NzU0MjU4In0=</vt:lpwstr>
  </property>
</Properties>
</file>