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EB33E">
      <w:pPr>
        <w:pStyle w:val="2"/>
        <w:spacing w:before="0" w:line="0" w:lineRule="atLeast"/>
        <w:ind w:left="0"/>
        <w:jc w:val="both"/>
        <w:rPr>
          <w:rFonts w:ascii="华文行楷" w:hAnsi="华文行楷" w:eastAsia="华文行楷" w:cs="华文行楷"/>
          <w:sz w:val="10"/>
          <w:szCs w:val="10"/>
          <w:lang w:val="en-US"/>
        </w:rPr>
      </w:pPr>
      <w:bookmarkStart w:id="1" w:name="_GoBack"/>
      <w:bookmarkEnd w:id="1"/>
    </w:p>
    <w:p w14:paraId="30A8DC5D">
      <w:pPr>
        <w:pStyle w:val="2"/>
        <w:ind w:left="0"/>
        <w:jc w:val="center"/>
        <w:rPr>
          <w:sz w:val="44"/>
          <w:szCs w:val="44"/>
        </w:rPr>
      </w:pPr>
      <w:r>
        <w:rPr>
          <w:rFonts w:hint="eastAsia" w:ascii="华文行楷" w:hAnsi="华文行楷" w:eastAsia="华文行楷" w:cs="华文行楷"/>
          <w:sz w:val="36"/>
          <w:szCs w:val="36"/>
          <w:lang w:val="en-US"/>
        </w:rPr>
        <w:t xml:space="preserve"> </w:t>
      </w:r>
      <w:r>
        <w:rPr>
          <w:sz w:val="44"/>
          <w:szCs w:val="44"/>
        </w:rPr>
        <w:t>版权转让协议</w:t>
      </w:r>
    </w:p>
    <w:p w14:paraId="110AAF78"/>
    <w:p w14:paraId="50366EE4">
      <w:pPr>
        <w:rPr>
          <w:rFonts w:hint="eastAsia"/>
        </w:rPr>
      </w:pPr>
      <w:r>
        <w:rPr>
          <w:rFonts w:hint="eastAsia"/>
        </w:rPr>
        <w:t>甲方：水利部海河水利委员会水利信息网络中心（《</w:t>
      </w:r>
      <w:r>
        <w:rPr>
          <w:rFonts w:hint="eastAsia"/>
          <w:lang w:eastAsia="zh-CN"/>
        </w:rPr>
        <w:t>海河水利</w:t>
      </w:r>
      <w:r>
        <w:t>》</w:t>
      </w:r>
      <w:r>
        <w:rPr>
          <w:rFonts w:hint="eastAsia"/>
        </w:rPr>
        <w:t>编辑部</w:t>
      </w:r>
      <w:r>
        <w:t>）</w:t>
      </w:r>
    </w:p>
    <w:p w14:paraId="09600B4B">
      <w:pPr>
        <w:rPr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地址</w:t>
      </w:r>
      <w:r>
        <w:rPr>
          <w:rFonts w:hint="eastAsia"/>
          <w:sz w:val="21"/>
          <w:szCs w:val="21"/>
        </w:rPr>
        <w:t>：</w:t>
      </w:r>
      <w:r>
        <w:rPr>
          <w:rFonts w:hint="eastAsia"/>
        </w:rPr>
        <w:t>天津市河东区龙潭路15号</w:t>
      </w:r>
    </w:p>
    <w:p w14:paraId="266CF961">
      <w:pPr>
        <w:rPr>
          <w:sz w:val="21"/>
          <w:szCs w:val="21"/>
        </w:rPr>
      </w:pPr>
    </w:p>
    <w:p w14:paraId="71B00E9F">
      <w:r>
        <w:rPr>
          <w:rFonts w:hint="eastAsia"/>
          <w:sz w:val="21"/>
          <w:szCs w:val="21"/>
        </w:rPr>
        <w:t xml:space="preserve">乙方（全体作者）： </w:t>
      </w:r>
      <w:r>
        <w:rPr>
          <w:sz w:val="21"/>
          <w:szCs w:val="21"/>
        </w:rPr>
        <w:t xml:space="preserve">       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  <w:lang w:eastAsia="zh-CN"/>
        </w:rPr>
        <w:t>姓名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>身份证号）</w:t>
      </w:r>
      <w:r>
        <w:rPr>
          <w:sz w:val="21"/>
          <w:szCs w:val="21"/>
        </w:rPr>
        <w:t xml:space="preserve">                                     </w:t>
      </w:r>
    </w:p>
    <w:p w14:paraId="6519DAA6">
      <w:pPr>
        <w:pStyle w:val="5"/>
        <w:tabs>
          <w:tab w:val="left" w:pos="6160"/>
          <w:tab w:val="left" w:pos="8092"/>
          <w:tab w:val="left" w:pos="8131"/>
        </w:tabs>
        <w:spacing w:line="320" w:lineRule="exact"/>
        <w:rPr>
          <w:spacing w:val="-3"/>
          <w:u w:val="single"/>
          <w:lang w:val="en-US"/>
        </w:rPr>
      </w:pPr>
      <w:r>
        <w:rPr>
          <w:rFonts w:hint="eastAsia"/>
          <w:b/>
          <w:bCs/>
        </w:rPr>
        <w:t>文章</w:t>
      </w:r>
      <w:r>
        <w:rPr>
          <w:b/>
          <w:bCs/>
        </w:rPr>
        <w:t>题目</w:t>
      </w:r>
      <w:r>
        <w:rPr>
          <w:b/>
          <w:bCs/>
          <w:spacing w:val="-3"/>
        </w:rPr>
        <w:t>：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rFonts w:hint="eastAsia"/>
          <w:spacing w:val="-3"/>
          <w:u w:val="single"/>
          <w:lang w:val="en-US"/>
        </w:rPr>
        <w:t xml:space="preserve">                  </w:t>
      </w:r>
    </w:p>
    <w:p w14:paraId="0A70874A">
      <w:pPr>
        <w:pStyle w:val="5"/>
        <w:tabs>
          <w:tab w:val="left" w:pos="6160"/>
          <w:tab w:val="left" w:pos="8092"/>
          <w:tab w:val="left" w:pos="8131"/>
        </w:tabs>
        <w:spacing w:line="320" w:lineRule="exact"/>
        <w:rPr>
          <w:rFonts w:ascii="Times New Roman" w:eastAsia="Times New Roman"/>
        </w:rPr>
      </w:pPr>
      <w:r>
        <w:rPr>
          <w:b/>
          <w:bCs/>
        </w:rPr>
        <w:t>第一</w:t>
      </w:r>
      <w:r>
        <w:rPr>
          <w:b/>
          <w:bCs/>
          <w:spacing w:val="-3"/>
        </w:rPr>
        <w:t>作</w:t>
      </w:r>
      <w:r>
        <w:rPr>
          <w:b/>
          <w:bCs/>
        </w:rPr>
        <w:t>者</w:t>
      </w:r>
      <w:r>
        <w:rPr>
          <w:b/>
          <w:bCs/>
          <w:spacing w:val="-3"/>
        </w:rPr>
        <w:t>单</w:t>
      </w:r>
      <w:r>
        <w:rPr>
          <w:b/>
          <w:bCs/>
        </w:rPr>
        <w:t>位</w:t>
      </w:r>
      <w:r>
        <w:rPr>
          <w:spacing w:val="-3"/>
        </w:rPr>
        <w:t>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w w:val="17"/>
          <w:u w:val="single"/>
        </w:rPr>
        <w:t xml:space="preserve"> </w:t>
      </w:r>
    </w:p>
    <w:p w14:paraId="1244B057">
      <w:pPr>
        <w:pStyle w:val="5"/>
        <w:spacing w:line="320" w:lineRule="exact"/>
        <w:ind w:firstLine="420" w:firstLineChars="200"/>
        <w:jc w:val="both"/>
      </w:pPr>
      <w:r>
        <w:t>遵照《中华人民共和国著作权法》及相关法律法规，</w:t>
      </w:r>
      <w:r>
        <w:rPr>
          <w:rFonts w:hint="eastAsia"/>
        </w:rPr>
        <w:t>经</w:t>
      </w:r>
      <w:r>
        <w:rPr>
          <w:spacing w:val="-3"/>
        </w:rPr>
        <w:t>双方协商，就作者在</w:t>
      </w:r>
      <w:r>
        <w:rPr>
          <w:rFonts w:hint="eastAsia"/>
          <w:spacing w:val="-3"/>
        </w:rPr>
        <w:t>甲方期刊编辑部《</w:t>
      </w:r>
      <w:r>
        <w:rPr>
          <w:rFonts w:hint="eastAsia"/>
          <w:lang w:eastAsia="zh-CN"/>
        </w:rPr>
        <w:t>海河水利</w:t>
      </w:r>
      <w:r>
        <w:rPr>
          <w:rFonts w:hint="eastAsia"/>
          <w:spacing w:val="-3"/>
        </w:rPr>
        <w:t>》</w:t>
      </w:r>
      <w:r>
        <w:rPr>
          <w:spacing w:val="-3"/>
        </w:rPr>
        <w:t>所发表的上述论文</w:t>
      </w:r>
      <w:bookmarkStart w:id="0" w:name="OLE_LINK1"/>
      <w:r>
        <w:rPr>
          <w:spacing w:val="-3"/>
        </w:rPr>
        <w:t>（</w:t>
      </w:r>
      <w:r>
        <w:rPr>
          <w:spacing w:val="-11"/>
        </w:rPr>
        <w:t>以</w:t>
      </w:r>
      <w:r>
        <w:rPr>
          <w:spacing w:val="-16"/>
        </w:rPr>
        <w:t>下简称“本论文”</w:t>
      </w:r>
      <w:r>
        <w:rPr>
          <w:spacing w:val="-3"/>
        </w:rPr>
        <w:t>）</w:t>
      </w:r>
      <w:bookmarkEnd w:id="0"/>
      <w:r>
        <w:rPr>
          <w:spacing w:val="-3"/>
        </w:rPr>
        <w:t>的版权转让问题，达成如下一致协议：</w:t>
      </w:r>
    </w:p>
    <w:p w14:paraId="3C56BCD1">
      <w:pPr>
        <w:pStyle w:val="5"/>
        <w:numPr>
          <w:ilvl w:val="0"/>
          <w:numId w:val="1"/>
        </w:numPr>
        <w:spacing w:line="320" w:lineRule="exact"/>
        <w:jc w:val="both"/>
      </w:pPr>
      <w:r>
        <w:rPr>
          <w:spacing w:val="-3"/>
        </w:rPr>
        <w:t>作者保证本论文是独立取得的原创性成果，内容无抄袭、剽窃；本论文相关内容未曾以各种文字、语言在国内外公开发表过，在向</w:t>
      </w:r>
      <w:r>
        <w:rPr>
          <w:rFonts w:hint="eastAsia"/>
          <w:spacing w:val="-3"/>
        </w:rPr>
        <w:t>编辑部</w:t>
      </w:r>
      <w:r>
        <w:rPr>
          <w:spacing w:val="-3"/>
        </w:rPr>
        <w:t>投稿后</w:t>
      </w:r>
      <w:r>
        <w:rPr>
          <w:rFonts w:hint="eastAsia" w:ascii="Calibri"/>
          <w:lang w:val="en-US"/>
        </w:rPr>
        <w:t>3</w:t>
      </w:r>
      <w:r>
        <w:rPr>
          <w:spacing w:val="-3"/>
        </w:rPr>
        <w:t>个月内不再以任何语种向其他任何刊物投稿；本论文不一稿多投。若作者不能遵守上述保证，由此发生版权纠纷的，作者应承担因此产生的全部相关法律责任。</w:t>
      </w:r>
    </w:p>
    <w:p w14:paraId="72DFD148">
      <w:pPr>
        <w:pStyle w:val="5"/>
        <w:numPr>
          <w:ilvl w:val="0"/>
          <w:numId w:val="1"/>
        </w:numPr>
        <w:spacing w:line="320" w:lineRule="exact"/>
        <w:ind w:left="0" w:leftChars="0" w:firstLine="0" w:firstLineChars="0"/>
        <w:jc w:val="both"/>
      </w:pPr>
      <w:r>
        <w:rPr>
          <w:spacing w:val="-3"/>
        </w:rPr>
        <w:t>作者须保证本论文不涉及任何保密问题，并已经过作者单位的保密管理部门保密审查，允许本论文公开发表；作者之间无署名和排序纠纷，作者与单位顺序不随意更改；本论文不侵犯任何版权或损害第三方的任何其他权利。如果作者不能遵守前述保证，</w:t>
      </w:r>
      <w:r>
        <w:rPr>
          <w:rFonts w:hint="eastAsia"/>
          <w:spacing w:val="-3"/>
          <w:lang w:eastAsia="zh-CN"/>
        </w:rPr>
        <w:t>所</w:t>
      </w:r>
      <w:r>
        <w:rPr>
          <w:spacing w:val="-3"/>
        </w:rPr>
        <w:t>产生的一切责任由作者承担。</w:t>
      </w:r>
    </w:p>
    <w:p w14:paraId="323A50B8">
      <w:pPr>
        <w:pStyle w:val="5"/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spacing w:val="-3"/>
        </w:rPr>
      </w:pPr>
      <w:r>
        <w:rPr>
          <w:spacing w:val="-3"/>
        </w:rPr>
        <w:t>本协议自签署之日起生效，作者投送的本论文的所有版权，包括但不限于在各种媒介的出版权、复制权、发行权、翻译权、</w:t>
      </w:r>
      <w:r>
        <w:rPr>
          <w:rFonts w:hint="eastAsia"/>
          <w:spacing w:val="-3"/>
        </w:rPr>
        <w:t>信息</w:t>
      </w:r>
      <w:r>
        <w:rPr>
          <w:spacing w:val="-3"/>
        </w:rPr>
        <w:t>网络传播权、汇编权</w:t>
      </w:r>
      <w:r>
        <w:rPr>
          <w:rFonts w:hint="eastAsia"/>
          <w:spacing w:val="-3"/>
        </w:rPr>
        <w:t>等全部版权</w:t>
      </w:r>
      <w:r>
        <w:rPr>
          <w:spacing w:val="-3"/>
        </w:rPr>
        <w:t>，自本协议生效之日起将在全世界范围转让给</w:t>
      </w:r>
      <w:r>
        <w:rPr>
          <w:rFonts w:hint="eastAsia"/>
          <w:spacing w:val="-3"/>
        </w:rPr>
        <w:t>甲方</w:t>
      </w:r>
      <w:r>
        <w:rPr>
          <w:spacing w:val="-3"/>
        </w:rPr>
        <w:t>所有。</w:t>
      </w:r>
    </w:p>
    <w:p w14:paraId="68A7678C">
      <w:pPr>
        <w:pStyle w:val="5"/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highlight w:val="none"/>
        </w:rPr>
      </w:pPr>
      <w:r>
        <w:rPr>
          <w:spacing w:val="-3"/>
          <w:highlight w:val="none"/>
        </w:rPr>
        <w:t>甲方有权对乙方论文进行评审，根据评审结果，如乙方论文评审为优秀论文的，该论文在《</w:t>
      </w:r>
      <w:r>
        <w:rPr>
          <w:rFonts w:hint="eastAsia"/>
          <w:spacing w:val="-3"/>
          <w:highlight w:val="none"/>
          <w:lang w:eastAsia="zh-CN"/>
        </w:rPr>
        <w:t>海河水利</w:t>
      </w:r>
      <w:r>
        <w:rPr>
          <w:spacing w:val="-3"/>
          <w:highlight w:val="none"/>
        </w:rPr>
        <w:t>》期刊发表后，甲方一次性给予乙方相应稿酬</w:t>
      </w:r>
      <w:r>
        <w:rPr>
          <w:rFonts w:hint="eastAsia"/>
          <w:spacing w:val="-3"/>
          <w:highlight w:val="none"/>
        </w:rPr>
        <w:t>奖励（含著作权转让费用）</w:t>
      </w:r>
      <w:r>
        <w:rPr>
          <w:spacing w:val="-3"/>
          <w:highlight w:val="none"/>
        </w:rPr>
        <w:t>，</w:t>
      </w:r>
      <w:r>
        <w:rPr>
          <w:rFonts w:hint="eastAsia"/>
          <w:spacing w:val="-3"/>
          <w:highlight w:val="none"/>
        </w:rPr>
        <w:t>相应稿酬标准由甲方评定后确定</w:t>
      </w:r>
      <w:r>
        <w:rPr>
          <w:spacing w:val="-3"/>
          <w:highlight w:val="none"/>
        </w:rPr>
        <w:t>。如乙方论文未评审为优秀论文的，甲方无需给予乙方稿酬。甲方再以其他形式传播、出版该论文的，不再另行支付稿酬。</w:t>
      </w:r>
    </w:p>
    <w:p w14:paraId="2A1D15E1">
      <w:pPr>
        <w:pStyle w:val="5"/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spacing w:val="-3"/>
          <w:highlight w:val="none"/>
        </w:rPr>
      </w:pPr>
      <w:r>
        <w:rPr>
          <w:rFonts w:hint="eastAsia"/>
          <w:spacing w:val="-3"/>
          <w:highlight w:val="none"/>
        </w:rPr>
        <w:t>作者同意本刊的开放获取政策，即允许用户在知识共享 （Creative Commons）许可协议 “署名-非商业性使用-禁止演绎 4.0”（简称CC BY-NC-ND 4.0）的框架下复制、传播本刊文章。</w:t>
      </w:r>
    </w:p>
    <w:p w14:paraId="0518682C">
      <w:pPr>
        <w:pStyle w:val="5"/>
        <w:numPr>
          <w:ilvl w:val="0"/>
          <w:numId w:val="1"/>
        </w:numPr>
        <w:spacing w:line="320" w:lineRule="exact"/>
        <w:ind w:left="0" w:leftChars="0" w:firstLine="0" w:firstLineChars="0"/>
        <w:jc w:val="both"/>
      </w:pPr>
      <w:r>
        <w:rPr>
          <w:rFonts w:hint="eastAsia"/>
          <w:spacing w:val="-5"/>
        </w:rPr>
        <w:t>除了可以在</w:t>
      </w:r>
      <w:r>
        <w:rPr>
          <w:rFonts w:hint="eastAsia"/>
          <w:spacing w:val="-3"/>
        </w:rPr>
        <w:t>CC BY-NC-ND 4.0协议下使用本文以外，</w:t>
      </w:r>
      <w:r>
        <w:rPr>
          <w:spacing w:val="-5"/>
        </w:rPr>
        <w:t xml:space="preserve">作者有权在汇编个人文集或以其他非期刊方式 </w:t>
      </w:r>
      <w:r>
        <w:rPr>
          <w:rFonts w:ascii="Calibri" w:eastAsia="Calibri"/>
        </w:rPr>
        <w:t>(</w:t>
      </w:r>
      <w:r>
        <w:rPr>
          <w:spacing w:val="-3"/>
        </w:rPr>
        <w:t>含作者个人网页</w:t>
      </w:r>
      <w:r>
        <w:rPr>
          <w:rFonts w:ascii="Calibri" w:eastAsia="Calibri"/>
          <w:spacing w:val="11"/>
        </w:rPr>
        <w:t xml:space="preserve">) </w:t>
      </w:r>
      <w:r>
        <w:rPr>
          <w:spacing w:val="-3"/>
        </w:rPr>
        <w:t>出版个人作品时，不经修订地全部或部分使用本论文。</w:t>
      </w:r>
    </w:p>
    <w:p w14:paraId="5DA1DFF1">
      <w:pPr>
        <w:pStyle w:val="5"/>
        <w:numPr>
          <w:ilvl w:val="0"/>
          <w:numId w:val="1"/>
        </w:numPr>
        <w:spacing w:line="320" w:lineRule="exact"/>
        <w:ind w:left="0" w:leftChars="0" w:firstLine="0" w:firstLineChars="0"/>
        <w:jc w:val="both"/>
      </w:pPr>
      <w:r>
        <w:t>作者本人在学习、研究、讲演或教学中有权全部或部分地复制本论文。</w:t>
      </w:r>
    </w:p>
    <w:p w14:paraId="1823257C">
      <w:pPr>
        <w:pStyle w:val="5"/>
        <w:numPr>
          <w:ilvl w:val="0"/>
          <w:numId w:val="1"/>
        </w:numPr>
        <w:spacing w:line="320" w:lineRule="exact"/>
        <w:ind w:left="0" w:leftChars="0" w:firstLine="0" w:firstLineChars="0"/>
        <w:jc w:val="both"/>
      </w:pPr>
      <w:r>
        <w:t>其他未尽事宜，若发生问题，双方将协商解决；若协商不成，则按照《中华人民共和国著作权法》和其他有关的法律法规处理，并由</w:t>
      </w:r>
      <w:r>
        <w:rPr>
          <w:rFonts w:hint="eastAsia"/>
        </w:rPr>
        <w:t>甲方</w:t>
      </w:r>
      <w:r>
        <w:t>所在地法院管辖。</w:t>
      </w:r>
    </w:p>
    <w:p w14:paraId="04A52DC0">
      <w:pPr>
        <w:pStyle w:val="5"/>
        <w:spacing w:line="320" w:lineRule="exact"/>
        <w:jc w:val="both"/>
      </w:pPr>
    </w:p>
    <w:p w14:paraId="38C779BC">
      <w:pPr>
        <w:pStyle w:val="5"/>
        <w:spacing w:line="320" w:lineRule="exact"/>
        <w:jc w:val="center"/>
        <w:rPr>
          <w:b/>
          <w:bCs/>
        </w:rPr>
      </w:pPr>
    </w:p>
    <w:p w14:paraId="770397A5">
      <w:pPr>
        <w:pStyle w:val="5"/>
        <w:spacing w:line="320" w:lineRule="exact"/>
        <w:jc w:val="center"/>
        <w:rPr>
          <w:b/>
          <w:bCs/>
        </w:rPr>
      </w:pPr>
      <w:r>
        <w:rPr>
          <w:b/>
          <w:bCs/>
        </w:rPr>
        <w:t>作者声明</w:t>
      </w:r>
    </w:p>
    <w:p w14:paraId="4DF34596">
      <w:pPr>
        <w:pStyle w:val="5"/>
        <w:spacing w:line="320" w:lineRule="exact"/>
        <w:jc w:val="both"/>
        <w:rPr>
          <w:spacing w:val="-3"/>
        </w:rPr>
      </w:pPr>
      <w:r>
        <w:t>本协议需全体作者签字。若因版权纠纷造成</w:t>
      </w:r>
      <w:r>
        <w:rPr>
          <w:rFonts w:hint="eastAsia"/>
        </w:rPr>
        <w:t>本编辑部</w:t>
      </w:r>
      <w:r>
        <w:t>损失的，责任由第一</w:t>
      </w:r>
      <w:r>
        <w:rPr>
          <w:spacing w:val="-3"/>
        </w:rPr>
        <w:t>作者承担。</w:t>
      </w:r>
    </w:p>
    <w:p w14:paraId="3D68F77B">
      <w:pPr>
        <w:pStyle w:val="5"/>
        <w:spacing w:line="320" w:lineRule="exact"/>
        <w:jc w:val="both"/>
        <w:rPr>
          <w:spacing w:val="-3"/>
        </w:rPr>
      </w:pPr>
    </w:p>
    <w:p w14:paraId="68DFBE8F">
      <w:pPr>
        <w:pStyle w:val="5"/>
        <w:spacing w:line="320" w:lineRule="exact"/>
        <w:jc w:val="both"/>
        <w:rPr>
          <w:b/>
          <w:bCs/>
          <w:spacing w:val="-1"/>
        </w:rPr>
      </w:pPr>
      <w:r>
        <w:rPr>
          <w:b/>
          <w:bCs/>
          <w:spacing w:val="-1"/>
        </w:rPr>
        <w:t>作者签字：</w:t>
      </w:r>
    </w:p>
    <w:p w14:paraId="7EE9643C">
      <w:pPr>
        <w:pStyle w:val="5"/>
        <w:spacing w:line="320" w:lineRule="exact"/>
        <w:jc w:val="both"/>
        <w:rPr>
          <w:spacing w:val="-1"/>
        </w:rPr>
      </w:pPr>
    </w:p>
    <w:p w14:paraId="7B9E8C7E">
      <w:pPr>
        <w:pStyle w:val="5"/>
        <w:spacing w:line="320" w:lineRule="exact"/>
        <w:jc w:val="both"/>
        <w:rPr>
          <w:spacing w:val="-1"/>
          <w:lang w:val="en-US"/>
        </w:rPr>
      </w:pPr>
      <w:r>
        <w:rPr>
          <w:rFonts w:hint="eastAsia"/>
          <w:spacing w:val="-1"/>
          <w:lang w:val="en-US"/>
        </w:rPr>
        <w:t>__________________________________________________________________________________</w:t>
      </w:r>
    </w:p>
    <w:p w14:paraId="6A5622FB">
      <w:pPr>
        <w:pStyle w:val="5"/>
        <w:tabs>
          <w:tab w:val="left" w:pos="3304"/>
          <w:tab w:val="left" w:pos="5630"/>
          <w:tab w:val="left" w:pos="6837"/>
          <w:tab w:val="left" w:pos="7379"/>
        </w:tabs>
        <w:spacing w:line="320" w:lineRule="exact"/>
        <w:jc w:val="right"/>
        <w:rPr>
          <w:lang w:val="en-US"/>
        </w:rPr>
      </w:pPr>
      <w:r>
        <w:rPr>
          <w:rFonts w:hint="eastAsia"/>
          <w:lang w:val="en-US"/>
        </w:rPr>
        <w:t xml:space="preserve">   </w:t>
      </w:r>
    </w:p>
    <w:p w14:paraId="065D9BA1">
      <w:pPr>
        <w:pStyle w:val="5"/>
        <w:tabs>
          <w:tab w:val="left" w:pos="3304"/>
          <w:tab w:val="left" w:pos="5630"/>
          <w:tab w:val="left" w:pos="6837"/>
          <w:tab w:val="left" w:pos="7379"/>
        </w:tabs>
        <w:spacing w:line="320" w:lineRule="exact"/>
        <w:jc w:val="right"/>
        <w:rPr>
          <w:sz w:val="28"/>
        </w:rPr>
      </w:pPr>
      <w:r>
        <w:t>年</w:t>
      </w:r>
      <w:r>
        <w:rPr>
          <w:rFonts w:hint="eastAsia"/>
          <w:lang w:val="en-US"/>
        </w:rPr>
        <w:t xml:space="preserve">     </w:t>
      </w:r>
      <w:r>
        <w:t>月</w:t>
      </w:r>
      <w:r>
        <w:rPr>
          <w:rFonts w:hint="eastAsia"/>
          <w:lang w:val="en-US"/>
        </w:rPr>
        <w:t xml:space="preserve">     </w:t>
      </w:r>
      <w:r>
        <w:t>日</w:t>
      </w:r>
    </w:p>
    <w:sectPr>
      <w:headerReference r:id="rId3" w:type="default"/>
      <w:pgSz w:w="11910" w:h="16840"/>
      <w:pgMar w:top="1600" w:right="1680" w:bottom="280" w:left="1680" w:header="896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DejaVu Sans">
    <w:altName w:val="苹方-简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华文行楷">
    <w:altName w:val="行楷-简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行楷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88FAE"/>
  <w:p w14:paraId="137007D0">
    <w:pPr>
      <w:jc w:val="center"/>
      <w:rPr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57D305"/>
    <w:multiLevelType w:val="singleLevel"/>
    <w:tmpl w:val="DF57D30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7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03"/>
    <w:rsid w:val="00085FE4"/>
    <w:rsid w:val="00087736"/>
    <w:rsid w:val="001F52E8"/>
    <w:rsid w:val="002A330C"/>
    <w:rsid w:val="002C755B"/>
    <w:rsid w:val="003715A3"/>
    <w:rsid w:val="00371ECB"/>
    <w:rsid w:val="00377C63"/>
    <w:rsid w:val="003F3E0A"/>
    <w:rsid w:val="004079F7"/>
    <w:rsid w:val="00452703"/>
    <w:rsid w:val="004626E2"/>
    <w:rsid w:val="004E57FB"/>
    <w:rsid w:val="004F786B"/>
    <w:rsid w:val="005F385A"/>
    <w:rsid w:val="00626381"/>
    <w:rsid w:val="0098635F"/>
    <w:rsid w:val="00996069"/>
    <w:rsid w:val="009E240D"/>
    <w:rsid w:val="009E498A"/>
    <w:rsid w:val="00B4715C"/>
    <w:rsid w:val="00BD030C"/>
    <w:rsid w:val="00BE42AA"/>
    <w:rsid w:val="00CA6F86"/>
    <w:rsid w:val="00D357C3"/>
    <w:rsid w:val="00D36B07"/>
    <w:rsid w:val="00D87688"/>
    <w:rsid w:val="00DA0EAD"/>
    <w:rsid w:val="00DD0C00"/>
    <w:rsid w:val="00E028E2"/>
    <w:rsid w:val="00E245B4"/>
    <w:rsid w:val="00E32C07"/>
    <w:rsid w:val="00FF617C"/>
    <w:rsid w:val="0B7A17B9"/>
    <w:rsid w:val="2E6D467A"/>
    <w:rsid w:val="4F5B58D1"/>
    <w:rsid w:val="5E174B24"/>
    <w:rsid w:val="5FEF7CBE"/>
    <w:rsid w:val="73C06C7D"/>
    <w:rsid w:val="76FBC28E"/>
    <w:rsid w:val="77FBEA68"/>
    <w:rsid w:val="7F1DA458"/>
    <w:rsid w:val="C5FFD105"/>
    <w:rsid w:val="C95F324F"/>
    <w:rsid w:val="D7FE4204"/>
    <w:rsid w:val="E377188B"/>
    <w:rsid w:val="F6FF9DDD"/>
    <w:rsid w:val="FB3A5AE9"/>
    <w:rsid w:val="FCD78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2"/>
      <w:ind w:left="2832"/>
      <w:outlineLvl w:val="0"/>
    </w:pPr>
    <w:rPr>
      <w:sz w:val="48"/>
      <w:szCs w:val="48"/>
    </w:rPr>
  </w:style>
  <w:style w:type="paragraph" w:styleId="3">
    <w:name w:val="heading 2"/>
    <w:basedOn w:val="1"/>
    <w:next w:val="1"/>
    <w:qFormat/>
    <w:uiPriority w:val="1"/>
    <w:pPr>
      <w:spacing w:before="140"/>
      <w:ind w:left="837"/>
      <w:outlineLvl w:val="1"/>
    </w:pPr>
    <w:rPr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qFormat/>
    <w:uiPriority w:val="0"/>
  </w:style>
  <w:style w:type="paragraph" w:styleId="5">
    <w:name w:val="Body Text"/>
    <w:basedOn w:val="1"/>
    <w:qFormat/>
    <w:uiPriority w:val="1"/>
    <w:rPr>
      <w:sz w:val="21"/>
      <w:szCs w:val="21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1"/>
    <w:qFormat/>
    <w:uiPriority w:val="0"/>
    <w:rPr>
      <w:b/>
      <w:bCs/>
    </w:r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  <w:style w:type="paragraph" w:customStyle="1" w:styleId="16">
    <w:name w:val="修订1"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17">
    <w:name w:val="批注框文本 字符"/>
    <w:basedOn w:val="11"/>
    <w:link w:val="6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8">
    <w:name w:val="页眉 字符"/>
    <w:basedOn w:val="11"/>
    <w:link w:val="8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paragraph" w:customStyle="1" w:styleId="19">
    <w:name w:val="Revision"/>
    <w:hidden/>
    <w:unhideWhenUsed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20">
    <w:name w:val="批注文字 字符"/>
    <w:basedOn w:val="11"/>
    <w:link w:val="4"/>
    <w:qFormat/>
    <w:uiPriority w:val="0"/>
    <w:rPr>
      <w:rFonts w:ascii="宋体" w:hAnsi="宋体" w:eastAsia="宋体" w:cs="宋体"/>
      <w:sz w:val="22"/>
      <w:szCs w:val="22"/>
      <w:lang w:val="zh-CN" w:bidi="zh-CN"/>
    </w:rPr>
  </w:style>
  <w:style w:type="character" w:customStyle="1" w:styleId="21">
    <w:name w:val="批注主题 字符"/>
    <w:basedOn w:val="20"/>
    <w:link w:val="9"/>
    <w:qFormat/>
    <w:uiPriority w:val="0"/>
    <w:rPr>
      <w:rFonts w:ascii="宋体" w:hAnsi="宋体" w:eastAsia="宋体" w:cs="宋体"/>
      <w:b/>
      <w:bCs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1032</Characters>
  <Lines>8</Lines>
  <Paragraphs>2</Paragraphs>
  <TotalTime>10</TotalTime>
  <ScaleCrop>false</ScaleCrop>
  <LinksUpToDate>false</LinksUpToDate>
  <CharactersWithSpaces>1211</CharactersWithSpaces>
  <Application>WPS Office_12.1.25195.25195_F1E327BC-269C-435d-A152-05C5408002CA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2025-04-16T01:29:00Z</dcterms:created>
  <dc:creator>chenwanjun</dc:creator>
  <cp:lastModifiedBy>HHSL-Han RJ</cp:lastModifiedBy>
  <cp:lastPrinted>2020-12-18T16:01:00Z</cp:lastPrinted>
  <dcterms:modified xsi:type="dcterms:W3CDTF">2026-02-09T16:57:10Z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2015-09-10T00:00:00Z</vt:filetime>
  </property>
  <property fmtid="{D5CDD505-2E9C-101B-9397-08002B2CF9AE}" pid="3" name="Creator">
    <vt:lpwstr>Acrobat PDFMaker 9.0 Word 版</vt:lpwstr>
  </property>
  <property fmtid="{D5CDD505-2E9C-101B-9397-08002B2CF9AE}" pid="4" name="LastSaved">
    <vt:filetime>2020-12-11T00:00:00Z</vt:filetime>
  </property>
  <property fmtid="{D5CDD505-2E9C-101B-9397-08002B2CF9AE}" pid="5" name="KSOProductBuildVer">
    <vt:lpwstr>2052-12.1.25195.25195</vt:lpwstr>
  </property>
  <property fmtid="{D5CDD505-2E9C-101B-9397-08002B2CF9AE}" pid="6" name="ICV">
    <vt:lpwstr>110B63E251F8FC5866A18969022FC537_43</vt:lpwstr>
  </property>
</Properties>
</file>