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65AD4" w14:textId="77777777" w:rsidR="00123623" w:rsidRPr="006D7B30" w:rsidRDefault="006D5B98" w:rsidP="002079CE">
      <w:pPr>
        <w:spacing w:line="240" w:lineRule="atLeast"/>
        <w:jc w:val="center"/>
        <w:rPr>
          <w:rFonts w:cs="Times New Roman"/>
          <w:b/>
          <w:color w:val="FF0000"/>
        </w:rPr>
      </w:pPr>
      <w:r w:rsidRPr="006D7B30">
        <w:rPr>
          <w:rFonts w:cs="Times New Roman"/>
          <w:b/>
          <w:color w:val="FF0000"/>
        </w:rPr>
        <w:t>说明：此</w:t>
      </w:r>
      <w:r w:rsidRPr="006D7B30">
        <w:rPr>
          <w:rFonts w:cs="Times New Roman"/>
          <w:b/>
          <w:color w:val="FF0000"/>
        </w:rPr>
        <w:t>“</w:t>
      </w:r>
      <w:r w:rsidRPr="006D7B30">
        <w:rPr>
          <w:rFonts w:cs="Times New Roman"/>
          <w:b/>
          <w:color w:val="FF0000"/>
        </w:rPr>
        <w:t>论文模板</w:t>
      </w:r>
      <w:r w:rsidRPr="006D7B30">
        <w:rPr>
          <w:rFonts w:cs="Times New Roman"/>
          <w:b/>
          <w:color w:val="FF0000"/>
        </w:rPr>
        <w:t>”</w:t>
      </w:r>
      <w:r w:rsidRPr="006D7B30">
        <w:rPr>
          <w:rFonts w:cs="Times New Roman"/>
          <w:b/>
          <w:color w:val="FF0000"/>
        </w:rPr>
        <w:t>是由多篇文章拼接而成，内容多有不连贯处，仅供修改体例格式时参考，</w:t>
      </w:r>
    </w:p>
    <w:p w14:paraId="4936187D" w14:textId="72E72B9D" w:rsidR="006D5B98" w:rsidRPr="006D7B30" w:rsidRDefault="00A96637" w:rsidP="002079CE">
      <w:pPr>
        <w:spacing w:line="240" w:lineRule="atLeast"/>
        <w:jc w:val="center"/>
        <w:rPr>
          <w:rFonts w:cs="Times New Roman"/>
          <w:sz w:val="44"/>
          <w:szCs w:val="44"/>
        </w:rPr>
      </w:pPr>
      <w:r w:rsidRPr="006D7B30">
        <w:rPr>
          <w:rFonts w:cs="Times New Roman"/>
          <w:b/>
          <w:color w:val="FF0000"/>
        </w:rPr>
        <w:t>详</w:t>
      </w:r>
      <w:r w:rsidR="006D5B98" w:rsidRPr="006D7B30">
        <w:rPr>
          <w:rFonts w:cs="Times New Roman"/>
          <w:b/>
          <w:color w:val="FF0000"/>
        </w:rPr>
        <w:t>见批注！</w:t>
      </w:r>
    </w:p>
    <w:p w14:paraId="3B5641A3" w14:textId="6C23AA4B" w:rsidR="00DE6994" w:rsidRPr="001F394F" w:rsidRDefault="006E0565" w:rsidP="002079CE">
      <w:pPr>
        <w:spacing w:line="240" w:lineRule="atLeast"/>
        <w:jc w:val="center"/>
        <w:rPr>
          <w:rFonts w:cs="Times New Roman"/>
          <w:sz w:val="44"/>
          <w:szCs w:val="44"/>
        </w:rPr>
      </w:pPr>
      <w:r w:rsidRPr="006D7B30">
        <w:rPr>
          <w:rFonts w:cs="Times New Roman"/>
          <w:sz w:val="44"/>
          <w:szCs w:val="44"/>
        </w:rPr>
        <w:t>乙烷</w:t>
      </w:r>
      <w:r w:rsidR="00DE6994" w:rsidRPr="006D7B30">
        <w:rPr>
          <w:rFonts w:cs="Times New Roman"/>
          <w:sz w:val="44"/>
          <w:szCs w:val="44"/>
        </w:rPr>
        <w:t>脉动热管</w:t>
      </w:r>
      <w:r w:rsidR="00005095" w:rsidRPr="006D7B30">
        <w:rPr>
          <w:rFonts w:cs="Times New Roman"/>
          <w:sz w:val="44"/>
          <w:szCs w:val="44"/>
        </w:rPr>
        <w:t>的</w:t>
      </w:r>
      <w:r w:rsidR="009F165D" w:rsidRPr="006D7B30">
        <w:rPr>
          <w:rFonts w:cs="Times New Roman"/>
          <w:sz w:val="44"/>
          <w:szCs w:val="44"/>
        </w:rPr>
        <w:t>启动性能和</w:t>
      </w:r>
      <w:r w:rsidR="00DE6994" w:rsidRPr="006D7B30">
        <w:rPr>
          <w:rFonts w:cs="Times New Roman"/>
          <w:sz w:val="44"/>
          <w:szCs w:val="44"/>
        </w:rPr>
        <w:t>传热</w:t>
      </w:r>
      <w:r w:rsidR="009F165D" w:rsidRPr="006D7B30">
        <w:rPr>
          <w:rFonts w:cs="Times New Roman"/>
          <w:sz w:val="44"/>
          <w:szCs w:val="44"/>
        </w:rPr>
        <w:t>特性</w:t>
      </w:r>
    </w:p>
    <w:p w14:paraId="7720D5F7" w14:textId="77777777" w:rsidR="00456FF2" w:rsidRPr="006D7B30" w:rsidRDefault="00456FF2" w:rsidP="00456FF2">
      <w:pPr>
        <w:jc w:val="center"/>
        <w:rPr>
          <w:rFonts w:eastAsia="仿宋" w:cs="Times New Roman"/>
          <w:szCs w:val="21"/>
        </w:rPr>
      </w:pPr>
    </w:p>
    <w:p w14:paraId="41BD5712" w14:textId="4370B2F4" w:rsidR="00514BEE" w:rsidRPr="006D7B30" w:rsidRDefault="00514BEE" w:rsidP="00514BEE">
      <w:pPr>
        <w:ind w:firstLine="420"/>
        <w:jc w:val="center"/>
        <w:rPr>
          <w:rFonts w:eastAsia="仿宋" w:cs="Times New Roman"/>
          <w:szCs w:val="21"/>
        </w:rPr>
      </w:pPr>
      <w:commentRangeStart w:id="0"/>
      <w:r w:rsidRPr="006D7B30">
        <w:rPr>
          <w:rFonts w:eastAsia="楷体" w:cs="Times New Roman"/>
          <w:szCs w:val="21"/>
        </w:rPr>
        <w:t>董</w:t>
      </w:r>
      <w:r w:rsidR="001F394F">
        <w:rPr>
          <w:rFonts w:eastAsia="楷体" w:cs="Times New Roman" w:hint="eastAsia"/>
          <w:szCs w:val="21"/>
        </w:rPr>
        <w:t>XX</w:t>
      </w:r>
      <w:r w:rsidRPr="006D7B30">
        <w:rPr>
          <w:rStyle w:val="af8"/>
          <w:rFonts w:eastAsia="楷体" w:cs="Times New Roman"/>
          <w:szCs w:val="21"/>
        </w:rPr>
        <w:footnoteReference w:id="1"/>
      </w:r>
      <w:r w:rsidRPr="006D7B30">
        <w:rPr>
          <w:rFonts w:eastAsia="仿宋" w:cs="Times New Roman"/>
          <w:szCs w:val="21"/>
        </w:rPr>
        <w:t>，</w:t>
      </w:r>
      <w:r w:rsidRPr="006D7B30">
        <w:rPr>
          <w:rFonts w:eastAsia="楷体" w:cs="Times New Roman"/>
          <w:szCs w:val="21"/>
        </w:rPr>
        <w:t>段</w:t>
      </w:r>
      <w:r w:rsidR="001F394F">
        <w:rPr>
          <w:rFonts w:eastAsia="楷体" w:cs="Times New Roman" w:hint="eastAsia"/>
          <w:szCs w:val="21"/>
        </w:rPr>
        <w:t>XX</w:t>
      </w:r>
      <w:r w:rsidRPr="006D7B30">
        <w:rPr>
          <w:rFonts w:eastAsia="仿宋" w:cs="Times New Roman"/>
          <w:szCs w:val="21"/>
          <w:vertAlign w:val="superscript"/>
        </w:rPr>
        <w:t>1</w:t>
      </w:r>
      <w:r w:rsidR="001F394F">
        <w:rPr>
          <w:rFonts w:eastAsia="仿宋" w:cs="Times New Roman" w:hint="eastAsia"/>
          <w:szCs w:val="21"/>
          <w:vertAlign w:val="superscript"/>
        </w:rPr>
        <w:t>,2</w:t>
      </w:r>
      <w:r w:rsidRPr="006D7B30">
        <w:rPr>
          <w:rFonts w:eastAsia="仿宋" w:cs="Times New Roman"/>
          <w:szCs w:val="21"/>
        </w:rPr>
        <w:t>，</w:t>
      </w:r>
      <w:r w:rsidRPr="006D7B30">
        <w:rPr>
          <w:rFonts w:eastAsia="楷体" w:cs="Times New Roman"/>
          <w:szCs w:val="21"/>
        </w:rPr>
        <w:t>许</w:t>
      </w:r>
      <w:r w:rsidR="001F394F">
        <w:rPr>
          <w:rFonts w:eastAsia="楷体" w:cs="Times New Roman" w:hint="eastAsia"/>
          <w:szCs w:val="21"/>
        </w:rPr>
        <w:t>XX</w:t>
      </w:r>
      <w:bookmarkStart w:id="1" w:name="OLE_LINK3"/>
      <w:bookmarkStart w:id="2" w:name="OLE_LINK4"/>
      <w:r w:rsidRPr="006D7B30">
        <w:rPr>
          <w:rFonts w:eastAsia="仿宋" w:cs="Times New Roman"/>
          <w:szCs w:val="21"/>
          <w:vertAlign w:val="superscript"/>
        </w:rPr>
        <w:t>2</w:t>
      </w:r>
      <w:r w:rsidRPr="006D7B30">
        <w:rPr>
          <w:rFonts w:eastAsia="仿宋" w:cs="Times New Roman"/>
          <w:szCs w:val="21"/>
        </w:rPr>
        <w:t>，</w:t>
      </w:r>
      <w:bookmarkEnd w:id="1"/>
      <w:bookmarkEnd w:id="2"/>
      <w:r w:rsidRPr="006D7B30">
        <w:rPr>
          <w:rFonts w:eastAsia="楷体" w:cs="Times New Roman"/>
          <w:szCs w:val="21"/>
        </w:rPr>
        <w:t>洪</w:t>
      </w:r>
      <w:r w:rsidR="003643FF">
        <w:rPr>
          <w:rFonts w:eastAsia="楷体" w:cs="Times New Roman" w:hint="eastAsia"/>
          <w:szCs w:val="21"/>
        </w:rPr>
        <w:t xml:space="preserve"> </w:t>
      </w:r>
      <w:r w:rsidR="001F394F">
        <w:rPr>
          <w:rFonts w:eastAsia="楷体" w:cs="Times New Roman" w:hint="eastAsia"/>
          <w:szCs w:val="21"/>
        </w:rPr>
        <w:t>X</w:t>
      </w:r>
      <w:r w:rsidRPr="006D7B30">
        <w:rPr>
          <w:rFonts w:eastAsia="仿宋" w:cs="Times New Roman"/>
          <w:szCs w:val="21"/>
          <w:vertAlign w:val="superscript"/>
        </w:rPr>
        <w:t>3</w:t>
      </w:r>
      <w:r w:rsidRPr="006D7B30">
        <w:rPr>
          <w:rFonts w:eastAsia="仿宋" w:cs="Times New Roman"/>
          <w:szCs w:val="21"/>
        </w:rPr>
        <w:t>，</w:t>
      </w:r>
      <w:r w:rsidRPr="006D7B30">
        <w:rPr>
          <w:rFonts w:eastAsia="楷体" w:cs="Times New Roman"/>
          <w:szCs w:val="21"/>
        </w:rPr>
        <w:t>王</w:t>
      </w:r>
      <w:r w:rsidR="001F394F">
        <w:rPr>
          <w:rFonts w:eastAsia="楷体" w:cs="Times New Roman" w:hint="eastAsia"/>
          <w:szCs w:val="21"/>
        </w:rPr>
        <w:t>XX</w:t>
      </w:r>
      <w:r w:rsidRPr="006D7B30">
        <w:rPr>
          <w:rFonts w:eastAsia="仿宋" w:cs="Times New Roman"/>
          <w:szCs w:val="21"/>
          <w:vertAlign w:val="superscript"/>
        </w:rPr>
        <w:t>1</w:t>
      </w:r>
    </w:p>
    <w:p w14:paraId="17C22E93" w14:textId="77777777" w:rsidR="00514BEE" w:rsidRPr="006D7B30" w:rsidRDefault="00514BEE" w:rsidP="00514BEE">
      <w:pPr>
        <w:pStyle w:val="af6"/>
        <w:spacing w:line="320" w:lineRule="exact"/>
        <w:ind w:firstLineChars="0" w:firstLine="0"/>
        <w:jc w:val="center"/>
        <w:rPr>
          <w:rFonts w:cs="Times New Roman"/>
          <w:sz w:val="18"/>
          <w:szCs w:val="18"/>
        </w:rPr>
      </w:pPr>
      <w:r w:rsidRPr="006D7B30">
        <w:rPr>
          <w:rFonts w:cs="Times New Roman"/>
          <w:sz w:val="18"/>
          <w:szCs w:val="18"/>
        </w:rPr>
        <w:t xml:space="preserve"> (1.</w:t>
      </w:r>
      <w:r w:rsidRPr="006D7B30">
        <w:rPr>
          <w:rFonts w:cs="Times New Roman"/>
          <w:sz w:val="18"/>
          <w:szCs w:val="18"/>
        </w:rPr>
        <w:t>西安交通大学</w:t>
      </w:r>
      <w:r w:rsidRPr="006D7B30">
        <w:rPr>
          <w:rFonts w:cs="Times New Roman"/>
          <w:sz w:val="18"/>
          <w:szCs w:val="18"/>
        </w:rPr>
        <w:t xml:space="preserve"> </w:t>
      </w:r>
      <w:r w:rsidRPr="006D7B30">
        <w:rPr>
          <w:rFonts w:cs="Times New Roman"/>
          <w:sz w:val="18"/>
          <w:szCs w:val="18"/>
        </w:rPr>
        <w:t>化学工程与技术学院，陕西</w:t>
      </w:r>
      <w:r w:rsidRPr="006D7B30">
        <w:rPr>
          <w:rFonts w:cs="Times New Roman"/>
          <w:sz w:val="18"/>
          <w:szCs w:val="18"/>
        </w:rPr>
        <w:t xml:space="preserve"> </w:t>
      </w:r>
      <w:r w:rsidRPr="006D7B30">
        <w:rPr>
          <w:rFonts w:cs="Times New Roman"/>
          <w:sz w:val="18"/>
          <w:szCs w:val="18"/>
        </w:rPr>
        <w:t>西安</w:t>
      </w:r>
      <w:r w:rsidRPr="006D7B30">
        <w:rPr>
          <w:rFonts w:cs="Times New Roman"/>
          <w:sz w:val="18"/>
          <w:szCs w:val="18"/>
        </w:rPr>
        <w:t xml:space="preserve"> 710049;</w:t>
      </w:r>
      <w:r w:rsidR="00E339F2" w:rsidRPr="006D7B30">
        <w:rPr>
          <w:rFonts w:cs="Times New Roman"/>
          <w:sz w:val="18"/>
          <w:szCs w:val="18"/>
        </w:rPr>
        <w:t xml:space="preserve"> </w:t>
      </w:r>
      <w:r w:rsidRPr="006D7B30">
        <w:rPr>
          <w:rFonts w:cs="Times New Roman"/>
          <w:sz w:val="18"/>
          <w:szCs w:val="18"/>
        </w:rPr>
        <w:t>2.</w:t>
      </w:r>
      <w:r w:rsidRPr="006D7B30">
        <w:rPr>
          <w:rFonts w:cs="Times New Roman"/>
          <w:sz w:val="18"/>
          <w:szCs w:val="18"/>
        </w:rPr>
        <w:t>陕西航天机电环境工程设计院有限责任公司，陕西</w:t>
      </w:r>
      <w:r w:rsidRPr="006D7B30">
        <w:rPr>
          <w:rFonts w:cs="Times New Roman"/>
          <w:sz w:val="18"/>
          <w:szCs w:val="18"/>
        </w:rPr>
        <w:t xml:space="preserve"> </w:t>
      </w:r>
      <w:r w:rsidRPr="006D7B30">
        <w:rPr>
          <w:rFonts w:cs="Times New Roman"/>
          <w:sz w:val="18"/>
          <w:szCs w:val="18"/>
        </w:rPr>
        <w:t>西安</w:t>
      </w:r>
      <w:r w:rsidRPr="006D7B30">
        <w:rPr>
          <w:rFonts w:cs="Times New Roman"/>
          <w:sz w:val="18"/>
          <w:szCs w:val="18"/>
        </w:rPr>
        <w:t xml:space="preserve"> 710100;</w:t>
      </w:r>
      <w:r w:rsidR="00E339F2" w:rsidRPr="006D7B30">
        <w:rPr>
          <w:rFonts w:cs="Times New Roman"/>
          <w:sz w:val="18"/>
          <w:szCs w:val="18"/>
        </w:rPr>
        <w:t xml:space="preserve"> </w:t>
      </w:r>
      <w:r w:rsidRPr="006D7B30">
        <w:rPr>
          <w:rFonts w:cs="Times New Roman"/>
          <w:sz w:val="18"/>
          <w:szCs w:val="18"/>
        </w:rPr>
        <w:t>3.</w:t>
      </w:r>
      <w:r w:rsidRPr="006D7B30">
        <w:rPr>
          <w:rFonts w:cs="Times New Roman"/>
          <w:sz w:val="18"/>
          <w:szCs w:val="18"/>
        </w:rPr>
        <w:t>浙江智海化工设备工程有限公司，浙江</w:t>
      </w:r>
      <w:r w:rsidRPr="006D7B30">
        <w:rPr>
          <w:rFonts w:cs="Times New Roman"/>
          <w:sz w:val="18"/>
          <w:szCs w:val="18"/>
        </w:rPr>
        <w:t xml:space="preserve"> </w:t>
      </w:r>
      <w:r w:rsidRPr="006D7B30">
        <w:rPr>
          <w:rFonts w:cs="Times New Roman"/>
          <w:sz w:val="18"/>
          <w:szCs w:val="18"/>
        </w:rPr>
        <w:t>湖州</w:t>
      </w:r>
      <w:r w:rsidRPr="006D7B30">
        <w:rPr>
          <w:rFonts w:cs="Times New Roman"/>
          <w:sz w:val="18"/>
          <w:szCs w:val="18"/>
        </w:rPr>
        <w:t xml:space="preserve"> 313000)</w:t>
      </w:r>
      <w:commentRangeEnd w:id="0"/>
      <w:r w:rsidR="00E339F2" w:rsidRPr="006D7B30">
        <w:rPr>
          <w:rStyle w:val="af1"/>
          <w:rFonts w:eastAsiaTheme="minorEastAsia" w:cs="Times New Roman"/>
        </w:rPr>
        <w:commentReference w:id="0"/>
      </w:r>
    </w:p>
    <w:p w14:paraId="0F817980" w14:textId="77777777" w:rsidR="00456FF2" w:rsidRPr="006D7B30" w:rsidRDefault="00456FF2" w:rsidP="00456FF2">
      <w:pPr>
        <w:tabs>
          <w:tab w:val="left" w:pos="1575"/>
        </w:tabs>
        <w:rPr>
          <w:rFonts w:eastAsia="宋体" w:cs="Times New Roman"/>
          <w:sz w:val="18"/>
          <w:szCs w:val="18"/>
        </w:rPr>
      </w:pPr>
    </w:p>
    <w:p w14:paraId="751ECA89" w14:textId="20DF7D09" w:rsidR="002A39F4" w:rsidRPr="006D7B30" w:rsidRDefault="00F2527C" w:rsidP="00AC5E00">
      <w:pPr>
        <w:ind w:left="397" w:right="397"/>
        <w:rPr>
          <w:rFonts w:cs="Times New Roman"/>
          <w:sz w:val="18"/>
          <w:szCs w:val="18"/>
        </w:rPr>
      </w:pPr>
      <w:commentRangeStart w:id="3"/>
      <w:r w:rsidRPr="006D7B30">
        <w:rPr>
          <w:rFonts w:cs="Times New Roman"/>
          <w:b/>
          <w:sz w:val="18"/>
          <w:szCs w:val="18"/>
        </w:rPr>
        <w:t>摘要：</w:t>
      </w:r>
      <w:commentRangeEnd w:id="3"/>
      <w:r w:rsidR="00C05E5B" w:rsidRPr="006D7B30">
        <w:rPr>
          <w:rStyle w:val="af1"/>
          <w:rFonts w:cs="Times New Roman"/>
        </w:rPr>
        <w:commentReference w:id="3"/>
      </w:r>
      <w:r w:rsidR="00747B5D" w:rsidRPr="006D7B30">
        <w:rPr>
          <w:rFonts w:cs="Times New Roman"/>
          <w:color w:val="000000" w:themeColor="text1"/>
          <w:sz w:val="18"/>
          <w:szCs w:val="18"/>
        </w:rPr>
        <w:t>设计了三维柱状管式脉动热管</w:t>
      </w:r>
      <w:r w:rsidR="00114CEB" w:rsidRPr="006D7B30">
        <w:rPr>
          <w:rFonts w:cs="Times New Roman"/>
          <w:sz w:val="18"/>
          <w:szCs w:val="18"/>
        </w:rPr>
        <w:t>，</w:t>
      </w:r>
      <w:r w:rsidR="00385905" w:rsidRPr="006D7B30">
        <w:rPr>
          <w:rFonts w:cs="Times New Roman"/>
          <w:sz w:val="18"/>
          <w:szCs w:val="18"/>
        </w:rPr>
        <w:t>铜管尺寸为内径</w:t>
      </w:r>
      <w:commentRangeStart w:id="4"/>
      <w:r w:rsidR="00385905" w:rsidRPr="006D7B30">
        <w:rPr>
          <w:rFonts w:cs="Times New Roman"/>
          <w:sz w:val="18"/>
          <w:szCs w:val="18"/>
        </w:rPr>
        <w:t>2</w:t>
      </w:r>
      <w:r w:rsidR="000E5C70">
        <w:rPr>
          <w:rFonts w:cs="Times New Roman"/>
          <w:sz w:val="18"/>
          <w:szCs w:val="18"/>
        </w:rPr>
        <w:t xml:space="preserve"> </w:t>
      </w:r>
      <w:r w:rsidR="00385905" w:rsidRPr="006D7B30">
        <w:rPr>
          <w:rFonts w:cs="Times New Roman"/>
          <w:sz w:val="18"/>
          <w:szCs w:val="18"/>
        </w:rPr>
        <w:t>mm</w:t>
      </w:r>
      <w:commentRangeEnd w:id="4"/>
      <w:r w:rsidR="00356F79" w:rsidRPr="006D7B30">
        <w:rPr>
          <w:rStyle w:val="af1"/>
          <w:rFonts w:cs="Times New Roman"/>
        </w:rPr>
        <w:commentReference w:id="4"/>
      </w:r>
      <w:r w:rsidR="00385905" w:rsidRPr="006D7B30">
        <w:rPr>
          <w:rFonts w:cs="Times New Roman"/>
          <w:sz w:val="18"/>
          <w:szCs w:val="18"/>
        </w:rPr>
        <w:t>，外径</w:t>
      </w:r>
      <w:r w:rsidR="00385905" w:rsidRPr="006D7B30">
        <w:rPr>
          <w:rFonts w:cs="Times New Roman"/>
          <w:sz w:val="18"/>
          <w:szCs w:val="18"/>
        </w:rPr>
        <w:t>3</w:t>
      </w:r>
      <w:r w:rsidR="00BB6800" w:rsidRPr="006D7B30">
        <w:rPr>
          <w:rFonts w:cs="Times New Roman"/>
          <w:sz w:val="18"/>
          <w:szCs w:val="18"/>
        </w:rPr>
        <w:t xml:space="preserve"> </w:t>
      </w:r>
      <w:r w:rsidR="00385905" w:rsidRPr="006D7B30">
        <w:rPr>
          <w:rFonts w:cs="Times New Roman"/>
          <w:sz w:val="18"/>
          <w:szCs w:val="18"/>
        </w:rPr>
        <w:t>mm</w:t>
      </w:r>
      <w:r w:rsidR="00747B5D" w:rsidRPr="006D7B30">
        <w:rPr>
          <w:rFonts w:cs="Times New Roman"/>
          <w:sz w:val="18"/>
          <w:szCs w:val="18"/>
        </w:rPr>
        <w:t>，</w:t>
      </w:r>
      <w:r w:rsidR="00BB6800" w:rsidRPr="006D7B30">
        <w:rPr>
          <w:rFonts w:cs="Times New Roman"/>
          <w:sz w:val="18"/>
          <w:szCs w:val="18"/>
        </w:rPr>
        <w:t>蒸发段和冷凝段长度分别为</w:t>
      </w:r>
      <w:r w:rsidR="00BB6800" w:rsidRPr="006D7B30">
        <w:rPr>
          <w:rFonts w:cs="Times New Roman"/>
          <w:sz w:val="18"/>
          <w:szCs w:val="18"/>
        </w:rPr>
        <w:t>220 mm</w:t>
      </w:r>
      <w:r w:rsidR="00BB6800" w:rsidRPr="006D7B30">
        <w:rPr>
          <w:rFonts w:cs="Times New Roman"/>
          <w:sz w:val="18"/>
          <w:szCs w:val="18"/>
        </w:rPr>
        <w:t>和</w:t>
      </w:r>
      <w:r w:rsidR="00BB6800" w:rsidRPr="006D7B30">
        <w:rPr>
          <w:rFonts w:cs="Times New Roman"/>
          <w:sz w:val="18"/>
          <w:szCs w:val="18"/>
        </w:rPr>
        <w:t>180 mm</w:t>
      </w:r>
      <w:r w:rsidR="00BB6800" w:rsidRPr="006D7B30">
        <w:rPr>
          <w:rFonts w:cs="Times New Roman"/>
          <w:sz w:val="18"/>
          <w:szCs w:val="18"/>
        </w:rPr>
        <w:t>。</w:t>
      </w:r>
      <w:r w:rsidR="00747B5D" w:rsidRPr="006D7B30">
        <w:rPr>
          <w:rFonts w:cs="Times New Roman"/>
          <w:sz w:val="18"/>
          <w:szCs w:val="18"/>
        </w:rPr>
        <w:t>以乙烷为工作流体，</w:t>
      </w:r>
      <w:r w:rsidR="00114CEB" w:rsidRPr="006D7B30">
        <w:rPr>
          <w:rFonts w:cs="Times New Roman"/>
          <w:sz w:val="18"/>
          <w:szCs w:val="18"/>
        </w:rPr>
        <w:t>在中低温</w:t>
      </w:r>
      <w:r w:rsidR="00114CEB" w:rsidRPr="006D7B30">
        <w:rPr>
          <w:rFonts w:cs="Times New Roman"/>
          <w:sz w:val="18"/>
          <w:szCs w:val="18"/>
        </w:rPr>
        <w:t>(</w:t>
      </w:r>
      <w:r w:rsidR="00AC5E00">
        <w:rPr>
          <w:rFonts w:cs="Times New Roman" w:hint="eastAsia"/>
          <w:sz w:val="18"/>
          <w:szCs w:val="18"/>
        </w:rPr>
        <w:t>－</w:t>
      </w:r>
      <w:r w:rsidR="00005095" w:rsidRPr="006D7B30">
        <w:rPr>
          <w:rFonts w:cs="Times New Roman"/>
          <w:sz w:val="18"/>
          <w:szCs w:val="18"/>
        </w:rPr>
        <w:t>100</w:t>
      </w:r>
      <w:r w:rsidR="00AC5E00">
        <w:rPr>
          <w:rFonts w:cs="Times New Roman" w:hint="eastAsia"/>
          <w:sz w:val="18"/>
          <w:szCs w:val="18"/>
        </w:rPr>
        <w:t>—</w:t>
      </w:r>
      <w:r w:rsidR="00FD672A" w:rsidRPr="006D7B30">
        <w:rPr>
          <w:rFonts w:cs="Times New Roman"/>
          <w:sz w:val="18"/>
          <w:szCs w:val="18"/>
        </w:rPr>
        <w:t>0</w:t>
      </w:r>
      <w:r w:rsidR="003643FF">
        <w:rPr>
          <w:rFonts w:cs="Times New Roman"/>
          <w:sz w:val="18"/>
          <w:szCs w:val="18"/>
        </w:rPr>
        <w:t xml:space="preserve"> </w:t>
      </w:r>
      <w:r w:rsidR="00114CEB" w:rsidRPr="006D7B30">
        <w:rPr>
          <w:rFonts w:cs="Times New Roman"/>
          <w:sz w:val="18"/>
          <w:szCs w:val="18"/>
        </w:rPr>
        <w:t>℃)</w:t>
      </w:r>
      <w:r w:rsidR="00114CEB" w:rsidRPr="006D7B30">
        <w:rPr>
          <w:rFonts w:cs="Times New Roman"/>
          <w:sz w:val="18"/>
          <w:szCs w:val="18"/>
        </w:rPr>
        <w:t>范围内</w:t>
      </w:r>
      <w:r w:rsidR="00C44F0A" w:rsidRPr="006D7B30">
        <w:rPr>
          <w:rFonts w:cs="Times New Roman"/>
          <w:sz w:val="18"/>
          <w:szCs w:val="18"/>
        </w:rPr>
        <w:t>对</w:t>
      </w:r>
      <w:r w:rsidR="00005095" w:rsidRPr="006D7B30">
        <w:rPr>
          <w:rFonts w:cs="Times New Roman"/>
          <w:sz w:val="18"/>
          <w:szCs w:val="18"/>
        </w:rPr>
        <w:t>脉动热管的</w:t>
      </w:r>
      <w:r w:rsidR="00700E27" w:rsidRPr="006D7B30">
        <w:rPr>
          <w:rFonts w:cs="Times New Roman"/>
          <w:sz w:val="18"/>
          <w:szCs w:val="18"/>
        </w:rPr>
        <w:t>启动性能</w:t>
      </w:r>
      <w:r w:rsidR="00005095" w:rsidRPr="006D7B30">
        <w:rPr>
          <w:rFonts w:cs="Times New Roman"/>
          <w:sz w:val="18"/>
          <w:szCs w:val="18"/>
        </w:rPr>
        <w:t>和传热</w:t>
      </w:r>
      <w:r w:rsidR="00700E27" w:rsidRPr="006D7B30">
        <w:rPr>
          <w:rFonts w:cs="Times New Roman"/>
          <w:sz w:val="18"/>
          <w:szCs w:val="18"/>
        </w:rPr>
        <w:t>特性</w:t>
      </w:r>
      <w:r w:rsidR="00005095" w:rsidRPr="006D7B30">
        <w:rPr>
          <w:rFonts w:cs="Times New Roman"/>
          <w:sz w:val="18"/>
          <w:szCs w:val="18"/>
        </w:rPr>
        <w:t>进行了研究</w:t>
      </w:r>
      <w:r w:rsidR="009B54F0" w:rsidRPr="006D7B30">
        <w:rPr>
          <w:rFonts w:cs="Times New Roman"/>
          <w:sz w:val="18"/>
          <w:szCs w:val="18"/>
        </w:rPr>
        <w:t>，并分析了工质热物理性质对脉动热管的影响</w:t>
      </w:r>
      <w:r w:rsidR="00005095" w:rsidRPr="006D7B30">
        <w:rPr>
          <w:rFonts w:cs="Times New Roman"/>
          <w:sz w:val="18"/>
          <w:szCs w:val="18"/>
        </w:rPr>
        <w:t>。</w:t>
      </w:r>
      <w:r w:rsidR="00EA4D29" w:rsidRPr="006D7B30">
        <w:rPr>
          <w:rFonts w:cs="Times New Roman"/>
          <w:color w:val="000000" w:themeColor="text1"/>
          <w:sz w:val="18"/>
          <w:szCs w:val="18"/>
        </w:rPr>
        <w:t>实验结果表明：</w:t>
      </w:r>
      <w:bookmarkStart w:id="5" w:name="OLE_LINK33"/>
      <w:bookmarkStart w:id="6" w:name="OLE_LINK39"/>
      <w:r w:rsidR="00385905" w:rsidRPr="006D7B30">
        <w:rPr>
          <w:rFonts w:cs="Times New Roman"/>
          <w:color w:val="000000" w:themeColor="text1"/>
          <w:sz w:val="18"/>
          <w:szCs w:val="18"/>
        </w:rPr>
        <w:t>在蒸发段无热输入下，</w:t>
      </w:r>
      <w:r w:rsidR="00700217" w:rsidRPr="006D7B30">
        <w:rPr>
          <w:rFonts w:cs="Times New Roman"/>
          <w:sz w:val="18"/>
          <w:szCs w:val="18"/>
        </w:rPr>
        <w:t>脉动热管</w:t>
      </w:r>
      <w:r w:rsidR="00385905" w:rsidRPr="006D7B30">
        <w:rPr>
          <w:rFonts w:cs="Times New Roman"/>
          <w:sz w:val="18"/>
          <w:szCs w:val="18"/>
        </w:rPr>
        <w:t>的自启动受到工作温度的影响。</w:t>
      </w:r>
      <w:r w:rsidR="00700217" w:rsidRPr="006D7B30">
        <w:rPr>
          <w:rFonts w:cs="Times New Roman"/>
          <w:sz w:val="18"/>
          <w:szCs w:val="18"/>
        </w:rPr>
        <w:t>只有当工作温度降低至某一程度时，脉动热管才能成功实现自启动，同时当工作温度越接近工质的沸点，脉动热管越容易启动</w:t>
      </w:r>
      <w:r w:rsidR="00601A52" w:rsidRPr="006D7B30">
        <w:rPr>
          <w:rFonts w:cs="Times New Roman"/>
          <w:sz w:val="18"/>
          <w:szCs w:val="18"/>
        </w:rPr>
        <w:t>。</w:t>
      </w:r>
      <w:bookmarkEnd w:id="5"/>
      <w:bookmarkEnd w:id="6"/>
      <w:r w:rsidR="009422FB" w:rsidRPr="006D7B30">
        <w:rPr>
          <w:rFonts w:cs="Times New Roman"/>
          <w:sz w:val="18"/>
          <w:szCs w:val="18"/>
        </w:rPr>
        <w:t>研究还发现</w:t>
      </w:r>
      <w:r w:rsidR="002A39F4" w:rsidRPr="006D7B30">
        <w:rPr>
          <w:rFonts w:cs="Times New Roman"/>
          <w:sz w:val="18"/>
          <w:szCs w:val="18"/>
        </w:rPr>
        <w:t>脉动热管的最佳工作温度不受加热功率的影响，不同加热功率下脉动热管的最佳工作温度均为</w:t>
      </w:r>
      <w:r w:rsidR="00AC5E00">
        <w:rPr>
          <w:rFonts w:cs="Times New Roman" w:hint="eastAsia"/>
          <w:sz w:val="18"/>
          <w:szCs w:val="18"/>
        </w:rPr>
        <w:t>－</w:t>
      </w:r>
      <w:r w:rsidR="002A39F4" w:rsidRPr="006D7B30">
        <w:rPr>
          <w:rFonts w:cs="Times New Roman"/>
          <w:sz w:val="18"/>
          <w:szCs w:val="18"/>
        </w:rPr>
        <w:t>60</w:t>
      </w:r>
      <w:r w:rsidR="00AC5E00">
        <w:rPr>
          <w:rFonts w:cs="Times New Roman"/>
          <w:sz w:val="18"/>
          <w:szCs w:val="18"/>
        </w:rPr>
        <w:t xml:space="preserve"> </w:t>
      </w:r>
      <w:r w:rsidR="002A39F4" w:rsidRPr="006D7B30">
        <w:rPr>
          <w:rFonts w:eastAsia="宋体" w:cs="Times New Roman"/>
          <w:sz w:val="18"/>
          <w:szCs w:val="18"/>
        </w:rPr>
        <w:t>℃</w:t>
      </w:r>
      <w:r w:rsidR="002A39F4" w:rsidRPr="006D7B30">
        <w:rPr>
          <w:rFonts w:cs="Times New Roman"/>
          <w:sz w:val="18"/>
          <w:szCs w:val="18"/>
        </w:rPr>
        <w:t>。</w:t>
      </w:r>
    </w:p>
    <w:p w14:paraId="394CDBF6" w14:textId="77777777" w:rsidR="00315F8D" w:rsidRPr="006D7B30" w:rsidRDefault="00315F8D" w:rsidP="009D3C64">
      <w:pPr>
        <w:ind w:left="397" w:right="397"/>
        <w:rPr>
          <w:rFonts w:cs="Times New Roman"/>
          <w:sz w:val="18"/>
          <w:szCs w:val="18"/>
        </w:rPr>
      </w:pPr>
      <w:commentRangeStart w:id="7"/>
      <w:r w:rsidRPr="006D7B30">
        <w:rPr>
          <w:rFonts w:cs="Times New Roman"/>
          <w:b/>
          <w:sz w:val="18"/>
          <w:szCs w:val="18"/>
        </w:rPr>
        <w:t>关键词：</w:t>
      </w:r>
      <w:commentRangeEnd w:id="7"/>
      <w:r w:rsidR="00C05E5B" w:rsidRPr="006D7B30">
        <w:rPr>
          <w:rStyle w:val="af1"/>
          <w:rFonts w:cs="Times New Roman"/>
        </w:rPr>
        <w:commentReference w:id="7"/>
      </w:r>
      <w:r w:rsidRPr="006D7B30">
        <w:rPr>
          <w:rFonts w:cs="Times New Roman"/>
          <w:sz w:val="18"/>
          <w:szCs w:val="18"/>
        </w:rPr>
        <w:t>乙烷；脉动热管；</w:t>
      </w:r>
      <w:r w:rsidR="00E02B93" w:rsidRPr="006D7B30">
        <w:rPr>
          <w:rFonts w:cs="Times New Roman"/>
          <w:sz w:val="18"/>
          <w:szCs w:val="18"/>
        </w:rPr>
        <w:t>启动性能</w:t>
      </w:r>
      <w:r w:rsidRPr="006D7B30">
        <w:rPr>
          <w:rFonts w:cs="Times New Roman"/>
          <w:sz w:val="18"/>
          <w:szCs w:val="18"/>
        </w:rPr>
        <w:t>；</w:t>
      </w:r>
      <w:r w:rsidR="00E02B93" w:rsidRPr="006D7B30">
        <w:rPr>
          <w:rFonts w:cs="Times New Roman"/>
          <w:sz w:val="18"/>
          <w:szCs w:val="18"/>
        </w:rPr>
        <w:t>传热</w:t>
      </w:r>
      <w:r w:rsidRPr="006D7B30">
        <w:rPr>
          <w:rFonts w:cs="Times New Roman"/>
          <w:sz w:val="18"/>
          <w:szCs w:val="18"/>
        </w:rPr>
        <w:t>；</w:t>
      </w:r>
      <w:r w:rsidR="00E02B93" w:rsidRPr="006D7B30">
        <w:rPr>
          <w:rFonts w:cs="Times New Roman"/>
          <w:sz w:val="18"/>
          <w:szCs w:val="18"/>
        </w:rPr>
        <w:t>工作温度</w:t>
      </w:r>
    </w:p>
    <w:p w14:paraId="549F3F50" w14:textId="1954D62B" w:rsidR="009D3C64" w:rsidRPr="006D7B30" w:rsidRDefault="009D3C64" w:rsidP="009D3C64">
      <w:pPr>
        <w:ind w:left="397" w:right="397"/>
        <w:rPr>
          <w:rFonts w:eastAsia="宋体" w:cs="Times New Roman"/>
          <w:sz w:val="18"/>
          <w:szCs w:val="24"/>
        </w:rPr>
      </w:pPr>
      <w:commentRangeStart w:id="8"/>
      <w:r w:rsidRPr="006D7B30">
        <w:rPr>
          <w:rFonts w:eastAsia="宋体" w:cs="Times New Roman"/>
          <w:b/>
          <w:bCs/>
          <w:sz w:val="18"/>
          <w:szCs w:val="24"/>
        </w:rPr>
        <w:t>中图分类号</w:t>
      </w:r>
      <w:r w:rsidRPr="006D7B30">
        <w:rPr>
          <w:rFonts w:eastAsia="宋体" w:cs="Times New Roman"/>
          <w:sz w:val="18"/>
          <w:szCs w:val="24"/>
        </w:rPr>
        <w:t>：</w:t>
      </w:r>
      <w:commentRangeEnd w:id="8"/>
      <w:r w:rsidR="00C05E5B" w:rsidRPr="006D7B30">
        <w:rPr>
          <w:rStyle w:val="af1"/>
          <w:rFonts w:cs="Times New Roman"/>
        </w:rPr>
        <w:commentReference w:id="8"/>
      </w:r>
      <w:r w:rsidRPr="006D7B30">
        <w:rPr>
          <w:rFonts w:eastAsia="宋体" w:cs="Times New Roman"/>
          <w:sz w:val="18"/>
          <w:szCs w:val="24"/>
        </w:rPr>
        <w:t xml:space="preserve">TK 124              </w:t>
      </w:r>
      <w:commentRangeStart w:id="9"/>
      <w:r w:rsidRPr="006D7B30">
        <w:rPr>
          <w:rFonts w:eastAsia="宋体" w:cs="Times New Roman"/>
          <w:b/>
          <w:bCs/>
          <w:sz w:val="18"/>
          <w:szCs w:val="24"/>
        </w:rPr>
        <w:t>文献</w:t>
      </w:r>
      <w:r w:rsidR="008E22E4" w:rsidRPr="006D7B30">
        <w:rPr>
          <w:rFonts w:eastAsia="宋体" w:cs="Times New Roman"/>
          <w:b/>
          <w:bCs/>
          <w:sz w:val="18"/>
          <w:szCs w:val="24"/>
        </w:rPr>
        <w:t>标</w:t>
      </w:r>
      <w:r w:rsidR="008E22E4">
        <w:rPr>
          <w:rFonts w:eastAsia="宋体" w:cs="Times New Roman" w:hint="eastAsia"/>
          <w:b/>
          <w:bCs/>
          <w:sz w:val="18"/>
          <w:szCs w:val="24"/>
        </w:rPr>
        <w:t>识</w:t>
      </w:r>
      <w:r w:rsidRPr="006D7B30">
        <w:rPr>
          <w:rFonts w:eastAsia="宋体" w:cs="Times New Roman"/>
          <w:b/>
          <w:bCs/>
          <w:sz w:val="18"/>
          <w:szCs w:val="24"/>
        </w:rPr>
        <w:t>码</w:t>
      </w:r>
      <w:r w:rsidRPr="006D7B30">
        <w:rPr>
          <w:rFonts w:eastAsia="宋体" w:cs="Times New Roman"/>
          <w:sz w:val="18"/>
          <w:szCs w:val="24"/>
        </w:rPr>
        <w:t>：</w:t>
      </w:r>
      <w:commentRangeEnd w:id="9"/>
      <w:r w:rsidR="00C05E5B" w:rsidRPr="006D7B30">
        <w:rPr>
          <w:rStyle w:val="af1"/>
          <w:rFonts w:cs="Times New Roman"/>
        </w:rPr>
        <w:commentReference w:id="9"/>
      </w:r>
      <w:r w:rsidRPr="006D7B30">
        <w:rPr>
          <w:rFonts w:eastAsia="宋体" w:cs="Times New Roman"/>
          <w:sz w:val="18"/>
          <w:szCs w:val="24"/>
        </w:rPr>
        <w:t xml:space="preserve">A              </w:t>
      </w:r>
      <w:commentRangeStart w:id="10"/>
      <w:r w:rsidRPr="006D7B30">
        <w:rPr>
          <w:rFonts w:eastAsia="宋体" w:cs="Times New Roman"/>
          <w:b/>
          <w:bCs/>
          <w:sz w:val="18"/>
          <w:szCs w:val="24"/>
        </w:rPr>
        <w:t>文章编号</w:t>
      </w:r>
      <w:r w:rsidRPr="006D7B30">
        <w:rPr>
          <w:rFonts w:eastAsia="宋体" w:cs="Times New Roman"/>
          <w:sz w:val="18"/>
          <w:szCs w:val="24"/>
        </w:rPr>
        <w:t>：</w:t>
      </w:r>
      <w:commentRangeEnd w:id="10"/>
      <w:r w:rsidR="00C05E5B" w:rsidRPr="006D7B30">
        <w:rPr>
          <w:rStyle w:val="af1"/>
          <w:rFonts w:cs="Times New Roman"/>
        </w:rPr>
        <w:commentReference w:id="10"/>
      </w:r>
    </w:p>
    <w:p w14:paraId="7C4CBCD2" w14:textId="77777777" w:rsidR="001657C6" w:rsidRPr="006D7B30" w:rsidRDefault="0076389E" w:rsidP="009D3C64">
      <w:pPr>
        <w:ind w:left="397" w:right="397"/>
        <w:rPr>
          <w:rFonts w:eastAsia="宋体" w:cs="Times New Roman"/>
          <w:b/>
          <w:sz w:val="18"/>
          <w:szCs w:val="24"/>
        </w:rPr>
      </w:pPr>
      <w:commentRangeStart w:id="11"/>
      <w:r w:rsidRPr="006D7B30">
        <w:rPr>
          <w:rFonts w:eastAsia="宋体" w:cs="Times New Roman"/>
          <w:b/>
          <w:sz w:val="18"/>
          <w:szCs w:val="24"/>
        </w:rPr>
        <w:t>DOI:</w:t>
      </w:r>
      <w:commentRangeEnd w:id="11"/>
      <w:r w:rsidR="00C05E5B" w:rsidRPr="006D7B30">
        <w:rPr>
          <w:rStyle w:val="af1"/>
          <w:rFonts w:cs="Times New Roman"/>
        </w:rPr>
        <w:commentReference w:id="11"/>
      </w:r>
    </w:p>
    <w:p w14:paraId="26F4BF8C" w14:textId="77777777" w:rsidR="0065467D" w:rsidRPr="006D7B30" w:rsidRDefault="00103208" w:rsidP="00DE6994">
      <w:pPr>
        <w:jc w:val="center"/>
        <w:rPr>
          <w:rFonts w:cs="Times New Roman"/>
          <w:b/>
          <w:color w:val="000000" w:themeColor="text1"/>
          <w:sz w:val="32"/>
          <w:szCs w:val="32"/>
        </w:rPr>
      </w:pPr>
      <w:commentRangeStart w:id="12"/>
      <w:r w:rsidRPr="006D7B30">
        <w:rPr>
          <w:rFonts w:cs="Times New Roman"/>
          <w:b/>
          <w:color w:val="000000" w:themeColor="text1"/>
          <w:sz w:val="32"/>
          <w:szCs w:val="32"/>
        </w:rPr>
        <w:t>S</w:t>
      </w:r>
      <w:r w:rsidR="00C92110" w:rsidRPr="006D7B30">
        <w:rPr>
          <w:rFonts w:cs="Times New Roman"/>
          <w:b/>
          <w:color w:val="000000" w:themeColor="text1"/>
          <w:sz w:val="32"/>
          <w:szCs w:val="32"/>
        </w:rPr>
        <w:t>tart-up</w:t>
      </w:r>
      <w:r w:rsidRPr="006D7B30">
        <w:rPr>
          <w:rFonts w:cs="Times New Roman"/>
          <w:b/>
          <w:color w:val="000000" w:themeColor="text1"/>
          <w:sz w:val="32"/>
          <w:szCs w:val="32"/>
        </w:rPr>
        <w:t xml:space="preserve"> performance and heat transfer characteristic</w:t>
      </w:r>
      <w:r w:rsidR="00DE6994" w:rsidRPr="006D7B30">
        <w:rPr>
          <w:rFonts w:cs="Times New Roman"/>
          <w:b/>
          <w:color w:val="000000" w:themeColor="text1"/>
          <w:sz w:val="32"/>
          <w:szCs w:val="32"/>
        </w:rPr>
        <w:t xml:space="preserve"> </w:t>
      </w:r>
    </w:p>
    <w:p w14:paraId="1665300F" w14:textId="77777777" w:rsidR="009D3C64" w:rsidRPr="006D7B30" w:rsidRDefault="00DE6994" w:rsidP="0076389E">
      <w:pPr>
        <w:jc w:val="center"/>
        <w:rPr>
          <w:rFonts w:cs="Times New Roman"/>
          <w:b/>
          <w:color w:val="000000" w:themeColor="text1"/>
          <w:sz w:val="32"/>
          <w:szCs w:val="32"/>
        </w:rPr>
      </w:pPr>
      <w:r w:rsidRPr="006D7B30">
        <w:rPr>
          <w:rFonts w:cs="Times New Roman"/>
          <w:b/>
          <w:color w:val="000000" w:themeColor="text1"/>
          <w:sz w:val="32"/>
          <w:szCs w:val="32"/>
        </w:rPr>
        <w:t xml:space="preserve">of </w:t>
      </w:r>
      <w:r w:rsidR="006E0565" w:rsidRPr="006D7B30">
        <w:rPr>
          <w:rFonts w:cs="Times New Roman"/>
          <w:b/>
          <w:color w:val="000000" w:themeColor="text1"/>
          <w:sz w:val="32"/>
          <w:szCs w:val="32"/>
        </w:rPr>
        <w:t>ethane</w:t>
      </w:r>
      <w:r w:rsidR="009C0C26" w:rsidRPr="006D7B30">
        <w:rPr>
          <w:rFonts w:cs="Times New Roman"/>
          <w:b/>
          <w:color w:val="000000" w:themeColor="text1"/>
          <w:sz w:val="32"/>
          <w:szCs w:val="32"/>
        </w:rPr>
        <w:t xml:space="preserve"> </w:t>
      </w:r>
      <w:r w:rsidRPr="006D7B30">
        <w:rPr>
          <w:rFonts w:cs="Times New Roman"/>
          <w:b/>
          <w:color w:val="000000" w:themeColor="text1"/>
          <w:sz w:val="32"/>
          <w:szCs w:val="32"/>
        </w:rPr>
        <w:t>pulsating heat pipe</w:t>
      </w:r>
      <w:commentRangeEnd w:id="12"/>
      <w:r w:rsidR="004C43B0" w:rsidRPr="006D7B30">
        <w:rPr>
          <w:rStyle w:val="af1"/>
          <w:rFonts w:cs="Times New Roman"/>
        </w:rPr>
        <w:commentReference w:id="12"/>
      </w:r>
    </w:p>
    <w:p w14:paraId="42F16CE4" w14:textId="3DCD430D" w:rsidR="00E339F2" w:rsidRPr="006D7B30" w:rsidRDefault="00E339F2" w:rsidP="00E339F2">
      <w:pPr>
        <w:pStyle w:val="af6"/>
        <w:ind w:firstLineChars="0" w:firstLine="0"/>
        <w:jc w:val="center"/>
        <w:rPr>
          <w:rFonts w:eastAsia="楷体" w:cs="Times New Roman"/>
          <w:b/>
          <w:szCs w:val="21"/>
        </w:rPr>
      </w:pPr>
      <w:commentRangeStart w:id="13"/>
      <w:r w:rsidRPr="006D7B30">
        <w:rPr>
          <w:rFonts w:eastAsia="楷体" w:cs="Times New Roman"/>
          <w:b/>
          <w:szCs w:val="21"/>
        </w:rPr>
        <w:t xml:space="preserve">DONG </w:t>
      </w:r>
      <w:r w:rsidR="001F394F">
        <w:rPr>
          <w:rFonts w:eastAsia="楷体" w:cs="Times New Roman" w:hint="eastAsia"/>
          <w:b/>
          <w:szCs w:val="21"/>
        </w:rPr>
        <w:t>Xxx</w:t>
      </w:r>
      <w:r w:rsidRPr="006D7B30">
        <w:rPr>
          <w:rFonts w:eastAsia="楷体" w:cs="Times New Roman"/>
          <w:b/>
          <w:szCs w:val="21"/>
        </w:rPr>
        <w:t>-</w:t>
      </w:r>
      <w:r w:rsidR="001F394F">
        <w:rPr>
          <w:rFonts w:eastAsia="楷体" w:cs="Times New Roman" w:hint="eastAsia"/>
          <w:b/>
          <w:szCs w:val="21"/>
        </w:rPr>
        <w:t>xx</w:t>
      </w:r>
      <w:r w:rsidR="001F394F" w:rsidRPr="006D7B30">
        <w:rPr>
          <w:rFonts w:eastAsia="楷体" w:cs="Times New Roman"/>
          <w:b/>
          <w:szCs w:val="21"/>
          <w:vertAlign w:val="superscript"/>
        </w:rPr>
        <w:t>1</w:t>
      </w:r>
      <w:r w:rsidRPr="006D7B30">
        <w:rPr>
          <w:rFonts w:eastAsia="楷体" w:cs="Times New Roman"/>
          <w:b/>
          <w:szCs w:val="21"/>
        </w:rPr>
        <w:t xml:space="preserve">, DUAN </w:t>
      </w:r>
      <w:r w:rsidR="001F394F" w:rsidRPr="006D7B30">
        <w:rPr>
          <w:rFonts w:eastAsia="楷体" w:cs="Times New Roman"/>
          <w:b/>
          <w:szCs w:val="21"/>
        </w:rPr>
        <w:t>X</w:t>
      </w:r>
      <w:r w:rsidR="001F394F">
        <w:rPr>
          <w:rFonts w:eastAsia="楷体" w:cs="Times New Roman" w:hint="eastAsia"/>
          <w:b/>
          <w:szCs w:val="21"/>
        </w:rPr>
        <w:t>x</w:t>
      </w:r>
      <w:r w:rsidRPr="006D7B30">
        <w:rPr>
          <w:rFonts w:eastAsia="楷体" w:cs="Times New Roman"/>
          <w:b/>
          <w:szCs w:val="21"/>
        </w:rPr>
        <w:t>-</w:t>
      </w:r>
      <w:r w:rsidR="001F394F">
        <w:rPr>
          <w:rFonts w:eastAsia="楷体" w:cs="Times New Roman" w:hint="eastAsia"/>
          <w:b/>
          <w:szCs w:val="21"/>
        </w:rPr>
        <w:t>xx</w:t>
      </w:r>
      <w:r w:rsidR="001F394F" w:rsidRPr="006D7B30">
        <w:rPr>
          <w:rFonts w:eastAsia="楷体" w:cs="Times New Roman"/>
          <w:b/>
          <w:szCs w:val="21"/>
          <w:vertAlign w:val="superscript"/>
        </w:rPr>
        <w:t>1</w:t>
      </w:r>
      <w:r w:rsidR="001F394F">
        <w:rPr>
          <w:rFonts w:eastAsia="楷体" w:cs="Times New Roman" w:hint="eastAsia"/>
          <w:b/>
          <w:szCs w:val="21"/>
          <w:vertAlign w:val="superscript"/>
        </w:rPr>
        <w:t>,2</w:t>
      </w:r>
      <w:r w:rsidRPr="006D7B30">
        <w:rPr>
          <w:rFonts w:eastAsia="楷体" w:cs="Times New Roman"/>
          <w:b/>
          <w:szCs w:val="21"/>
        </w:rPr>
        <w:t xml:space="preserve">, XU </w:t>
      </w:r>
      <w:r w:rsidR="001F394F">
        <w:rPr>
          <w:rFonts w:eastAsia="楷体" w:cs="Times New Roman" w:hint="eastAsia"/>
          <w:b/>
          <w:szCs w:val="21"/>
        </w:rPr>
        <w:t>Xx</w:t>
      </w:r>
      <w:r w:rsidRPr="006D7B30">
        <w:rPr>
          <w:rFonts w:eastAsia="楷体" w:cs="Times New Roman"/>
          <w:b/>
          <w:szCs w:val="21"/>
        </w:rPr>
        <w:t>-</w:t>
      </w:r>
      <w:r w:rsidR="001F394F">
        <w:rPr>
          <w:rFonts w:eastAsia="楷体" w:cs="Times New Roman" w:hint="eastAsia"/>
          <w:b/>
          <w:szCs w:val="21"/>
        </w:rPr>
        <w:t>yx</w:t>
      </w:r>
      <w:r w:rsidR="001F394F" w:rsidRPr="006D7B30">
        <w:rPr>
          <w:rFonts w:eastAsia="楷体" w:cs="Times New Roman"/>
          <w:b/>
          <w:szCs w:val="21"/>
          <w:vertAlign w:val="superscript"/>
        </w:rPr>
        <w:t>2</w:t>
      </w:r>
      <w:r w:rsidRPr="006D7B30">
        <w:rPr>
          <w:rFonts w:eastAsia="楷体" w:cs="Times New Roman"/>
          <w:b/>
          <w:szCs w:val="21"/>
        </w:rPr>
        <w:t xml:space="preserve">, HONG </w:t>
      </w:r>
      <w:r w:rsidR="001F394F">
        <w:rPr>
          <w:rFonts w:eastAsia="楷体" w:cs="Times New Roman" w:hint="eastAsia"/>
          <w:b/>
          <w:szCs w:val="21"/>
        </w:rPr>
        <w:t>Xx</w:t>
      </w:r>
      <w:r w:rsidR="001F394F" w:rsidRPr="006D7B30">
        <w:rPr>
          <w:rFonts w:eastAsia="楷体" w:cs="Times New Roman"/>
          <w:b/>
          <w:szCs w:val="21"/>
          <w:vertAlign w:val="superscript"/>
        </w:rPr>
        <w:t>3</w:t>
      </w:r>
      <w:r w:rsidRPr="006D7B30">
        <w:rPr>
          <w:rFonts w:eastAsia="楷体" w:cs="Times New Roman"/>
          <w:b/>
          <w:szCs w:val="21"/>
        </w:rPr>
        <w:t xml:space="preserve">, WANG </w:t>
      </w:r>
      <w:r w:rsidR="001F394F">
        <w:rPr>
          <w:rFonts w:eastAsia="楷体" w:cs="Times New Roman" w:hint="eastAsia"/>
          <w:b/>
          <w:szCs w:val="21"/>
        </w:rPr>
        <w:t>Xxx-xx</w:t>
      </w:r>
      <w:r w:rsidRPr="006D7B30">
        <w:rPr>
          <w:rFonts w:eastAsia="楷体" w:cs="Times New Roman"/>
          <w:b/>
          <w:szCs w:val="21"/>
          <w:vertAlign w:val="superscript"/>
        </w:rPr>
        <w:t>1</w:t>
      </w:r>
      <w:commentRangeEnd w:id="13"/>
      <w:r w:rsidR="007A7A99" w:rsidRPr="006D7B30">
        <w:rPr>
          <w:rStyle w:val="af1"/>
          <w:rFonts w:eastAsiaTheme="minorEastAsia" w:cs="Times New Roman"/>
        </w:rPr>
        <w:commentReference w:id="13"/>
      </w:r>
    </w:p>
    <w:p w14:paraId="42EB3E92" w14:textId="77777777" w:rsidR="00E339F2" w:rsidRPr="006D7B30" w:rsidRDefault="00E339F2" w:rsidP="00E339F2">
      <w:pPr>
        <w:pStyle w:val="af6"/>
        <w:spacing w:line="320" w:lineRule="exact"/>
        <w:ind w:firstLineChars="0" w:firstLine="0"/>
        <w:jc w:val="center"/>
        <w:rPr>
          <w:rFonts w:eastAsia="楷体" w:cs="Times New Roman"/>
          <w:sz w:val="18"/>
          <w:szCs w:val="18"/>
        </w:rPr>
      </w:pPr>
      <w:commentRangeStart w:id="14"/>
      <w:r w:rsidRPr="006D7B30">
        <w:rPr>
          <w:rFonts w:eastAsia="楷体" w:cs="Times New Roman"/>
          <w:sz w:val="18"/>
          <w:szCs w:val="18"/>
        </w:rPr>
        <w:t>(1. School of Chemical Engineering and Technology, Xi’an Jiaotong University, Xi’an 710049, Shaanxi Province, China; 2. Shaanxi Aerospace Mechanical and Electrical Environmental Engineering Design Institute Co. LTD., Xi’an 710100, Shaanxi Province, China; 3. Zhejiang Zhihai Chemical Equipment Engineering Co. LTD., Huzhou 313000, Zhejiang Province, China)</w:t>
      </w:r>
      <w:commentRangeEnd w:id="14"/>
      <w:r w:rsidR="007A7A99" w:rsidRPr="006D7B30">
        <w:rPr>
          <w:rStyle w:val="af1"/>
          <w:rFonts w:eastAsiaTheme="minorEastAsia" w:cs="Times New Roman"/>
        </w:rPr>
        <w:commentReference w:id="14"/>
      </w:r>
    </w:p>
    <w:p w14:paraId="55CC356A" w14:textId="639548E0" w:rsidR="00315F8D" w:rsidRPr="006D7B30" w:rsidRDefault="00E23C86" w:rsidP="00E23C86">
      <w:pPr>
        <w:rPr>
          <w:rFonts w:cs="Times New Roman"/>
          <w:color w:val="000000" w:themeColor="text1"/>
          <w:sz w:val="18"/>
          <w:szCs w:val="18"/>
        </w:rPr>
      </w:pPr>
      <w:commentRangeStart w:id="15"/>
      <w:r w:rsidRPr="006D7B30">
        <w:rPr>
          <w:rFonts w:cs="Times New Roman"/>
          <w:b/>
          <w:color w:val="000000" w:themeColor="text1"/>
          <w:sz w:val="18"/>
          <w:szCs w:val="18"/>
        </w:rPr>
        <w:t>Abstract</w:t>
      </w:r>
      <w:r w:rsidRPr="006D7B30">
        <w:rPr>
          <w:rFonts w:cs="Times New Roman"/>
          <w:color w:val="000000" w:themeColor="text1"/>
          <w:sz w:val="18"/>
          <w:szCs w:val="18"/>
        </w:rPr>
        <w:t>:</w:t>
      </w:r>
      <w:commentRangeEnd w:id="15"/>
      <w:r w:rsidR="005F4330" w:rsidRPr="006D7B30">
        <w:rPr>
          <w:rStyle w:val="af1"/>
          <w:rFonts w:cs="Times New Roman"/>
        </w:rPr>
        <w:commentReference w:id="15"/>
      </w:r>
      <w:r w:rsidRPr="006D7B30">
        <w:rPr>
          <w:rFonts w:cs="Times New Roman"/>
          <w:color w:val="000000" w:themeColor="text1"/>
          <w:sz w:val="18"/>
          <w:szCs w:val="18"/>
        </w:rPr>
        <w:t xml:space="preserve"> </w:t>
      </w:r>
      <w:r w:rsidR="00BB6800" w:rsidRPr="006D7B30">
        <w:rPr>
          <w:rFonts w:cs="Times New Roman"/>
          <w:color w:val="000000" w:themeColor="text1"/>
          <w:sz w:val="18"/>
          <w:szCs w:val="18"/>
        </w:rPr>
        <w:t xml:space="preserve">A three-dimensional cylindrical pulsating heat pipe is designed. </w:t>
      </w:r>
      <w:r w:rsidR="00AC5E00">
        <w:rPr>
          <w:rFonts w:cs="Times New Roman"/>
          <w:color w:val="000000" w:themeColor="text1"/>
          <w:sz w:val="18"/>
          <w:szCs w:val="18"/>
        </w:rPr>
        <w:t xml:space="preserve"> </w:t>
      </w:r>
      <w:r w:rsidR="00BB6800" w:rsidRPr="006D7B30">
        <w:rPr>
          <w:rFonts w:cs="Times New Roman"/>
          <w:color w:val="000000" w:themeColor="text1"/>
          <w:sz w:val="18"/>
          <w:szCs w:val="18"/>
        </w:rPr>
        <w:t xml:space="preserve">The size of </w:t>
      </w:r>
      <w:r w:rsidR="00AC5E00">
        <w:rPr>
          <w:rFonts w:cs="Times New Roman"/>
          <w:color w:val="000000" w:themeColor="text1"/>
          <w:sz w:val="18"/>
          <w:szCs w:val="18"/>
        </w:rPr>
        <w:t xml:space="preserve">copper pipe is 2 </w:t>
      </w:r>
      <w:r w:rsidR="00BB6800" w:rsidRPr="006D7B30">
        <w:rPr>
          <w:rFonts w:cs="Times New Roman"/>
          <w:color w:val="000000" w:themeColor="text1"/>
          <w:sz w:val="18"/>
          <w:szCs w:val="18"/>
        </w:rPr>
        <w:t>mm in inner diameter and 3 mm in outer diameter.</w:t>
      </w:r>
      <w:r w:rsidR="00AC5E00">
        <w:rPr>
          <w:rFonts w:cs="Times New Roman"/>
          <w:color w:val="000000" w:themeColor="text1"/>
          <w:sz w:val="18"/>
          <w:szCs w:val="18"/>
        </w:rPr>
        <w:t xml:space="preserve">  </w:t>
      </w:r>
      <w:r w:rsidR="00BB6800" w:rsidRPr="006D7B30">
        <w:rPr>
          <w:rFonts w:cs="Times New Roman"/>
          <w:color w:val="000000" w:themeColor="text1"/>
          <w:sz w:val="18"/>
          <w:szCs w:val="18"/>
        </w:rPr>
        <w:t>The length of evaporation section and condensation section are 220 mm and 180 mm respectively.</w:t>
      </w:r>
      <w:r w:rsidR="00414143" w:rsidRPr="006D7B30">
        <w:rPr>
          <w:rFonts w:cs="Times New Roman"/>
          <w:color w:val="000000" w:themeColor="text1"/>
          <w:sz w:val="18"/>
          <w:szCs w:val="18"/>
        </w:rPr>
        <w:t xml:space="preserve"> </w:t>
      </w:r>
      <w:r w:rsidR="00AC5E00">
        <w:rPr>
          <w:rFonts w:cs="Times New Roman"/>
          <w:color w:val="000000" w:themeColor="text1"/>
          <w:sz w:val="18"/>
          <w:szCs w:val="18"/>
        </w:rPr>
        <w:t xml:space="preserve"> </w:t>
      </w:r>
      <w:r w:rsidR="00BB6800" w:rsidRPr="006D7B30">
        <w:rPr>
          <w:rFonts w:cs="Times New Roman"/>
          <w:color w:val="000000" w:themeColor="text1"/>
          <w:sz w:val="18"/>
          <w:szCs w:val="18"/>
        </w:rPr>
        <w:t>E</w:t>
      </w:r>
      <w:r w:rsidR="00414143" w:rsidRPr="006D7B30">
        <w:rPr>
          <w:rFonts w:cs="Times New Roman"/>
          <w:color w:val="000000" w:themeColor="text1"/>
          <w:sz w:val="18"/>
          <w:szCs w:val="18"/>
        </w:rPr>
        <w:t xml:space="preserve">thane </w:t>
      </w:r>
      <w:r w:rsidR="00BB6800" w:rsidRPr="006D7B30">
        <w:rPr>
          <w:rFonts w:cs="Times New Roman"/>
          <w:color w:val="000000" w:themeColor="text1"/>
          <w:sz w:val="18"/>
          <w:szCs w:val="18"/>
        </w:rPr>
        <w:t>was used as the working fluid</w:t>
      </w:r>
      <w:r w:rsidR="00414143" w:rsidRPr="006D7B30">
        <w:rPr>
          <w:rFonts w:cs="Times New Roman"/>
          <w:color w:val="000000" w:themeColor="text1"/>
          <w:sz w:val="18"/>
          <w:szCs w:val="18"/>
        </w:rPr>
        <w:t>, the start-up performance and heat transfer characteristics of the pulsating heat pipe were studied in the low</w:t>
      </w:r>
      <w:r w:rsidR="00AC5E00">
        <w:rPr>
          <w:rFonts w:cs="Times New Roman"/>
          <w:color w:val="000000" w:themeColor="text1"/>
          <w:sz w:val="18"/>
          <w:szCs w:val="18"/>
        </w:rPr>
        <w:t xml:space="preserve"> and medium temperature range (</w:t>
      </w:r>
      <w:r w:rsidR="00AC5E00">
        <w:rPr>
          <w:rFonts w:cs="Times New Roman" w:hint="eastAsia"/>
          <w:sz w:val="18"/>
          <w:szCs w:val="18"/>
        </w:rPr>
        <w:t>－</w:t>
      </w:r>
      <w:r w:rsidR="00414143" w:rsidRPr="006D7B30">
        <w:rPr>
          <w:rFonts w:cs="Times New Roman"/>
          <w:color w:val="000000" w:themeColor="text1"/>
          <w:sz w:val="18"/>
          <w:szCs w:val="18"/>
        </w:rPr>
        <w:t>100</w:t>
      </w:r>
      <w:r w:rsidR="003643FF">
        <w:rPr>
          <w:rFonts w:cs="Times New Roman" w:hint="eastAsia"/>
          <w:color w:val="000000" w:themeColor="text1"/>
          <w:sz w:val="18"/>
          <w:szCs w:val="18"/>
        </w:rPr>
        <w:t>-</w:t>
      </w:r>
      <w:r w:rsidR="00414143" w:rsidRPr="006D7B30">
        <w:rPr>
          <w:rFonts w:cs="Times New Roman"/>
          <w:color w:val="000000" w:themeColor="text1"/>
          <w:sz w:val="18"/>
          <w:szCs w:val="18"/>
        </w:rPr>
        <w:t>0</w:t>
      </w:r>
      <w:r w:rsidR="003643FF">
        <w:rPr>
          <w:rFonts w:cs="Times New Roman"/>
          <w:color w:val="000000" w:themeColor="text1"/>
          <w:sz w:val="18"/>
          <w:szCs w:val="18"/>
        </w:rPr>
        <w:t xml:space="preserve"> </w:t>
      </w:r>
      <w:r w:rsidR="00414143" w:rsidRPr="006D7B30">
        <w:rPr>
          <w:rFonts w:cs="Times New Roman"/>
          <w:color w:val="000000" w:themeColor="text1"/>
          <w:sz w:val="18"/>
          <w:szCs w:val="18"/>
        </w:rPr>
        <w:t>℃)</w:t>
      </w:r>
      <w:r w:rsidR="009B54F0" w:rsidRPr="006D7B30">
        <w:rPr>
          <w:rFonts w:cs="Times New Roman"/>
          <w:color w:val="000000" w:themeColor="text1"/>
          <w:sz w:val="18"/>
          <w:szCs w:val="18"/>
        </w:rPr>
        <w:t>, and the influence of thermophysical properties of working medium on pulsating heat pipe was analyzed</w:t>
      </w:r>
      <w:r w:rsidR="00AC5E00">
        <w:rPr>
          <w:rFonts w:cs="Times New Roman"/>
          <w:color w:val="000000" w:themeColor="text1"/>
          <w:sz w:val="18"/>
          <w:szCs w:val="18"/>
        </w:rPr>
        <w:t xml:space="preserve">. </w:t>
      </w:r>
      <w:r w:rsidR="007C4E64" w:rsidRPr="006D7B30">
        <w:rPr>
          <w:rFonts w:cs="Times New Roman"/>
          <w:color w:val="000000" w:themeColor="text1"/>
          <w:sz w:val="18"/>
          <w:szCs w:val="18"/>
        </w:rPr>
        <w:t>The experimental results show that</w:t>
      </w:r>
      <w:r w:rsidR="008B511A" w:rsidRPr="006D7B30">
        <w:rPr>
          <w:rFonts w:cs="Times New Roman"/>
          <w:color w:val="000000" w:themeColor="text1"/>
          <w:sz w:val="18"/>
          <w:szCs w:val="18"/>
        </w:rPr>
        <w:t xml:space="preserve"> t</w:t>
      </w:r>
      <w:r w:rsidR="007C4E64" w:rsidRPr="006D7B30">
        <w:rPr>
          <w:rFonts w:cs="Times New Roman"/>
          <w:color w:val="000000" w:themeColor="text1"/>
          <w:sz w:val="18"/>
          <w:szCs w:val="18"/>
        </w:rPr>
        <w:t xml:space="preserve">he automatic start of the pulsating heat pipe will be affected by the operating temperature without heat input in the evaporation section.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Only when the operating temperature is reduced to a certain level, the pulsating heat pipe can successfully achieve self-starting.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At the same time, when the working temperature is close to the boiling point of the working medium, the pulsating heat pipe is easier to start. The study also found that the optimal operating temperature of the pulsating heat pipe is not affected by the heating power. </w:t>
      </w:r>
      <w:r w:rsidR="00AC5E00">
        <w:rPr>
          <w:rFonts w:cs="Times New Roman"/>
          <w:color w:val="000000" w:themeColor="text1"/>
          <w:sz w:val="18"/>
          <w:szCs w:val="18"/>
        </w:rPr>
        <w:t xml:space="preserve"> </w:t>
      </w:r>
      <w:r w:rsidR="007C4E64" w:rsidRPr="006D7B30">
        <w:rPr>
          <w:rFonts w:cs="Times New Roman"/>
          <w:color w:val="000000" w:themeColor="text1"/>
          <w:sz w:val="18"/>
          <w:szCs w:val="18"/>
        </w:rPr>
        <w:t xml:space="preserve">The </w:t>
      </w:r>
      <w:r w:rsidR="008B511A" w:rsidRPr="006D7B30">
        <w:rPr>
          <w:rFonts w:cs="Times New Roman"/>
          <w:color w:val="000000" w:themeColor="text1"/>
          <w:sz w:val="18"/>
          <w:szCs w:val="18"/>
        </w:rPr>
        <w:t>optimal</w:t>
      </w:r>
      <w:r w:rsidR="00FE17EF" w:rsidRPr="006D7B30">
        <w:rPr>
          <w:rFonts w:cs="Times New Roman"/>
          <w:color w:val="000000" w:themeColor="text1"/>
          <w:sz w:val="18"/>
          <w:szCs w:val="18"/>
        </w:rPr>
        <w:t xml:space="preserve"> working temperature of pulsating</w:t>
      </w:r>
      <w:r w:rsidR="007C4E64" w:rsidRPr="006D7B30">
        <w:rPr>
          <w:rFonts w:cs="Times New Roman"/>
          <w:color w:val="000000" w:themeColor="text1"/>
          <w:sz w:val="18"/>
          <w:szCs w:val="18"/>
        </w:rPr>
        <w:t xml:space="preserve"> heat pipe under different </w:t>
      </w:r>
      <w:r w:rsidR="008B511A" w:rsidRPr="006D7B30">
        <w:rPr>
          <w:rFonts w:cs="Times New Roman"/>
          <w:color w:val="000000" w:themeColor="text1"/>
          <w:sz w:val="18"/>
          <w:szCs w:val="18"/>
        </w:rPr>
        <w:t xml:space="preserve">heating </w:t>
      </w:r>
      <w:r w:rsidR="00AC5E00">
        <w:rPr>
          <w:rFonts w:cs="Times New Roman"/>
          <w:color w:val="000000" w:themeColor="text1"/>
          <w:sz w:val="18"/>
          <w:szCs w:val="18"/>
        </w:rPr>
        <w:t xml:space="preserve">power is </w:t>
      </w:r>
      <w:r w:rsidR="00AC5E00">
        <w:rPr>
          <w:rFonts w:cs="Times New Roman" w:hint="eastAsia"/>
          <w:sz w:val="18"/>
          <w:szCs w:val="18"/>
        </w:rPr>
        <w:t>－</w:t>
      </w:r>
      <w:r w:rsidR="007C4E64" w:rsidRPr="006D7B30">
        <w:rPr>
          <w:rFonts w:cs="Times New Roman"/>
          <w:color w:val="000000" w:themeColor="text1"/>
          <w:sz w:val="18"/>
          <w:szCs w:val="18"/>
        </w:rPr>
        <w:t>60</w:t>
      </w:r>
      <w:r w:rsidR="00AC5E00">
        <w:rPr>
          <w:rFonts w:cs="Times New Roman"/>
          <w:color w:val="000000" w:themeColor="text1"/>
          <w:sz w:val="18"/>
          <w:szCs w:val="18"/>
        </w:rPr>
        <w:t xml:space="preserve"> </w:t>
      </w:r>
      <w:r w:rsidR="007C4E64" w:rsidRPr="006D7B30">
        <w:rPr>
          <w:rFonts w:cs="Times New Roman"/>
          <w:color w:val="000000" w:themeColor="text1"/>
          <w:sz w:val="18"/>
          <w:szCs w:val="18"/>
        </w:rPr>
        <w:t>℃.</w:t>
      </w:r>
    </w:p>
    <w:p w14:paraId="1629FD33" w14:textId="3C0B46CB" w:rsidR="00DE6994" w:rsidRPr="006D7B30" w:rsidRDefault="00315F8D" w:rsidP="00DE6994">
      <w:pPr>
        <w:rPr>
          <w:rFonts w:cs="Times New Roman"/>
          <w:color w:val="000000" w:themeColor="text1"/>
          <w:sz w:val="18"/>
          <w:szCs w:val="18"/>
        </w:rPr>
      </w:pPr>
      <w:commentRangeStart w:id="16"/>
      <w:r w:rsidRPr="006D7B30">
        <w:rPr>
          <w:rFonts w:cs="Times New Roman"/>
          <w:b/>
          <w:color w:val="000000" w:themeColor="text1"/>
          <w:sz w:val="18"/>
          <w:szCs w:val="18"/>
        </w:rPr>
        <w:t>Key words</w:t>
      </w:r>
      <w:r w:rsidRPr="006D7B30">
        <w:rPr>
          <w:rFonts w:cs="Times New Roman"/>
          <w:color w:val="000000" w:themeColor="text1"/>
          <w:sz w:val="18"/>
          <w:szCs w:val="18"/>
        </w:rPr>
        <w:t xml:space="preserve">: </w:t>
      </w:r>
      <w:commentRangeEnd w:id="16"/>
      <w:r w:rsidR="005F4330" w:rsidRPr="006D7B30">
        <w:rPr>
          <w:rStyle w:val="af1"/>
          <w:rFonts w:cs="Times New Roman"/>
        </w:rPr>
        <w:commentReference w:id="16"/>
      </w:r>
      <w:r w:rsidR="0008781E">
        <w:rPr>
          <w:rFonts w:cs="Times New Roman"/>
          <w:color w:val="000000" w:themeColor="text1"/>
          <w:sz w:val="18"/>
          <w:szCs w:val="18"/>
        </w:rPr>
        <w:t>ethane</w:t>
      </w:r>
      <w:r w:rsidR="0008781E">
        <w:rPr>
          <w:rFonts w:cs="Times New Roman" w:hint="eastAsia"/>
          <w:color w:val="000000" w:themeColor="text1"/>
          <w:sz w:val="18"/>
          <w:szCs w:val="18"/>
        </w:rPr>
        <w:t>；</w:t>
      </w:r>
      <w:r w:rsidR="0008781E">
        <w:rPr>
          <w:rFonts w:cs="Times New Roman"/>
          <w:color w:val="000000" w:themeColor="text1"/>
          <w:sz w:val="18"/>
          <w:szCs w:val="18"/>
        </w:rPr>
        <w:t>pulsating heat pipe</w:t>
      </w:r>
      <w:r w:rsidR="0008781E">
        <w:rPr>
          <w:rFonts w:cs="Times New Roman" w:hint="eastAsia"/>
          <w:color w:val="000000" w:themeColor="text1"/>
          <w:sz w:val="18"/>
          <w:szCs w:val="18"/>
        </w:rPr>
        <w:t>；</w:t>
      </w:r>
      <w:r w:rsidR="007C4E64" w:rsidRPr="006D7B30">
        <w:rPr>
          <w:rFonts w:cs="Times New Roman"/>
          <w:color w:val="000000" w:themeColor="text1"/>
          <w:sz w:val="18"/>
          <w:szCs w:val="18"/>
        </w:rPr>
        <w:t>start-up performance</w:t>
      </w:r>
      <w:r w:rsidR="0008781E">
        <w:rPr>
          <w:rFonts w:cs="Times New Roman" w:hint="eastAsia"/>
          <w:color w:val="000000" w:themeColor="text1"/>
          <w:sz w:val="18"/>
          <w:szCs w:val="18"/>
        </w:rPr>
        <w:t>；</w:t>
      </w:r>
      <w:r w:rsidRPr="006D7B30">
        <w:rPr>
          <w:rFonts w:cs="Times New Roman"/>
          <w:color w:val="000000" w:themeColor="text1"/>
          <w:sz w:val="18"/>
          <w:szCs w:val="18"/>
        </w:rPr>
        <w:t>heat</w:t>
      </w:r>
      <w:r w:rsidR="007C4E64" w:rsidRPr="006D7B30">
        <w:rPr>
          <w:rFonts w:cs="Times New Roman"/>
          <w:color w:val="000000" w:themeColor="text1"/>
          <w:sz w:val="18"/>
          <w:szCs w:val="18"/>
        </w:rPr>
        <w:t xml:space="preserve"> transfer</w:t>
      </w:r>
      <w:r w:rsidR="0008781E">
        <w:rPr>
          <w:rFonts w:cs="Times New Roman" w:hint="eastAsia"/>
          <w:color w:val="000000" w:themeColor="text1"/>
          <w:sz w:val="18"/>
          <w:szCs w:val="18"/>
        </w:rPr>
        <w:t>；</w:t>
      </w:r>
      <w:r w:rsidR="007C4E64" w:rsidRPr="006D7B30">
        <w:rPr>
          <w:rFonts w:cs="Times New Roman"/>
          <w:color w:val="000000" w:themeColor="text1"/>
          <w:sz w:val="18"/>
          <w:szCs w:val="18"/>
        </w:rPr>
        <w:t>working temperature</w:t>
      </w:r>
    </w:p>
    <w:p w14:paraId="63E35143" w14:textId="77777777" w:rsidR="006F4692" w:rsidRPr="006D7B30" w:rsidRDefault="00E23C86">
      <w:pPr>
        <w:rPr>
          <w:rFonts w:cs="Times New Roman"/>
        </w:rPr>
      </w:pPr>
      <w:r w:rsidRPr="006D7B30">
        <w:rPr>
          <w:rFonts w:cs="Times New Roman"/>
          <w:noProof/>
        </w:rPr>
        <mc:AlternateContent>
          <mc:Choice Requires="wps">
            <w:drawing>
              <wp:anchor distT="0" distB="0" distL="114300" distR="114300" simplePos="0" relativeHeight="251645440" behindDoc="0" locked="0" layoutInCell="1" allowOverlap="1" wp14:anchorId="18E89CF5" wp14:editId="2EDA2338">
                <wp:simplePos x="0" y="0"/>
                <wp:positionH relativeFrom="column">
                  <wp:posOffset>756285</wp:posOffset>
                </wp:positionH>
                <wp:positionV relativeFrom="paragraph">
                  <wp:posOffset>8481695</wp:posOffset>
                </wp:positionV>
                <wp:extent cx="1371600" cy="0"/>
                <wp:effectExtent l="9525" t="5715" r="9525" b="13335"/>
                <wp:wrapNone/>
                <wp:docPr id="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E07EA" id="直接连接符 7" o:spid="_x0000_s1026"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667.85pt" to="167.5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"/>
            </w:pict>
          </mc:Fallback>
        </mc:AlternateContent>
      </w:r>
      <w:r w:rsidRPr="006D7B30">
        <w:rPr>
          <w:rFonts w:cs="Times New Roman"/>
          <w:noProof/>
        </w:rPr>
        <mc:AlternateContent>
          <mc:Choice Requires="wps">
            <w:drawing>
              <wp:anchor distT="0" distB="0" distL="114300" distR="114300" simplePos="0" relativeHeight="251644416" behindDoc="0" locked="0" layoutInCell="1" allowOverlap="1" wp14:anchorId="0185E860" wp14:editId="093053DD">
                <wp:simplePos x="0" y="0"/>
                <wp:positionH relativeFrom="column">
                  <wp:posOffset>756285</wp:posOffset>
                </wp:positionH>
                <wp:positionV relativeFrom="paragraph">
                  <wp:posOffset>8481695</wp:posOffset>
                </wp:positionV>
                <wp:extent cx="1371600" cy="0"/>
                <wp:effectExtent l="9525" t="5715" r="9525" b="1333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BC2C6" id="直接连接符 5"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5pt,667.85pt" to="167.5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"/>
            </w:pict>
          </mc:Fallback>
        </mc:AlternateContent>
      </w:r>
    </w:p>
    <w:p w14:paraId="22B158F9" w14:textId="77777777" w:rsidR="00D4344F" w:rsidRPr="006D7B30" w:rsidRDefault="00D4344F" w:rsidP="00902DAF">
      <w:pPr>
        <w:ind w:firstLineChars="210" w:firstLine="441"/>
        <w:rPr>
          <w:rFonts w:cs="Times New Roman"/>
          <w:color w:val="000000" w:themeColor="text1"/>
        </w:rPr>
        <w:sectPr w:rsidR="00D4344F" w:rsidRPr="006D7B30" w:rsidSect="00A2479E">
          <w:type w:val="continuous"/>
          <w:pgSz w:w="11906" w:h="16838"/>
          <w:pgMar w:top="1134" w:right="1134" w:bottom="1134" w:left="1134" w:header="851" w:footer="992" w:gutter="0"/>
          <w:cols w:space="425"/>
          <w:docGrid w:type="lines" w:linePitch="312"/>
        </w:sectPr>
      </w:pPr>
    </w:p>
    <w:p w14:paraId="08AF15F0" w14:textId="3D7F6E67" w:rsidR="00113830" w:rsidRPr="006D7B30" w:rsidRDefault="009B7275" w:rsidP="002079CE">
      <w:pPr>
        <w:ind w:firstLineChars="210" w:firstLine="441"/>
        <w:rPr>
          <w:rFonts w:cs="Times New Roman"/>
          <w:color w:val="000000" w:themeColor="text1"/>
        </w:rPr>
      </w:pPr>
      <w:commentRangeStart w:id="17"/>
      <w:r w:rsidRPr="006D7B30">
        <w:rPr>
          <w:rFonts w:cs="Times New Roman"/>
          <w:color w:val="000000" w:themeColor="text1"/>
        </w:rPr>
        <w:lastRenderedPageBreak/>
        <w:t>脉动</w:t>
      </w:r>
      <w:commentRangeEnd w:id="17"/>
      <w:r w:rsidR="00FC2E5A" w:rsidRPr="006D7B30">
        <w:rPr>
          <w:rStyle w:val="af1"/>
          <w:rFonts w:cs="Times New Roman"/>
        </w:rPr>
        <w:commentReference w:id="17"/>
      </w:r>
      <w:r w:rsidRPr="006D7B30">
        <w:rPr>
          <w:rFonts w:cs="Times New Roman"/>
          <w:color w:val="000000" w:themeColor="text1"/>
        </w:rPr>
        <w:t>热管是一种解决高热流密度散热问题的新型被动传热元件</w:t>
      </w:r>
      <w:commentRangeStart w:id="18"/>
      <w:r w:rsidR="00625BF7" w:rsidRPr="006D7B30">
        <w:rPr>
          <w:rFonts w:cs="Times New Roman"/>
          <w:color w:val="000000" w:themeColor="text1"/>
          <w:vertAlign w:val="superscript"/>
        </w:rPr>
        <w:t>[1]</w:t>
      </w:r>
      <w:commentRangeEnd w:id="18"/>
      <w:r w:rsidR="0085125C" w:rsidRPr="006D7B30">
        <w:rPr>
          <w:rStyle w:val="af1"/>
          <w:rFonts w:cs="Times New Roman"/>
        </w:rPr>
        <w:commentReference w:id="18"/>
      </w:r>
      <w:r w:rsidRPr="006D7B30">
        <w:rPr>
          <w:rFonts w:cs="Times New Roman"/>
          <w:color w:val="000000" w:themeColor="text1"/>
        </w:rPr>
        <w:t>，被广泛应用于电子设备散热</w:t>
      </w:r>
      <w:r w:rsidR="000F45EA" w:rsidRPr="006D7B30">
        <w:rPr>
          <w:rFonts w:cs="Times New Roman"/>
          <w:color w:val="000000" w:themeColor="text1"/>
        </w:rPr>
        <w:t>、余热回收</w:t>
      </w:r>
      <w:r w:rsidRPr="006D7B30">
        <w:rPr>
          <w:rFonts w:cs="Times New Roman"/>
          <w:color w:val="000000" w:themeColor="text1"/>
        </w:rPr>
        <w:t>、航空热管理等领域</w:t>
      </w:r>
      <w:r w:rsidR="001D2560" w:rsidRPr="006D7B30">
        <w:rPr>
          <w:rFonts w:cs="Times New Roman"/>
          <w:color w:val="000000" w:themeColor="text1"/>
          <w:vertAlign w:val="superscript"/>
        </w:rPr>
        <w:t>[</w:t>
      </w:r>
      <w:r w:rsidR="00625BF7" w:rsidRPr="006D7B30">
        <w:rPr>
          <w:rFonts w:cs="Times New Roman"/>
          <w:color w:val="000000" w:themeColor="text1"/>
          <w:vertAlign w:val="superscript"/>
        </w:rPr>
        <w:t>2</w:t>
      </w:r>
      <w:commentRangeStart w:id="19"/>
      <w:r w:rsidR="001D2560" w:rsidRPr="006D7B30">
        <w:rPr>
          <w:rFonts w:cs="Times New Roman"/>
          <w:color w:val="000000" w:themeColor="text1"/>
          <w:vertAlign w:val="superscript"/>
        </w:rPr>
        <w:t>-</w:t>
      </w:r>
      <w:commentRangeEnd w:id="19"/>
      <w:r w:rsidR="007B029D">
        <w:rPr>
          <w:rStyle w:val="af1"/>
        </w:rPr>
        <w:commentReference w:id="19"/>
      </w:r>
      <w:r w:rsidR="001D2560" w:rsidRPr="006D7B30">
        <w:rPr>
          <w:rFonts w:cs="Times New Roman"/>
          <w:color w:val="000000" w:themeColor="text1"/>
          <w:vertAlign w:val="superscript"/>
        </w:rPr>
        <w:t>3]</w:t>
      </w:r>
      <w:r w:rsidR="002079CE" w:rsidRPr="006D7B30">
        <w:rPr>
          <w:rFonts w:cs="Times New Roman"/>
          <w:color w:val="000000" w:themeColor="text1"/>
        </w:rPr>
        <w:t>。</w:t>
      </w:r>
      <w:r w:rsidR="00C81FB9" w:rsidRPr="006D7B30">
        <w:rPr>
          <w:rFonts w:cs="Times New Roman"/>
          <w:color w:val="000000" w:themeColor="text1"/>
        </w:rPr>
        <w:t>由于热物理性质的不同，</w:t>
      </w:r>
      <w:r w:rsidR="0031024D" w:rsidRPr="006D7B30">
        <w:rPr>
          <w:rFonts w:cs="Times New Roman"/>
          <w:color w:val="000000" w:themeColor="text1"/>
        </w:rPr>
        <w:t>工质的选择对于脉动热管的传热性能有着重要影响，现阶段脉动</w:t>
      </w:r>
      <w:r w:rsidR="00C81FB9" w:rsidRPr="006D7B30">
        <w:rPr>
          <w:rFonts w:cs="Times New Roman"/>
          <w:color w:val="000000" w:themeColor="text1"/>
        </w:rPr>
        <w:t>热管研究所使用的工质主要分为两类：常温工质</w:t>
      </w:r>
      <w:r w:rsidR="00C81FB9" w:rsidRPr="006D7B30">
        <w:rPr>
          <w:rFonts w:cs="Times New Roman"/>
          <w:color w:val="000000" w:themeColor="text1"/>
        </w:rPr>
        <w:t>(</w:t>
      </w:r>
      <w:r w:rsidR="00C81FB9" w:rsidRPr="006D7B30">
        <w:rPr>
          <w:rFonts w:cs="Times New Roman"/>
          <w:color w:val="000000" w:themeColor="text1"/>
        </w:rPr>
        <w:t>水、乙醇、丙酮等</w:t>
      </w:r>
      <w:r w:rsidR="00C81FB9" w:rsidRPr="006D7B30">
        <w:rPr>
          <w:rFonts w:cs="Times New Roman"/>
          <w:color w:val="000000" w:themeColor="text1"/>
        </w:rPr>
        <w:t>)</w:t>
      </w:r>
      <w:r w:rsidR="00585465" w:rsidRPr="006D7B30">
        <w:rPr>
          <w:rFonts w:cs="Times New Roman"/>
          <w:color w:val="000000" w:themeColor="text1"/>
          <w:vertAlign w:val="superscript"/>
        </w:rPr>
        <w:t>[</w:t>
      </w:r>
      <w:r w:rsidR="00625BF7" w:rsidRPr="006D7B30">
        <w:rPr>
          <w:rFonts w:cs="Times New Roman"/>
          <w:color w:val="000000" w:themeColor="text1"/>
          <w:vertAlign w:val="superscript"/>
        </w:rPr>
        <w:t>4</w:t>
      </w:r>
      <w:r w:rsidR="007E18FE" w:rsidRPr="006D7B30">
        <w:rPr>
          <w:rFonts w:cs="Times New Roman"/>
          <w:color w:val="000000" w:themeColor="text1"/>
          <w:vertAlign w:val="superscript"/>
        </w:rPr>
        <w:t>-</w:t>
      </w:r>
      <w:r w:rsidR="00222637" w:rsidRPr="006D7B30">
        <w:rPr>
          <w:rFonts w:cs="Times New Roman"/>
          <w:color w:val="000000" w:themeColor="text1"/>
          <w:vertAlign w:val="superscript"/>
        </w:rPr>
        <w:t>6</w:t>
      </w:r>
      <w:r w:rsidR="00585465" w:rsidRPr="006D7B30">
        <w:rPr>
          <w:rFonts w:cs="Times New Roman"/>
          <w:color w:val="000000" w:themeColor="text1"/>
          <w:vertAlign w:val="superscript"/>
        </w:rPr>
        <w:t>]</w:t>
      </w:r>
      <w:r w:rsidR="00C81FB9" w:rsidRPr="006D7B30">
        <w:rPr>
          <w:rFonts w:cs="Times New Roman"/>
          <w:color w:val="000000" w:themeColor="text1"/>
        </w:rPr>
        <w:t>和</w:t>
      </w:r>
      <w:r w:rsidR="000D3D6F" w:rsidRPr="006D7B30">
        <w:rPr>
          <w:rFonts w:cs="Times New Roman"/>
          <w:color w:val="000000" w:themeColor="text1"/>
        </w:rPr>
        <w:t>深</w:t>
      </w:r>
      <w:r w:rsidR="00113830" w:rsidRPr="006D7B30">
        <w:rPr>
          <w:rFonts w:cs="Times New Roman"/>
          <w:color w:val="000000" w:themeColor="text1"/>
        </w:rPr>
        <w:t>低温工质</w:t>
      </w:r>
      <w:r w:rsidR="00113830" w:rsidRPr="006D7B30">
        <w:rPr>
          <w:rFonts w:cs="Times New Roman"/>
          <w:color w:val="000000" w:themeColor="text1"/>
        </w:rPr>
        <w:t>(</w:t>
      </w:r>
      <w:r w:rsidR="00F76BF6" w:rsidRPr="006D7B30">
        <w:rPr>
          <w:rFonts w:cs="Times New Roman"/>
          <w:color w:val="000000" w:themeColor="text1"/>
        </w:rPr>
        <w:t>氦</w:t>
      </w:r>
      <w:r w:rsidR="0031024D" w:rsidRPr="006D7B30">
        <w:rPr>
          <w:rFonts w:cs="Times New Roman"/>
          <w:color w:val="000000" w:themeColor="text1"/>
        </w:rPr>
        <w:t>、</w:t>
      </w:r>
      <w:r w:rsidR="00F76BF6" w:rsidRPr="006D7B30">
        <w:rPr>
          <w:rFonts w:cs="Times New Roman"/>
          <w:color w:val="000000" w:themeColor="text1"/>
        </w:rPr>
        <w:t>氮</w:t>
      </w:r>
      <w:r w:rsidR="0031024D" w:rsidRPr="006D7B30">
        <w:rPr>
          <w:rFonts w:cs="Times New Roman"/>
          <w:color w:val="000000" w:themeColor="text1"/>
        </w:rPr>
        <w:t>、</w:t>
      </w:r>
      <w:r w:rsidR="00F76BF6" w:rsidRPr="006D7B30">
        <w:rPr>
          <w:rFonts w:cs="Times New Roman"/>
          <w:color w:val="000000" w:themeColor="text1"/>
        </w:rPr>
        <w:t>氢</w:t>
      </w:r>
      <w:r w:rsidR="00113830" w:rsidRPr="006D7B30">
        <w:rPr>
          <w:rFonts w:cs="Times New Roman"/>
          <w:color w:val="000000" w:themeColor="text1"/>
        </w:rPr>
        <w:t>等</w:t>
      </w:r>
      <w:r w:rsidR="00113830" w:rsidRPr="006D7B30">
        <w:rPr>
          <w:rFonts w:cs="Times New Roman"/>
          <w:color w:val="000000" w:themeColor="text1"/>
        </w:rPr>
        <w:t>)</w:t>
      </w:r>
      <w:r w:rsidR="00585465" w:rsidRPr="006D7B30">
        <w:rPr>
          <w:rFonts w:cs="Times New Roman"/>
          <w:color w:val="000000" w:themeColor="text1"/>
          <w:vertAlign w:val="superscript"/>
        </w:rPr>
        <w:t>[</w:t>
      </w:r>
      <w:r w:rsidR="00222637" w:rsidRPr="006D7B30">
        <w:rPr>
          <w:rFonts w:cs="Times New Roman"/>
          <w:color w:val="000000" w:themeColor="text1"/>
          <w:vertAlign w:val="superscript"/>
        </w:rPr>
        <w:t>7</w:t>
      </w:r>
      <w:r w:rsidR="008041B8" w:rsidRPr="006D7B30">
        <w:rPr>
          <w:rFonts w:cs="Times New Roman"/>
          <w:color w:val="000000" w:themeColor="text1"/>
          <w:vertAlign w:val="superscript"/>
        </w:rPr>
        <w:t>-</w:t>
      </w:r>
      <w:r w:rsidR="00222637" w:rsidRPr="006D7B30">
        <w:rPr>
          <w:rFonts w:cs="Times New Roman"/>
          <w:color w:val="000000" w:themeColor="text1"/>
          <w:vertAlign w:val="superscript"/>
        </w:rPr>
        <w:t>9</w:t>
      </w:r>
      <w:r w:rsidR="00585465" w:rsidRPr="006D7B30">
        <w:rPr>
          <w:rFonts w:cs="Times New Roman"/>
          <w:color w:val="000000" w:themeColor="text1"/>
          <w:vertAlign w:val="superscript"/>
        </w:rPr>
        <w:t>]</w:t>
      </w:r>
      <w:r w:rsidR="00113830" w:rsidRPr="006D7B30">
        <w:rPr>
          <w:rFonts w:cs="Times New Roman"/>
          <w:color w:val="000000" w:themeColor="text1"/>
        </w:rPr>
        <w:t>。</w:t>
      </w:r>
      <w:r w:rsidR="00EA2BBD" w:rsidRPr="006D7B30">
        <w:rPr>
          <w:rFonts w:cs="Times New Roman"/>
          <w:color w:val="000000" w:themeColor="text1"/>
        </w:rPr>
        <w:t>吕绍凡</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0</w:t>
      </w:r>
      <w:r w:rsidR="003B3710" w:rsidRPr="006D7B30">
        <w:rPr>
          <w:rFonts w:cs="Times New Roman"/>
          <w:color w:val="000000" w:themeColor="text1"/>
          <w:vertAlign w:val="superscript"/>
        </w:rPr>
        <w:t>]</w:t>
      </w:r>
      <w:r w:rsidR="00EA2BBD" w:rsidRPr="006D7B30">
        <w:rPr>
          <w:rFonts w:cs="Times New Roman"/>
          <w:color w:val="000000" w:themeColor="text1"/>
        </w:rPr>
        <w:t>对乙醇</w:t>
      </w:r>
      <w:r w:rsidR="00EA2BBD" w:rsidRPr="006D7B30">
        <w:rPr>
          <w:rFonts w:cs="Times New Roman"/>
          <w:color w:val="000000" w:themeColor="text1"/>
        </w:rPr>
        <w:t>-</w:t>
      </w:r>
      <w:r w:rsidR="00EA2BBD" w:rsidRPr="006D7B30">
        <w:rPr>
          <w:rFonts w:cs="Times New Roman"/>
          <w:color w:val="000000" w:themeColor="text1"/>
        </w:rPr>
        <w:t>水双工质脉动热管进行了实验研究，揭示了加热功率、体积配比及充液率对传热性能的影响，发现在中小功率时充液率、体积配比对热管性能</w:t>
      </w:r>
      <w:r w:rsidR="00A93FB6" w:rsidRPr="006D7B30">
        <w:rPr>
          <w:rFonts w:cs="Times New Roman"/>
          <w:color w:val="000000" w:themeColor="text1"/>
        </w:rPr>
        <w:t>的</w:t>
      </w:r>
      <w:r w:rsidR="00EA2BBD" w:rsidRPr="006D7B30">
        <w:rPr>
          <w:rFonts w:cs="Times New Roman"/>
          <w:color w:val="000000" w:themeColor="text1"/>
        </w:rPr>
        <w:t>影响较大，而在中高功率时影响较小。鲁春雷</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1</w:t>
      </w:r>
      <w:r w:rsidR="003B3710" w:rsidRPr="006D7B30">
        <w:rPr>
          <w:rFonts w:cs="Times New Roman"/>
          <w:color w:val="000000" w:themeColor="text1"/>
          <w:vertAlign w:val="superscript"/>
        </w:rPr>
        <w:t>]</w:t>
      </w:r>
      <w:r w:rsidR="00EA2BBD" w:rsidRPr="006D7B30">
        <w:rPr>
          <w:rFonts w:cs="Times New Roman"/>
          <w:color w:val="000000" w:themeColor="text1"/>
        </w:rPr>
        <w:t>在丙酮溶液中加入戊醇，</w:t>
      </w:r>
      <w:r w:rsidR="002A7179" w:rsidRPr="006D7B30">
        <w:rPr>
          <w:rFonts w:cs="Times New Roman"/>
          <w:color w:val="000000" w:themeColor="text1"/>
        </w:rPr>
        <w:t>研究了不同充液率下工质对脉动热管</w:t>
      </w:r>
      <w:r w:rsidR="00544CFB" w:rsidRPr="006D7B30">
        <w:rPr>
          <w:rFonts w:cs="Times New Roman"/>
          <w:color w:val="000000" w:themeColor="text1"/>
        </w:rPr>
        <w:t>性能</w:t>
      </w:r>
      <w:r w:rsidR="002A7179" w:rsidRPr="006D7B30">
        <w:rPr>
          <w:rFonts w:cs="Times New Roman"/>
          <w:color w:val="000000" w:themeColor="text1"/>
        </w:rPr>
        <w:t>的</w:t>
      </w:r>
      <w:r w:rsidR="00544CFB" w:rsidRPr="006D7B30">
        <w:rPr>
          <w:rFonts w:cs="Times New Roman"/>
          <w:color w:val="000000" w:themeColor="text1"/>
        </w:rPr>
        <w:t>影响，发现在高充液率下</w:t>
      </w:r>
      <w:r w:rsidR="002A7179" w:rsidRPr="006D7B30">
        <w:rPr>
          <w:rFonts w:cs="Times New Roman"/>
          <w:color w:val="000000" w:themeColor="text1"/>
        </w:rPr>
        <w:t>纯</w:t>
      </w:r>
      <w:r w:rsidR="00544CFB" w:rsidRPr="006D7B30">
        <w:rPr>
          <w:rFonts w:cs="Times New Roman"/>
          <w:color w:val="000000" w:themeColor="text1"/>
        </w:rPr>
        <w:t>丙酮工质脉动热管的性能要优于戊醇</w:t>
      </w:r>
      <w:r w:rsidR="00544CFB" w:rsidRPr="006D7B30">
        <w:rPr>
          <w:rFonts w:cs="Times New Roman"/>
          <w:color w:val="000000" w:themeColor="text1"/>
        </w:rPr>
        <w:t>/</w:t>
      </w:r>
      <w:r w:rsidR="00544CFB" w:rsidRPr="006D7B30">
        <w:rPr>
          <w:rFonts w:cs="Times New Roman"/>
          <w:color w:val="000000" w:themeColor="text1"/>
        </w:rPr>
        <w:t>丙酮混合溶液的脉动热管。</w:t>
      </w:r>
      <w:commentRangeStart w:id="20"/>
      <w:r w:rsidR="00544CFB" w:rsidRPr="006D7B30">
        <w:rPr>
          <w:rFonts w:cs="Times New Roman"/>
          <w:color w:val="000000" w:themeColor="text1"/>
        </w:rPr>
        <w:t>Xu</w:t>
      </w:r>
      <w:r w:rsidR="003B3710" w:rsidRPr="006D7B30">
        <w:rPr>
          <w:rFonts w:cs="Times New Roman"/>
          <w:color w:val="000000" w:themeColor="text1"/>
          <w:vertAlign w:val="superscript"/>
        </w:rPr>
        <w:t>[</w:t>
      </w:r>
      <w:r w:rsidR="008041B8" w:rsidRPr="006D7B30">
        <w:rPr>
          <w:rFonts w:cs="Times New Roman"/>
          <w:color w:val="000000" w:themeColor="text1"/>
          <w:vertAlign w:val="superscript"/>
        </w:rPr>
        <w:t>1</w:t>
      </w:r>
      <w:r w:rsidR="00222637" w:rsidRPr="006D7B30">
        <w:rPr>
          <w:rFonts w:cs="Times New Roman"/>
          <w:color w:val="000000" w:themeColor="text1"/>
          <w:vertAlign w:val="superscript"/>
        </w:rPr>
        <w:t>2</w:t>
      </w:r>
      <w:r w:rsidR="003B3710" w:rsidRPr="006D7B30">
        <w:rPr>
          <w:rFonts w:cs="Times New Roman"/>
          <w:color w:val="000000" w:themeColor="text1"/>
          <w:vertAlign w:val="superscript"/>
        </w:rPr>
        <w:t>]</w:t>
      </w:r>
      <w:r w:rsidR="00544CFB" w:rsidRPr="006D7B30">
        <w:rPr>
          <w:rFonts w:cs="Times New Roman"/>
          <w:color w:val="000000" w:themeColor="text1"/>
        </w:rPr>
        <w:t>等</w:t>
      </w:r>
      <w:commentRangeEnd w:id="20"/>
      <w:r w:rsidR="00AE7FAF" w:rsidRPr="006D7B30">
        <w:rPr>
          <w:rStyle w:val="af1"/>
          <w:rFonts w:cs="Times New Roman"/>
        </w:rPr>
        <w:commentReference w:id="20"/>
      </w:r>
      <w:r w:rsidR="0051531C" w:rsidRPr="006D7B30">
        <w:rPr>
          <w:rFonts w:cs="Times New Roman"/>
          <w:color w:val="000000" w:themeColor="text1"/>
        </w:rPr>
        <w:t>研究了</w:t>
      </w:r>
      <w:r w:rsidR="00AD29FA" w:rsidRPr="006D7B30">
        <w:rPr>
          <w:rFonts w:cs="Times New Roman"/>
          <w:color w:val="000000" w:themeColor="text1"/>
        </w:rPr>
        <w:t>倾斜角</w:t>
      </w:r>
      <w:r w:rsidR="0051531C" w:rsidRPr="006D7B30">
        <w:rPr>
          <w:rFonts w:cs="Times New Roman"/>
          <w:color w:val="000000" w:themeColor="text1"/>
        </w:rPr>
        <w:t>对</w:t>
      </w:r>
      <w:r w:rsidR="00F76BF6" w:rsidRPr="006D7B30">
        <w:rPr>
          <w:rFonts w:cs="Times New Roman"/>
          <w:color w:val="000000" w:themeColor="text1"/>
        </w:rPr>
        <w:t>液氦</w:t>
      </w:r>
      <w:r w:rsidR="0051531C" w:rsidRPr="006D7B30">
        <w:rPr>
          <w:rFonts w:cs="Times New Roman"/>
          <w:color w:val="000000" w:themeColor="text1"/>
        </w:rPr>
        <w:t>低温脉动热管的影响，发现</w:t>
      </w:r>
      <w:r w:rsidR="00AD29FA" w:rsidRPr="006D7B30">
        <w:rPr>
          <w:rFonts w:cs="Times New Roman"/>
          <w:color w:val="000000" w:themeColor="text1"/>
        </w:rPr>
        <w:t>脉动热管的有效导热系数随着倾斜角的增大而增大。</w:t>
      </w:r>
      <w:commentRangeStart w:id="21"/>
      <w:r w:rsidR="009D179C">
        <w:rPr>
          <w:rFonts w:cs="Times New Roman" w:hint="eastAsia"/>
          <w:color w:val="000000" w:themeColor="text1"/>
        </w:rPr>
        <w:t>文献</w:t>
      </w:r>
      <w:r w:rsidR="003B3710" w:rsidRPr="009D179C">
        <w:rPr>
          <w:rFonts w:cs="Times New Roman"/>
          <w:color w:val="000000" w:themeColor="text1"/>
        </w:rPr>
        <w:t>[</w:t>
      </w:r>
      <w:r w:rsidR="008041B8" w:rsidRPr="009D179C">
        <w:rPr>
          <w:rFonts w:cs="Times New Roman"/>
          <w:color w:val="000000" w:themeColor="text1"/>
        </w:rPr>
        <w:t>1</w:t>
      </w:r>
      <w:r w:rsidR="00222637" w:rsidRPr="009D179C">
        <w:rPr>
          <w:rFonts w:cs="Times New Roman"/>
          <w:color w:val="000000" w:themeColor="text1"/>
        </w:rPr>
        <w:t>3</w:t>
      </w:r>
      <w:r w:rsidR="003B3710" w:rsidRPr="009D179C">
        <w:rPr>
          <w:rFonts w:cs="Times New Roman"/>
          <w:color w:val="000000" w:themeColor="text1"/>
        </w:rPr>
        <w:t>]</w:t>
      </w:r>
      <w:commentRangeEnd w:id="21"/>
      <w:r w:rsidR="0008781E">
        <w:rPr>
          <w:rStyle w:val="af1"/>
        </w:rPr>
        <w:commentReference w:id="21"/>
      </w:r>
      <w:r w:rsidR="00605E7C" w:rsidRPr="006D7B30">
        <w:rPr>
          <w:rFonts w:cs="Times New Roman"/>
          <w:color w:val="000000" w:themeColor="text1"/>
        </w:rPr>
        <w:t>对</w:t>
      </w:r>
      <w:r w:rsidR="00F76BF6" w:rsidRPr="006D7B30">
        <w:rPr>
          <w:rFonts w:cs="Times New Roman"/>
          <w:color w:val="000000" w:themeColor="text1"/>
        </w:rPr>
        <w:t>液氮</w:t>
      </w:r>
      <w:r w:rsidR="00605E7C" w:rsidRPr="006D7B30">
        <w:rPr>
          <w:rFonts w:cs="Times New Roman"/>
          <w:color w:val="000000" w:themeColor="text1"/>
        </w:rPr>
        <w:t>脉动热管进行了充液率为</w:t>
      </w:r>
      <w:r w:rsidR="00605E7C" w:rsidRPr="006D7B30">
        <w:rPr>
          <w:rFonts w:cs="Times New Roman"/>
          <w:color w:val="000000" w:themeColor="text1"/>
        </w:rPr>
        <w:t>20%</w:t>
      </w:r>
      <w:r w:rsidR="000C1040">
        <w:rPr>
          <w:rFonts w:cs="Times New Roman" w:hint="eastAsia"/>
          <w:color w:val="000000" w:themeColor="text1"/>
        </w:rPr>
        <w:t>—</w:t>
      </w:r>
      <w:r w:rsidR="00605E7C" w:rsidRPr="006D7B30">
        <w:rPr>
          <w:rFonts w:cs="Times New Roman"/>
          <w:color w:val="000000" w:themeColor="text1"/>
        </w:rPr>
        <w:t>40%</w:t>
      </w:r>
      <w:r w:rsidR="00605E7C" w:rsidRPr="006D7B30">
        <w:rPr>
          <w:rFonts w:cs="Times New Roman"/>
          <w:color w:val="000000" w:themeColor="text1"/>
        </w:rPr>
        <w:t>下的性能研究，得出在</w:t>
      </w:r>
      <w:r w:rsidR="00605E7C" w:rsidRPr="006D7B30">
        <w:rPr>
          <w:rFonts w:cs="Times New Roman"/>
          <w:color w:val="000000" w:themeColor="text1"/>
        </w:rPr>
        <w:t>20%</w:t>
      </w:r>
      <w:r w:rsidR="00605E7C" w:rsidRPr="006D7B30">
        <w:rPr>
          <w:rFonts w:cs="Times New Roman"/>
          <w:color w:val="000000" w:themeColor="text1"/>
        </w:rPr>
        <w:t>充液率下脉动热管有着最大热导系数</w:t>
      </w:r>
      <w:r w:rsidR="00AD29FA" w:rsidRPr="006D7B30">
        <w:rPr>
          <w:rFonts w:cs="Times New Roman"/>
          <w:color w:val="000000" w:themeColor="text1"/>
        </w:rPr>
        <w:t>为</w:t>
      </w:r>
      <w:commentRangeStart w:id="22"/>
      <w:r w:rsidR="00605E7C" w:rsidRPr="006D7B30">
        <w:rPr>
          <w:rFonts w:cs="Times New Roman"/>
          <w:color w:val="000000" w:themeColor="text1"/>
        </w:rPr>
        <w:t>70</w:t>
      </w:r>
      <w:r w:rsidR="0008781E">
        <w:rPr>
          <w:rFonts w:cs="Times New Roman"/>
          <w:color w:val="000000" w:themeColor="text1"/>
        </w:rPr>
        <w:t xml:space="preserve"> </w:t>
      </w:r>
      <w:r w:rsidR="00734CB8">
        <w:rPr>
          <w:rFonts w:cs="Times New Roman"/>
          <w:color w:val="000000" w:themeColor="text1"/>
        </w:rPr>
        <w:t>k</w:t>
      </w:r>
      <w:r w:rsidR="00605E7C" w:rsidRPr="006D7B30">
        <w:rPr>
          <w:rFonts w:cs="Times New Roman"/>
          <w:color w:val="000000" w:themeColor="text1"/>
        </w:rPr>
        <w:t>W/K</w:t>
      </w:r>
      <w:commentRangeEnd w:id="22"/>
      <w:r w:rsidR="004A7C4B" w:rsidRPr="006D7B30">
        <w:rPr>
          <w:rStyle w:val="af1"/>
          <w:rFonts w:cs="Times New Roman"/>
        </w:rPr>
        <w:commentReference w:id="22"/>
      </w:r>
      <w:r w:rsidR="00605E7C" w:rsidRPr="006D7B30">
        <w:rPr>
          <w:rFonts w:cs="Times New Roman"/>
          <w:color w:val="000000" w:themeColor="text1"/>
        </w:rPr>
        <w:t>。</w:t>
      </w:r>
    </w:p>
    <w:p w14:paraId="3FE9449F" w14:textId="7D7AB59A" w:rsidR="00132BEC" w:rsidRPr="006D7B30" w:rsidRDefault="00113830" w:rsidP="00C92110">
      <w:pPr>
        <w:ind w:firstLineChars="200" w:firstLine="420"/>
        <w:rPr>
          <w:rFonts w:cs="Times New Roman"/>
          <w:color w:val="000000" w:themeColor="text1"/>
        </w:rPr>
      </w:pPr>
      <w:r w:rsidRPr="006D7B30">
        <w:rPr>
          <w:rFonts w:cs="Times New Roman"/>
          <w:color w:val="000000" w:themeColor="text1"/>
        </w:rPr>
        <w:t>近年来由于节能环保的要求，斯特林</w:t>
      </w:r>
      <w:r w:rsidR="00132BEC" w:rsidRPr="006D7B30">
        <w:rPr>
          <w:rFonts w:cs="Times New Roman"/>
          <w:color w:val="000000" w:themeColor="text1"/>
        </w:rPr>
        <w:t>低温冰箱</w:t>
      </w:r>
      <w:r w:rsidRPr="006D7B30">
        <w:rPr>
          <w:rFonts w:cs="Times New Roman"/>
          <w:color w:val="000000" w:themeColor="text1"/>
        </w:rPr>
        <w:t>开始受到</w:t>
      </w:r>
      <w:r w:rsidR="00D76B76" w:rsidRPr="006D7B30">
        <w:rPr>
          <w:rFonts w:cs="Times New Roman"/>
          <w:color w:val="000000" w:themeColor="text1"/>
        </w:rPr>
        <w:t>越来越多学者的关注。斯特林制冷机冷头到冰箱的冷量传递是影响系统整体效率的关键因素，也是目前</w:t>
      </w:r>
      <w:r w:rsidR="00DF44FF" w:rsidRPr="006D7B30">
        <w:rPr>
          <w:rFonts w:cs="Times New Roman"/>
          <w:color w:val="000000" w:themeColor="text1"/>
        </w:rPr>
        <w:t>急</w:t>
      </w:r>
      <w:r w:rsidR="00D76B76" w:rsidRPr="006D7B30">
        <w:rPr>
          <w:rFonts w:cs="Times New Roman"/>
          <w:color w:val="000000" w:themeColor="text1"/>
        </w:rPr>
        <w:t>需解决的重要技术问题。</w:t>
      </w:r>
      <w:r w:rsidR="000D3D6F" w:rsidRPr="006D7B30">
        <w:rPr>
          <w:rFonts w:cs="Times New Roman"/>
          <w:color w:val="000000" w:themeColor="text1"/>
        </w:rPr>
        <w:t>因高效的导热性</w:t>
      </w:r>
      <w:r w:rsidR="000F45EA" w:rsidRPr="006D7B30">
        <w:rPr>
          <w:rFonts w:cs="Times New Roman"/>
          <w:color w:val="000000" w:themeColor="text1"/>
          <w:vertAlign w:val="superscript"/>
        </w:rPr>
        <w:t>[</w:t>
      </w:r>
      <w:r w:rsidR="00222637" w:rsidRPr="006D7B30">
        <w:rPr>
          <w:rFonts w:cs="Times New Roman"/>
          <w:color w:val="000000" w:themeColor="text1"/>
          <w:vertAlign w:val="superscript"/>
        </w:rPr>
        <w:t>14-15</w:t>
      </w:r>
      <w:r w:rsidR="000F45EA" w:rsidRPr="006D7B30">
        <w:rPr>
          <w:rFonts w:cs="Times New Roman"/>
          <w:color w:val="000000" w:themeColor="text1"/>
          <w:vertAlign w:val="superscript"/>
        </w:rPr>
        <w:t>]</w:t>
      </w:r>
      <w:r w:rsidR="000D3D6F" w:rsidRPr="006D7B30">
        <w:rPr>
          <w:rFonts w:cs="Times New Roman"/>
          <w:color w:val="000000" w:themeColor="text1"/>
        </w:rPr>
        <w:t>、</w:t>
      </w:r>
      <w:r w:rsidR="00132BEC" w:rsidRPr="006D7B30">
        <w:rPr>
          <w:rFonts w:cs="Times New Roman"/>
          <w:color w:val="000000" w:themeColor="text1"/>
        </w:rPr>
        <w:t>简单多变的结构</w:t>
      </w:r>
      <w:r w:rsidR="000F45EA" w:rsidRPr="006D7B30">
        <w:rPr>
          <w:rFonts w:cs="Times New Roman"/>
          <w:color w:val="000000" w:themeColor="text1"/>
          <w:vertAlign w:val="superscript"/>
        </w:rPr>
        <w:t>[</w:t>
      </w:r>
      <w:r w:rsidR="00222637" w:rsidRPr="006D7B30">
        <w:rPr>
          <w:rFonts w:cs="Times New Roman"/>
          <w:color w:val="000000" w:themeColor="text1"/>
          <w:vertAlign w:val="superscript"/>
        </w:rPr>
        <w:t>16-17</w:t>
      </w:r>
      <w:r w:rsidR="000F45EA" w:rsidRPr="006D7B30">
        <w:rPr>
          <w:rFonts w:cs="Times New Roman"/>
          <w:color w:val="000000" w:themeColor="text1"/>
          <w:vertAlign w:val="superscript"/>
        </w:rPr>
        <w:t>]</w:t>
      </w:r>
      <w:r w:rsidR="000D3D6F" w:rsidRPr="006D7B30">
        <w:rPr>
          <w:rFonts w:cs="Times New Roman"/>
          <w:color w:val="000000" w:themeColor="text1"/>
        </w:rPr>
        <w:t>等特点</w:t>
      </w:r>
      <w:r w:rsidR="00132BEC" w:rsidRPr="006D7B30">
        <w:rPr>
          <w:rFonts w:cs="Times New Roman"/>
          <w:color w:val="000000" w:themeColor="text1"/>
        </w:rPr>
        <w:t>，脉动热管在斯特林低温冰箱</w:t>
      </w:r>
      <w:r w:rsidR="00DF44FF" w:rsidRPr="006D7B30">
        <w:rPr>
          <w:rFonts w:cs="Times New Roman"/>
          <w:color w:val="000000" w:themeColor="text1"/>
        </w:rPr>
        <w:t>的冷量传递方面具有独特</w:t>
      </w:r>
      <w:r w:rsidR="00132BEC" w:rsidRPr="006D7B30">
        <w:rPr>
          <w:rFonts w:cs="Times New Roman"/>
          <w:color w:val="000000" w:themeColor="text1"/>
        </w:rPr>
        <w:t>优势，两者的结合是未来小型斯特林制冷系统的重要发展方向。</w:t>
      </w:r>
      <w:r w:rsidR="0048639E" w:rsidRPr="006D7B30">
        <w:rPr>
          <w:rFonts w:cs="Times New Roman"/>
          <w:color w:val="000000" w:themeColor="text1"/>
        </w:rPr>
        <w:t>基于此</w:t>
      </w:r>
      <w:r w:rsidR="00DD7175" w:rsidRPr="006D7B30">
        <w:rPr>
          <w:rFonts w:cs="Times New Roman"/>
          <w:color w:val="000000" w:themeColor="text1"/>
        </w:rPr>
        <w:t>本文设计了一种</w:t>
      </w:r>
      <w:r w:rsidR="00EF5B62" w:rsidRPr="006D7B30">
        <w:rPr>
          <w:rFonts w:cs="Times New Roman"/>
          <w:color w:val="000000" w:themeColor="text1"/>
        </w:rPr>
        <w:t>三维柱状管式</w:t>
      </w:r>
      <w:r w:rsidR="00DD7175" w:rsidRPr="006D7B30">
        <w:rPr>
          <w:rFonts w:cs="Times New Roman"/>
          <w:color w:val="000000" w:themeColor="text1"/>
        </w:rPr>
        <w:t>脉动热管，</w:t>
      </w:r>
      <w:r w:rsidR="00EF5B62" w:rsidRPr="006D7B30">
        <w:rPr>
          <w:rFonts w:cs="Times New Roman"/>
          <w:color w:val="000000" w:themeColor="text1"/>
        </w:rPr>
        <w:t>并</w:t>
      </w:r>
      <w:r w:rsidR="00AE04E3" w:rsidRPr="006D7B30">
        <w:rPr>
          <w:rFonts w:cs="Times New Roman"/>
          <w:color w:val="000000" w:themeColor="text1"/>
        </w:rPr>
        <w:t>选择</w:t>
      </w:r>
      <w:r w:rsidR="00EF5B62" w:rsidRPr="006D7B30">
        <w:rPr>
          <w:rFonts w:cs="Times New Roman"/>
          <w:color w:val="000000" w:themeColor="text1"/>
        </w:rPr>
        <w:t>低温工质</w:t>
      </w:r>
      <w:r w:rsidR="00AE04E3" w:rsidRPr="006D7B30">
        <w:rPr>
          <w:rFonts w:cs="Times New Roman"/>
          <w:color w:val="000000" w:themeColor="text1"/>
        </w:rPr>
        <w:t>乙烷为工作流体，通过实验</w:t>
      </w:r>
      <w:r w:rsidR="00EF5B62" w:rsidRPr="006D7B30">
        <w:rPr>
          <w:rFonts w:cs="Times New Roman"/>
          <w:color w:val="000000" w:themeColor="text1"/>
        </w:rPr>
        <w:t>的</w:t>
      </w:r>
      <w:r w:rsidR="00AE04E3" w:rsidRPr="006D7B30">
        <w:rPr>
          <w:rFonts w:cs="Times New Roman"/>
          <w:color w:val="000000" w:themeColor="text1"/>
        </w:rPr>
        <w:t>方法</w:t>
      </w:r>
      <w:r w:rsidR="00222129" w:rsidRPr="006D7B30">
        <w:rPr>
          <w:rFonts w:cs="Times New Roman"/>
          <w:color w:val="000000" w:themeColor="text1"/>
        </w:rPr>
        <w:t>探究了脉动热管在中低温</w:t>
      </w:r>
      <w:r w:rsidR="00EF5B62" w:rsidRPr="006D7B30">
        <w:rPr>
          <w:rFonts w:cs="Times New Roman"/>
          <w:color w:val="000000" w:themeColor="text1"/>
        </w:rPr>
        <w:t>区</w:t>
      </w:r>
      <w:r w:rsidR="00A55A68">
        <w:rPr>
          <w:rFonts w:cs="Times New Roman"/>
          <w:color w:val="000000" w:themeColor="text1"/>
        </w:rPr>
        <w:t>(</w:t>
      </w:r>
      <w:r w:rsidR="00A55A68">
        <w:rPr>
          <w:rFonts w:cs="Times New Roman" w:hint="eastAsia"/>
          <w:color w:val="000000" w:themeColor="text1"/>
        </w:rPr>
        <w:t>－</w:t>
      </w:r>
      <w:r w:rsidR="0008781E">
        <w:rPr>
          <w:rFonts w:cs="Times New Roman"/>
          <w:color w:val="000000" w:themeColor="text1"/>
        </w:rPr>
        <w:t>100</w:t>
      </w:r>
      <w:r w:rsidR="0008781E">
        <w:rPr>
          <w:rFonts w:cs="Times New Roman" w:hint="eastAsia"/>
          <w:color w:val="000000" w:themeColor="text1"/>
        </w:rPr>
        <w:t>—</w:t>
      </w:r>
      <w:r w:rsidR="00EF5B62" w:rsidRPr="006D7B30">
        <w:rPr>
          <w:rFonts w:cs="Times New Roman"/>
          <w:color w:val="000000" w:themeColor="text1"/>
        </w:rPr>
        <w:t>0℃)</w:t>
      </w:r>
      <w:r w:rsidR="00EF5B62" w:rsidRPr="006D7B30">
        <w:rPr>
          <w:rFonts w:cs="Times New Roman"/>
          <w:color w:val="000000" w:themeColor="text1"/>
        </w:rPr>
        <w:t>的启动性能和传热特性</w:t>
      </w:r>
      <w:r w:rsidR="00222129" w:rsidRPr="006D7B30">
        <w:rPr>
          <w:rFonts w:cs="Times New Roman"/>
          <w:color w:val="000000" w:themeColor="text1"/>
        </w:rPr>
        <w:t>，并</w:t>
      </w:r>
      <w:r w:rsidR="00EF5B62" w:rsidRPr="006D7B30">
        <w:rPr>
          <w:rFonts w:cs="Times New Roman"/>
          <w:color w:val="000000" w:themeColor="text1"/>
        </w:rPr>
        <w:t>分析了工质热物理性质对脉动热管的影响。</w:t>
      </w:r>
    </w:p>
    <w:p w14:paraId="72FA5695" w14:textId="47AA51ED" w:rsidR="00A75599" w:rsidRPr="0008781E" w:rsidRDefault="00902DAF" w:rsidP="00D4344F">
      <w:pPr>
        <w:spacing w:beforeLines="100" w:before="312"/>
        <w:rPr>
          <w:rFonts w:ascii="黑体" w:eastAsia="黑体" w:hAnsi="黑体" w:cs="Times New Roman"/>
          <w:color w:val="000000" w:themeColor="text1"/>
          <w:szCs w:val="21"/>
        </w:rPr>
      </w:pPr>
      <w:r w:rsidRPr="0008781E">
        <w:rPr>
          <w:rFonts w:ascii="黑体" w:eastAsia="黑体" w:hAnsi="黑体" w:cs="Times New Roman"/>
          <w:b/>
          <w:color w:val="000000" w:themeColor="text1"/>
          <w:szCs w:val="21"/>
        </w:rPr>
        <w:t>1</w:t>
      </w:r>
      <w:r w:rsidR="001E1E9E" w:rsidRPr="0008781E">
        <w:rPr>
          <w:rFonts w:ascii="黑体" w:eastAsia="黑体" w:hAnsi="黑体" w:cs="Times New Roman"/>
          <w:b/>
          <w:color w:val="000000" w:themeColor="text1"/>
          <w:szCs w:val="21"/>
        </w:rPr>
        <w:t xml:space="preserve"> </w:t>
      </w:r>
      <w:r w:rsidRPr="0008781E">
        <w:rPr>
          <w:rFonts w:ascii="黑体" w:eastAsia="黑体" w:hAnsi="黑体" w:cs="Times New Roman"/>
          <w:color w:val="000000" w:themeColor="text1"/>
          <w:szCs w:val="21"/>
        </w:rPr>
        <w:t xml:space="preserve"> </w:t>
      </w:r>
      <w:commentRangeStart w:id="23"/>
      <w:r w:rsidR="00A75599" w:rsidRPr="0008781E">
        <w:rPr>
          <w:rFonts w:ascii="黑体" w:eastAsia="黑体" w:hAnsi="黑体" w:cs="Times New Roman"/>
          <w:color w:val="000000" w:themeColor="text1"/>
          <w:szCs w:val="21"/>
        </w:rPr>
        <w:t>实验</w:t>
      </w:r>
      <w:commentRangeEnd w:id="23"/>
      <w:r w:rsidR="00FC2E5A" w:rsidRPr="0008781E">
        <w:rPr>
          <w:rStyle w:val="af1"/>
          <w:rFonts w:ascii="黑体" w:eastAsia="黑体" w:hAnsi="黑体" w:cs="Times New Roman"/>
        </w:rPr>
        <w:commentReference w:id="23"/>
      </w:r>
    </w:p>
    <w:p w14:paraId="08D895A2" w14:textId="57158E06" w:rsidR="00414607" w:rsidRPr="006D7B30" w:rsidRDefault="00902DAF">
      <w:pPr>
        <w:rPr>
          <w:rFonts w:cs="Times New Roman"/>
          <w:b/>
          <w:color w:val="000000" w:themeColor="text1"/>
        </w:rPr>
      </w:pPr>
      <w:commentRangeStart w:id="24"/>
      <w:r w:rsidRPr="006D7B30">
        <w:rPr>
          <w:rFonts w:cs="Times New Roman"/>
          <w:b/>
          <w:color w:val="000000" w:themeColor="text1"/>
        </w:rPr>
        <w:t>1.1</w:t>
      </w:r>
      <w:r w:rsidR="00414607" w:rsidRPr="006D7B30">
        <w:rPr>
          <w:rFonts w:cs="Times New Roman"/>
          <w:b/>
          <w:color w:val="000000" w:themeColor="text1"/>
        </w:rPr>
        <w:t xml:space="preserve"> </w:t>
      </w:r>
      <w:r w:rsidR="001E1E9E" w:rsidRPr="006D7B30">
        <w:rPr>
          <w:rFonts w:cs="Times New Roman"/>
          <w:b/>
          <w:color w:val="000000" w:themeColor="text1"/>
        </w:rPr>
        <w:t xml:space="preserve"> </w:t>
      </w:r>
      <w:r w:rsidR="00414607" w:rsidRPr="006D7B30">
        <w:rPr>
          <w:rFonts w:cs="Times New Roman"/>
          <w:color w:val="000000" w:themeColor="text1"/>
        </w:rPr>
        <w:t>实验</w:t>
      </w:r>
      <w:r w:rsidR="00C16A35">
        <w:rPr>
          <w:rFonts w:cs="Times New Roman" w:hint="eastAsia"/>
          <w:color w:val="000000" w:themeColor="text1"/>
        </w:rPr>
        <w:t>试剂与仪器</w:t>
      </w:r>
      <w:commentRangeEnd w:id="24"/>
      <w:r w:rsidR="00615E10" w:rsidRPr="006D7B30">
        <w:rPr>
          <w:rStyle w:val="af1"/>
          <w:rFonts w:cs="Times New Roman"/>
        </w:rPr>
        <w:commentReference w:id="24"/>
      </w:r>
    </w:p>
    <w:p w14:paraId="35998C20" w14:textId="5ACE5535" w:rsidR="00C16A35" w:rsidRDefault="00C16A35" w:rsidP="00585465">
      <w:pPr>
        <w:ind w:firstLineChars="200" w:firstLine="420"/>
        <w:rPr>
          <w:rFonts w:cs="Times New Roman"/>
        </w:rPr>
      </w:pPr>
      <w:r>
        <w:rPr>
          <w:rFonts w:cs="Times New Roman" w:hint="eastAsia"/>
        </w:rPr>
        <w:t>无水乙醇，分析纯，纯度大于</w:t>
      </w:r>
      <w:r>
        <w:rPr>
          <w:rFonts w:cs="Times New Roman" w:hint="eastAsia"/>
        </w:rPr>
        <w:t>9</w:t>
      </w:r>
      <w:r>
        <w:rPr>
          <w:rFonts w:cs="Times New Roman"/>
        </w:rPr>
        <w:t>9.7%</w:t>
      </w:r>
      <w:r>
        <w:rPr>
          <w:rFonts w:cs="Times New Roman" w:hint="eastAsia"/>
        </w:rPr>
        <w:t>，国药集团化学试剂有限公司</w:t>
      </w:r>
      <w:r w:rsidR="00FB1D9B">
        <w:rPr>
          <w:rFonts w:cs="Times New Roman" w:hint="eastAsia"/>
        </w:rPr>
        <w:t>；</w:t>
      </w:r>
      <w:r w:rsidRPr="00C16A35">
        <w:rPr>
          <w:rFonts w:cs="Times New Roman" w:hint="eastAsia"/>
        </w:rPr>
        <w:t>正丁醇，无水级，纯度大于</w:t>
      </w:r>
      <w:r w:rsidRPr="00C16A35">
        <w:rPr>
          <w:rFonts w:cs="Times New Roman" w:hint="eastAsia"/>
        </w:rPr>
        <w:t>99.8%</w:t>
      </w:r>
      <w:r w:rsidRPr="00C16A35">
        <w:rPr>
          <w:rFonts w:cs="Times New Roman" w:hint="eastAsia"/>
        </w:rPr>
        <w:t>，阿拉丁化学试剂有限公司；去离子水，自制。卡尔·费休水分分析仪由瑞士万通生产。</w:t>
      </w:r>
    </w:p>
    <w:p w14:paraId="55DAEB45" w14:textId="62B5F57D" w:rsidR="008E383E" w:rsidRPr="008E383E" w:rsidRDefault="008E383E" w:rsidP="008E383E">
      <w:pPr>
        <w:rPr>
          <w:rFonts w:cs="Times New Roman"/>
          <w:b/>
          <w:color w:val="000000" w:themeColor="text1"/>
        </w:rPr>
      </w:pPr>
      <w:commentRangeStart w:id="25"/>
      <w:r w:rsidRPr="006D7B30">
        <w:rPr>
          <w:rFonts w:cs="Times New Roman"/>
          <w:b/>
          <w:color w:val="000000" w:themeColor="text1"/>
        </w:rPr>
        <w:t>1.</w:t>
      </w:r>
      <w:r>
        <w:rPr>
          <w:rFonts w:cs="Times New Roman"/>
          <w:b/>
          <w:color w:val="000000" w:themeColor="text1"/>
        </w:rPr>
        <w:t>2</w:t>
      </w:r>
      <w:r w:rsidRPr="006D7B30">
        <w:rPr>
          <w:rFonts w:cs="Times New Roman"/>
          <w:b/>
          <w:color w:val="000000" w:themeColor="text1"/>
        </w:rPr>
        <w:t xml:space="preserve">  </w:t>
      </w:r>
      <w:r w:rsidRPr="006D7B30">
        <w:rPr>
          <w:rFonts w:cs="Times New Roman"/>
          <w:color w:val="000000" w:themeColor="text1"/>
        </w:rPr>
        <w:t>实验</w:t>
      </w:r>
      <w:r>
        <w:rPr>
          <w:rFonts w:cs="Times New Roman" w:hint="eastAsia"/>
          <w:color w:val="000000" w:themeColor="text1"/>
        </w:rPr>
        <w:t>装置</w:t>
      </w:r>
      <w:commentRangeEnd w:id="25"/>
      <w:r w:rsidRPr="006D7B30">
        <w:rPr>
          <w:rStyle w:val="af1"/>
          <w:rFonts w:cs="Times New Roman"/>
        </w:rPr>
        <w:commentReference w:id="25"/>
      </w:r>
    </w:p>
    <w:p w14:paraId="77F112EF" w14:textId="33A130BD" w:rsidR="007152EC" w:rsidRPr="006D7B30" w:rsidRDefault="00A75599" w:rsidP="00585465">
      <w:pPr>
        <w:ind w:firstLineChars="200" w:firstLine="420"/>
        <w:rPr>
          <w:rFonts w:cs="Times New Roman"/>
        </w:rPr>
      </w:pPr>
      <w:r w:rsidRPr="006D7B30">
        <w:rPr>
          <w:rFonts w:cs="Times New Roman"/>
        </w:rPr>
        <w:t>图</w:t>
      </w:r>
      <w:r w:rsidRPr="006D7B30">
        <w:rPr>
          <w:rFonts w:cs="Times New Roman"/>
        </w:rPr>
        <w:t>1</w:t>
      </w:r>
      <w:r w:rsidR="001E1E9E" w:rsidRPr="006D7B30">
        <w:rPr>
          <w:rFonts w:cs="Times New Roman"/>
        </w:rPr>
        <w:t>为实验系统</w:t>
      </w:r>
      <w:r w:rsidR="00AC0CE2" w:rsidRPr="006D7B30">
        <w:rPr>
          <w:rFonts w:cs="Times New Roman"/>
        </w:rPr>
        <w:t>示意图</w:t>
      </w:r>
      <w:r w:rsidR="001E1E9E" w:rsidRPr="006D7B30">
        <w:rPr>
          <w:rFonts w:cs="Times New Roman"/>
        </w:rPr>
        <w:t>，主要包括：数据采集系统、</w:t>
      </w:r>
      <w:r w:rsidR="00FD0009" w:rsidRPr="006D7B30">
        <w:rPr>
          <w:rFonts w:cs="Times New Roman"/>
        </w:rPr>
        <w:t>充液</w:t>
      </w:r>
      <w:r w:rsidR="00AC0CE2" w:rsidRPr="006D7B30">
        <w:rPr>
          <w:rFonts w:cs="Times New Roman"/>
        </w:rPr>
        <w:t>系统、绝热系统、加热系统和冷却系统</w:t>
      </w:r>
      <w:commentRangeStart w:id="26"/>
      <w:r w:rsidR="007537E4" w:rsidRPr="007537E4">
        <w:rPr>
          <w:rFonts w:cs="Times New Roman"/>
        </w:rPr>
        <w:t>ISMO</w:t>
      </w:r>
      <w:r w:rsidR="007C2092" w:rsidRPr="006D7B30">
        <w:rPr>
          <w:rFonts w:cs="Times New Roman"/>
        </w:rPr>
        <w:t>（</w:t>
      </w:r>
      <w:r w:rsidR="007537E4" w:rsidRPr="007537E4">
        <w:rPr>
          <w:rFonts w:cs="Times New Roman"/>
        </w:rPr>
        <w:t>无限维滑模观测器</w:t>
      </w:r>
      <w:r w:rsidR="007C2092" w:rsidRPr="006D7B30">
        <w:rPr>
          <w:rFonts w:cs="Times New Roman"/>
        </w:rPr>
        <w:t>）</w:t>
      </w:r>
      <w:commentRangeEnd w:id="26"/>
      <w:r w:rsidR="007C2092" w:rsidRPr="006D7B30">
        <w:rPr>
          <w:rStyle w:val="af1"/>
          <w:rFonts w:cs="Times New Roman"/>
        </w:rPr>
        <w:commentReference w:id="26"/>
      </w:r>
      <w:r w:rsidRPr="006D7B30">
        <w:rPr>
          <w:rFonts w:cs="Times New Roman"/>
        </w:rPr>
        <w:t>。</w:t>
      </w:r>
      <w:r w:rsidR="00A3779E" w:rsidRPr="006D7B30">
        <w:rPr>
          <w:rFonts w:cs="Times New Roman"/>
        </w:rPr>
        <w:t>本实验的数据采集通</w:t>
      </w:r>
      <w:r w:rsidR="00A3779E" w:rsidRPr="006D7B30">
        <w:rPr>
          <w:rFonts w:cs="Times New Roman"/>
        </w:rPr>
        <w:t>过标定后的铂电阻</w:t>
      </w:r>
      <w:r w:rsidR="0091351A" w:rsidRPr="006D7B30">
        <w:rPr>
          <w:rFonts w:cs="Times New Roman"/>
        </w:rPr>
        <w:t>(Pt</w:t>
      </w:r>
      <w:r w:rsidR="00A3779E" w:rsidRPr="006D7B30">
        <w:rPr>
          <w:rFonts w:cs="Times New Roman"/>
        </w:rPr>
        <w:t>100</w:t>
      </w:r>
      <w:r w:rsidR="00A3779E" w:rsidRPr="006D7B30">
        <w:rPr>
          <w:rFonts w:cs="Times New Roman"/>
        </w:rPr>
        <w:t>，</w:t>
      </w:r>
      <w:r w:rsidR="00DF44FF" w:rsidRPr="006D7B30">
        <w:rPr>
          <w:rFonts w:cs="Times New Roman"/>
        </w:rPr>
        <w:t>精度</w:t>
      </w:r>
      <w:r w:rsidR="00A3779E" w:rsidRPr="006D7B30">
        <w:rPr>
          <w:rFonts w:cs="Times New Roman"/>
        </w:rPr>
        <w:t>0.1</w:t>
      </w:r>
      <w:r w:rsidR="0008781E">
        <w:rPr>
          <w:rFonts w:cs="Times New Roman"/>
        </w:rPr>
        <w:t xml:space="preserve"> </w:t>
      </w:r>
      <w:r w:rsidR="00A3779E" w:rsidRPr="006D7B30">
        <w:rPr>
          <w:rFonts w:cs="Times New Roman"/>
        </w:rPr>
        <w:t>℃)</w:t>
      </w:r>
      <w:r w:rsidR="00A3779E" w:rsidRPr="006D7B30">
        <w:rPr>
          <w:rFonts w:cs="Times New Roman"/>
        </w:rPr>
        <w:t>来完成，</w:t>
      </w:r>
      <w:r w:rsidR="00DF44FF" w:rsidRPr="006D7B30">
        <w:rPr>
          <w:rFonts w:cs="Times New Roman"/>
        </w:rPr>
        <w:t>铂电阻</w:t>
      </w:r>
      <w:r w:rsidR="00A3779E" w:rsidRPr="006D7B30">
        <w:rPr>
          <w:rFonts w:cs="Times New Roman"/>
        </w:rPr>
        <w:t>信号通过</w:t>
      </w:r>
      <w:r w:rsidR="00DF44FF" w:rsidRPr="006D7B30">
        <w:rPr>
          <w:rFonts w:cs="Times New Roman"/>
        </w:rPr>
        <w:t>Agilent34970A</w:t>
      </w:r>
      <w:r w:rsidR="00A3779E" w:rsidRPr="006D7B30">
        <w:rPr>
          <w:rFonts w:cs="Times New Roman"/>
        </w:rPr>
        <w:t>数据采集仪进行采集。</w:t>
      </w:r>
      <w:r w:rsidR="0098275B" w:rsidRPr="006D7B30">
        <w:rPr>
          <w:rFonts w:cs="Times New Roman"/>
        </w:rPr>
        <w:t>绝热系统采用了真空度可达</w:t>
      </w:r>
      <w:r w:rsidR="0098275B" w:rsidRPr="006D7B30">
        <w:rPr>
          <w:rFonts w:cs="Times New Roman"/>
        </w:rPr>
        <w:t>10</w:t>
      </w:r>
      <w:r w:rsidR="0098275B" w:rsidRPr="006D7B30">
        <w:rPr>
          <w:rFonts w:cs="Times New Roman"/>
          <w:vertAlign w:val="superscript"/>
        </w:rPr>
        <w:t>-7</w:t>
      </w:r>
      <w:r w:rsidR="0008781E">
        <w:rPr>
          <w:rFonts w:cs="Times New Roman"/>
        </w:rPr>
        <w:t xml:space="preserve"> </w:t>
      </w:r>
      <w:r w:rsidR="0098275B" w:rsidRPr="006D7B30">
        <w:rPr>
          <w:rFonts w:cs="Times New Roman"/>
        </w:rPr>
        <w:t>Pa</w:t>
      </w:r>
      <w:r w:rsidR="0098275B" w:rsidRPr="006D7B30">
        <w:rPr>
          <w:rFonts w:cs="Times New Roman"/>
        </w:rPr>
        <w:t>量级的真空泵</w:t>
      </w:r>
      <w:r w:rsidR="00FA502C" w:rsidRPr="006D7B30">
        <w:rPr>
          <w:rFonts w:cs="Times New Roman"/>
        </w:rPr>
        <w:t>来为脉动热管营造近似真空的环境，以减少热量</w:t>
      </w:r>
      <w:r w:rsidR="00F71CEF" w:rsidRPr="006D7B30">
        <w:rPr>
          <w:rFonts w:cs="Times New Roman"/>
        </w:rPr>
        <w:t>损失</w:t>
      </w:r>
      <w:r w:rsidR="0098275B" w:rsidRPr="006D7B30">
        <w:rPr>
          <w:rFonts w:cs="Times New Roman"/>
        </w:rPr>
        <w:t>。</w:t>
      </w:r>
      <w:r w:rsidR="00B14E1E" w:rsidRPr="006D7B30">
        <w:rPr>
          <w:rFonts w:cs="Times New Roman"/>
        </w:rPr>
        <w:t>加热系统采用</w:t>
      </w:r>
      <w:r w:rsidR="00B96897" w:rsidRPr="006D7B30">
        <w:rPr>
          <w:rFonts w:cs="Times New Roman"/>
        </w:rPr>
        <w:t>的是</w:t>
      </w:r>
      <w:r w:rsidR="00B14E1E" w:rsidRPr="006D7B30">
        <w:rPr>
          <w:rFonts w:cs="Times New Roman"/>
        </w:rPr>
        <w:t>直径为</w:t>
      </w:r>
      <w:r w:rsidR="00B14E1E" w:rsidRPr="006D7B30">
        <w:rPr>
          <w:rFonts w:cs="Times New Roman"/>
        </w:rPr>
        <w:t>0.2</w:t>
      </w:r>
      <w:r w:rsidR="00902DAF" w:rsidRPr="006D7B30">
        <w:rPr>
          <w:rFonts w:cs="Times New Roman"/>
        </w:rPr>
        <w:t xml:space="preserve"> </w:t>
      </w:r>
      <w:r w:rsidR="00B14E1E" w:rsidRPr="006D7B30">
        <w:rPr>
          <w:rFonts w:cs="Times New Roman"/>
        </w:rPr>
        <w:t>mm</w:t>
      </w:r>
      <w:r w:rsidR="00B14E1E" w:rsidRPr="006D7B30">
        <w:rPr>
          <w:rFonts w:cs="Times New Roman"/>
        </w:rPr>
        <w:t>的</w:t>
      </w:r>
      <w:r w:rsidR="0098275B" w:rsidRPr="006D7B30">
        <w:rPr>
          <w:rFonts w:cs="Times New Roman"/>
        </w:rPr>
        <w:t>Ni-Cr</w:t>
      </w:r>
      <w:r w:rsidR="0098275B" w:rsidRPr="006D7B30">
        <w:rPr>
          <w:rFonts w:cs="Times New Roman"/>
        </w:rPr>
        <w:t>电加热丝为蒸发段</w:t>
      </w:r>
      <w:r w:rsidR="00B14E1E" w:rsidRPr="006D7B30">
        <w:rPr>
          <w:rFonts w:cs="Times New Roman"/>
        </w:rPr>
        <w:t>输入热量，通过改变直流电源的电压值来得到不同的加热功率。</w:t>
      </w:r>
      <w:r w:rsidR="0098275B" w:rsidRPr="006D7B30">
        <w:rPr>
          <w:rFonts w:cs="Times New Roman"/>
        </w:rPr>
        <w:t>冷却</w:t>
      </w:r>
      <w:r w:rsidR="00B14E1E" w:rsidRPr="006D7B30">
        <w:rPr>
          <w:rFonts w:cs="Times New Roman"/>
        </w:rPr>
        <w:t>系统采用</w:t>
      </w:r>
      <w:r w:rsidR="0098275B" w:rsidRPr="006D7B30">
        <w:rPr>
          <w:rFonts w:cs="Times New Roman"/>
        </w:rPr>
        <w:t>一台</w:t>
      </w:r>
      <w:r w:rsidR="00B14E1E" w:rsidRPr="006D7B30">
        <w:rPr>
          <w:rFonts w:cs="Times New Roman"/>
        </w:rPr>
        <w:t>脉管制冷机</w:t>
      </w:r>
      <w:r w:rsidR="0098275B" w:rsidRPr="006D7B30">
        <w:rPr>
          <w:rFonts w:cs="Times New Roman"/>
        </w:rPr>
        <w:t>来为冷凝段提供冷量</w:t>
      </w:r>
      <w:r w:rsidR="00B14E1E" w:rsidRPr="006D7B30">
        <w:rPr>
          <w:rFonts w:cs="Times New Roman"/>
        </w:rPr>
        <w:t>，</w:t>
      </w:r>
      <w:r w:rsidR="00C501DF" w:rsidRPr="006D7B30">
        <w:rPr>
          <w:rFonts w:cs="Times New Roman"/>
        </w:rPr>
        <w:t>图</w:t>
      </w:r>
      <w:r w:rsidR="00C501DF" w:rsidRPr="006D7B30">
        <w:rPr>
          <w:rFonts w:cs="Times New Roman"/>
        </w:rPr>
        <w:t>2</w:t>
      </w:r>
      <w:r w:rsidR="00665A9D" w:rsidRPr="006D7B30">
        <w:rPr>
          <w:rFonts w:cs="Times New Roman"/>
        </w:rPr>
        <w:t>为脉管制冷机的</w:t>
      </w:r>
      <w:r w:rsidR="00C501DF" w:rsidRPr="006D7B30">
        <w:rPr>
          <w:rFonts w:cs="Times New Roman"/>
        </w:rPr>
        <w:t>性能曲线</w:t>
      </w:r>
      <w:r w:rsidR="00665A9D" w:rsidRPr="006D7B30">
        <w:rPr>
          <w:rFonts w:cs="Times New Roman"/>
        </w:rPr>
        <w:t>。</w:t>
      </w:r>
      <w:r w:rsidR="001E1E9E" w:rsidRPr="006D7B30">
        <w:rPr>
          <w:rFonts w:cs="Times New Roman"/>
        </w:rPr>
        <w:t>为</w:t>
      </w:r>
      <w:r w:rsidR="00B66C56" w:rsidRPr="006D7B30">
        <w:rPr>
          <w:rFonts w:cs="Times New Roman"/>
        </w:rPr>
        <w:t>减小接触热阻，在</w:t>
      </w:r>
      <w:r w:rsidR="001E1E9E" w:rsidRPr="006D7B30">
        <w:rPr>
          <w:rFonts w:cs="Times New Roman"/>
        </w:rPr>
        <w:t>冷指</w:t>
      </w:r>
      <w:r w:rsidR="00B66C56" w:rsidRPr="006D7B30">
        <w:rPr>
          <w:rFonts w:cs="Times New Roman"/>
        </w:rPr>
        <w:t>与冷凝段铜块之间涂上一层低温导热硅脂。</w:t>
      </w:r>
    </w:p>
    <w:p w14:paraId="767045AB" w14:textId="77777777" w:rsidR="00042CFE" w:rsidRPr="006D7B30" w:rsidRDefault="00042CFE" w:rsidP="00110C67">
      <w:pPr>
        <w:spacing w:line="240" w:lineRule="atLeast"/>
        <w:rPr>
          <w:rFonts w:cs="Times New Roman"/>
        </w:rPr>
      </w:pPr>
      <w:commentRangeStart w:id="27"/>
      <w:r w:rsidRPr="006D7B30">
        <w:rPr>
          <w:rFonts w:cs="Times New Roman"/>
          <w:noProof/>
        </w:rPr>
        <w:drawing>
          <wp:inline distT="0" distB="0" distL="0" distR="0" wp14:anchorId="01EEE6AA" wp14:editId="4513BC6F">
            <wp:extent cx="2888615" cy="1464945"/>
            <wp:effectExtent l="0" t="0" r="698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验台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615" cy="1464945"/>
                    </a:xfrm>
                    <a:prstGeom prst="rect">
                      <a:avLst/>
                    </a:prstGeom>
                  </pic:spPr>
                </pic:pic>
              </a:graphicData>
            </a:graphic>
          </wp:inline>
        </w:drawing>
      </w:r>
      <w:commentRangeEnd w:id="27"/>
      <w:r w:rsidR="00E57BBC" w:rsidRPr="006D7B30">
        <w:rPr>
          <w:rStyle w:val="af1"/>
          <w:rFonts w:cs="Times New Roman"/>
        </w:rPr>
        <w:commentReference w:id="27"/>
      </w:r>
    </w:p>
    <w:p w14:paraId="4C2DB239" w14:textId="77777777" w:rsidR="00C23C16" w:rsidRPr="006D7B30" w:rsidRDefault="00C24AD7" w:rsidP="00110C67">
      <w:pPr>
        <w:spacing w:line="240" w:lineRule="atLeast"/>
        <w:jc w:val="center"/>
        <w:rPr>
          <w:rFonts w:cs="Times New Roman"/>
        </w:rPr>
      </w:pPr>
      <w:commentRangeStart w:id="28"/>
      <w:r w:rsidRPr="006D7B30">
        <w:rPr>
          <w:rFonts w:eastAsia="黑体" w:cs="Times New Roman"/>
          <w:sz w:val="18"/>
          <w:szCs w:val="18"/>
        </w:rPr>
        <w:t>(a)</w:t>
      </w:r>
      <w:r w:rsidRPr="006D7B30">
        <w:rPr>
          <w:rFonts w:eastAsia="黑体" w:cs="Times New Roman"/>
          <w:sz w:val="18"/>
          <w:szCs w:val="18"/>
        </w:rPr>
        <w:t>系统原理图</w:t>
      </w:r>
      <w:commentRangeEnd w:id="28"/>
      <w:r w:rsidR="006D1BDE">
        <w:rPr>
          <w:rStyle w:val="af1"/>
        </w:rPr>
        <w:commentReference w:id="28"/>
      </w:r>
      <w:r w:rsidR="00E22F40" w:rsidRPr="006D7B30">
        <w:rPr>
          <w:rFonts w:cs="Times New Roman"/>
          <w:noProof/>
        </w:rPr>
        <w:drawing>
          <wp:inline distT="0" distB="0" distL="0" distR="0" wp14:anchorId="2130BC67" wp14:editId="65B8903C">
            <wp:extent cx="2226623" cy="1897405"/>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实际试验台4.tif"/>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29884" cy="1900184"/>
                    </a:xfrm>
                    <a:prstGeom prst="rect">
                      <a:avLst/>
                    </a:prstGeom>
                  </pic:spPr>
                </pic:pic>
              </a:graphicData>
            </a:graphic>
          </wp:inline>
        </w:drawing>
      </w:r>
    </w:p>
    <w:p w14:paraId="101B0D5A" w14:textId="77777777" w:rsidR="00A75599" w:rsidRPr="006D7B30" w:rsidRDefault="00916436" w:rsidP="00916436">
      <w:pPr>
        <w:jc w:val="center"/>
        <w:rPr>
          <w:rFonts w:eastAsia="黑体" w:cs="Times New Roman"/>
          <w:sz w:val="18"/>
          <w:szCs w:val="18"/>
        </w:rPr>
      </w:pPr>
      <w:r w:rsidRPr="006D7B30">
        <w:rPr>
          <w:rFonts w:eastAsia="黑体" w:cs="Times New Roman"/>
          <w:sz w:val="18"/>
          <w:szCs w:val="18"/>
        </w:rPr>
        <w:t>(b)</w:t>
      </w:r>
      <w:r w:rsidRPr="006D7B30">
        <w:rPr>
          <w:rFonts w:eastAsia="黑体" w:cs="Times New Roman"/>
          <w:sz w:val="18"/>
          <w:szCs w:val="18"/>
        </w:rPr>
        <w:t>系统实物图</w:t>
      </w:r>
    </w:p>
    <w:p w14:paraId="78DBE499" w14:textId="49D78A4B" w:rsidR="007152EC" w:rsidRPr="006D7B30" w:rsidRDefault="007152EC" w:rsidP="007152EC">
      <w:pPr>
        <w:jc w:val="center"/>
        <w:rPr>
          <w:rFonts w:eastAsia="黑体" w:cs="Times New Roman"/>
          <w:sz w:val="18"/>
          <w:szCs w:val="18"/>
        </w:rPr>
      </w:pPr>
      <w:commentRangeStart w:id="29"/>
      <w:r w:rsidRPr="006D7B30">
        <w:rPr>
          <w:rFonts w:eastAsia="黑体" w:cs="Times New Roman"/>
          <w:sz w:val="18"/>
          <w:szCs w:val="18"/>
        </w:rPr>
        <w:t>图</w:t>
      </w:r>
      <w:r w:rsidRPr="006D7B30">
        <w:rPr>
          <w:rFonts w:eastAsia="黑体" w:cs="Times New Roman"/>
          <w:sz w:val="18"/>
          <w:szCs w:val="18"/>
        </w:rPr>
        <w:t>1</w:t>
      </w:r>
      <w:r w:rsidR="00902DAF" w:rsidRPr="006D7B30">
        <w:rPr>
          <w:rFonts w:eastAsia="黑体" w:cs="Times New Roman"/>
          <w:sz w:val="18"/>
          <w:szCs w:val="18"/>
        </w:rPr>
        <w:t xml:space="preserve"> </w:t>
      </w:r>
      <w:r w:rsidR="00902DAF" w:rsidRPr="006D7B30">
        <w:rPr>
          <w:rFonts w:eastAsia="黑体" w:cs="Times New Roman"/>
          <w:sz w:val="18"/>
          <w:szCs w:val="18"/>
        </w:rPr>
        <w:t>实验系统示意</w:t>
      </w:r>
    </w:p>
    <w:p w14:paraId="26DDB68C" w14:textId="3316288C" w:rsidR="00902DAF" w:rsidRPr="006D7B30" w:rsidRDefault="00FA64A0" w:rsidP="007152EC">
      <w:pPr>
        <w:jc w:val="center"/>
        <w:rPr>
          <w:rFonts w:cs="Times New Roman"/>
          <w:sz w:val="18"/>
          <w:szCs w:val="18"/>
        </w:rPr>
      </w:pPr>
      <w:r w:rsidRPr="006D7B30">
        <w:rPr>
          <w:rFonts w:cs="Times New Roman"/>
          <w:sz w:val="18"/>
          <w:szCs w:val="18"/>
        </w:rPr>
        <w:t>Fig.1</w:t>
      </w:r>
      <w:r w:rsidR="00902DAF" w:rsidRPr="006D7B30">
        <w:rPr>
          <w:rFonts w:cs="Times New Roman"/>
          <w:sz w:val="18"/>
          <w:szCs w:val="18"/>
        </w:rPr>
        <w:t xml:space="preserve"> Schematic diagram of the experimental system</w:t>
      </w:r>
      <w:commentRangeEnd w:id="29"/>
      <w:r w:rsidR="00615E10" w:rsidRPr="006D7B30">
        <w:rPr>
          <w:rStyle w:val="af1"/>
          <w:rFonts w:cs="Times New Roman"/>
        </w:rPr>
        <w:commentReference w:id="29"/>
      </w:r>
    </w:p>
    <w:p w14:paraId="741E5A5F" w14:textId="77777777" w:rsidR="0012046E" w:rsidRPr="006D7B30" w:rsidRDefault="0012046E" w:rsidP="007152EC">
      <w:pPr>
        <w:jc w:val="center"/>
        <w:rPr>
          <w:rFonts w:cs="Times New Roman"/>
          <w:sz w:val="18"/>
          <w:szCs w:val="18"/>
        </w:rPr>
      </w:pPr>
    </w:p>
    <w:p w14:paraId="22B0E12B" w14:textId="2705A1CB" w:rsidR="00E22F40" w:rsidRDefault="00E22F40" w:rsidP="00110C67">
      <w:pPr>
        <w:spacing w:line="240" w:lineRule="atLeast"/>
        <w:jc w:val="center"/>
        <w:rPr>
          <w:rFonts w:cs="Times New Roman"/>
          <w:sz w:val="18"/>
          <w:szCs w:val="18"/>
        </w:rPr>
      </w:pPr>
    </w:p>
    <w:p w14:paraId="01232459" w14:textId="71D2D8BB" w:rsidR="00101D73" w:rsidRPr="006D7B30" w:rsidRDefault="00101D73" w:rsidP="00110C67">
      <w:pPr>
        <w:spacing w:line="240" w:lineRule="atLeast"/>
        <w:jc w:val="center"/>
        <w:rPr>
          <w:rFonts w:cs="Times New Roman"/>
          <w:sz w:val="18"/>
          <w:szCs w:val="18"/>
        </w:rPr>
      </w:pPr>
      <w:commentRangeStart w:id="30"/>
      <w:r>
        <w:rPr>
          <w:rFonts w:cs="Times New Roman" w:hint="eastAsia"/>
          <w:noProof/>
          <w:sz w:val="18"/>
          <w:szCs w:val="18"/>
        </w:rPr>
        <w:drawing>
          <wp:inline distT="0" distB="0" distL="0" distR="0" wp14:anchorId="40D162F0" wp14:editId="7FF78F58">
            <wp:extent cx="2152015" cy="1569661"/>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13">
                      <a:extLst>
                        <a:ext uri="{28A0092B-C50C-407E-A947-70E740481C1C}">
                          <a14:useLocalDpi xmlns:a14="http://schemas.microsoft.com/office/drawing/2010/main" val="0"/>
                        </a:ext>
                      </a:extLst>
                    </a:blip>
                    <a:stretch>
                      <a:fillRect/>
                    </a:stretch>
                  </pic:blipFill>
                  <pic:spPr>
                    <a:xfrm>
                      <a:off x="0" y="0"/>
                      <a:ext cx="2163861" cy="1578301"/>
                    </a:xfrm>
                    <a:prstGeom prst="rect">
                      <a:avLst/>
                    </a:prstGeom>
                  </pic:spPr>
                </pic:pic>
              </a:graphicData>
            </a:graphic>
          </wp:inline>
        </w:drawing>
      </w:r>
      <w:commentRangeEnd w:id="30"/>
      <w:r>
        <w:rPr>
          <w:rStyle w:val="af1"/>
        </w:rPr>
        <w:commentReference w:id="30"/>
      </w:r>
    </w:p>
    <w:p w14:paraId="76BAECF5" w14:textId="1B177B58" w:rsidR="00665A9D" w:rsidRPr="006D7B30" w:rsidRDefault="00C501DF" w:rsidP="00114754">
      <w:pPr>
        <w:pStyle w:val="ae"/>
        <w:spacing w:before="0" w:after="0"/>
        <w:rPr>
          <w:rFonts w:eastAsia="黑体" w:cs="Times New Roman"/>
          <w:sz w:val="18"/>
          <w:szCs w:val="18"/>
        </w:rPr>
      </w:pPr>
      <w:r w:rsidRPr="006D7B30">
        <w:rPr>
          <w:rFonts w:eastAsia="黑体" w:cs="Times New Roman"/>
          <w:sz w:val="18"/>
          <w:szCs w:val="18"/>
        </w:rPr>
        <w:lastRenderedPageBreak/>
        <w:t>图</w:t>
      </w:r>
      <w:r w:rsidRPr="006D7B30">
        <w:rPr>
          <w:rFonts w:eastAsia="黑体" w:cs="Times New Roman"/>
          <w:sz w:val="18"/>
          <w:szCs w:val="18"/>
        </w:rPr>
        <w:t>2</w:t>
      </w:r>
      <w:r w:rsidR="00665A9D" w:rsidRPr="006D7B30">
        <w:rPr>
          <w:rFonts w:eastAsia="黑体" w:cs="Times New Roman"/>
          <w:sz w:val="18"/>
          <w:szCs w:val="18"/>
        </w:rPr>
        <w:t xml:space="preserve"> </w:t>
      </w:r>
      <w:r w:rsidR="00101D73" w:rsidRPr="00101D73">
        <w:rPr>
          <w:rFonts w:eastAsia="黑体" w:cs="Times New Roman" w:hint="eastAsia"/>
          <w:sz w:val="18"/>
          <w:szCs w:val="18"/>
        </w:rPr>
        <w:t>轻</w:t>
      </w:r>
      <w:r w:rsidR="00101D73">
        <w:rPr>
          <w:rFonts w:eastAsia="黑体" w:cs="Times New Roman" w:hint="eastAsia"/>
          <w:sz w:val="18"/>
          <w:szCs w:val="18"/>
        </w:rPr>
        <w:t>、</w:t>
      </w:r>
      <w:r w:rsidR="00101D73" w:rsidRPr="00101D73">
        <w:rPr>
          <w:rFonts w:eastAsia="黑体" w:cs="Times New Roman" w:hint="eastAsia"/>
          <w:sz w:val="18"/>
          <w:szCs w:val="18"/>
        </w:rPr>
        <w:t>重质焦油产率随温度变化图</w:t>
      </w:r>
    </w:p>
    <w:p w14:paraId="7C217800" w14:textId="0F1801B1" w:rsidR="00665A9D" w:rsidRPr="006D7B30" w:rsidRDefault="00C501DF" w:rsidP="00C501DF">
      <w:pPr>
        <w:pStyle w:val="ae"/>
        <w:spacing w:before="0" w:after="0"/>
        <w:rPr>
          <w:rFonts w:eastAsiaTheme="minorEastAsia" w:cs="Times New Roman"/>
          <w:color w:val="000000" w:themeColor="text1"/>
          <w:sz w:val="18"/>
          <w:szCs w:val="18"/>
        </w:rPr>
      </w:pPr>
      <w:r w:rsidRPr="006D7B30">
        <w:rPr>
          <w:rFonts w:eastAsiaTheme="minorEastAsia" w:cs="Times New Roman"/>
          <w:color w:val="000000" w:themeColor="text1"/>
          <w:sz w:val="18"/>
          <w:szCs w:val="18"/>
        </w:rPr>
        <w:t>Fig.2</w:t>
      </w:r>
      <w:r w:rsidR="00FA64A0" w:rsidRPr="006D7B30">
        <w:rPr>
          <w:rFonts w:eastAsiaTheme="minorEastAsia" w:cs="Times New Roman"/>
          <w:color w:val="000000" w:themeColor="text1"/>
          <w:sz w:val="18"/>
          <w:szCs w:val="18"/>
        </w:rPr>
        <w:t xml:space="preserve"> </w:t>
      </w:r>
      <w:r w:rsidR="004C1361">
        <w:rPr>
          <w:rFonts w:eastAsiaTheme="minorEastAsia" w:cs="Times New Roman"/>
          <w:color w:val="000000" w:themeColor="text1"/>
          <w:sz w:val="18"/>
          <w:szCs w:val="18"/>
        </w:rPr>
        <w:t>V</w:t>
      </w:r>
      <w:r w:rsidR="004C1361">
        <w:rPr>
          <w:rFonts w:eastAsiaTheme="minorEastAsia" w:cs="Times New Roman" w:hint="eastAsia"/>
          <w:color w:val="000000" w:themeColor="text1"/>
          <w:sz w:val="18"/>
          <w:szCs w:val="18"/>
        </w:rPr>
        <w:t>ar</w:t>
      </w:r>
      <w:r w:rsidR="004C1361">
        <w:rPr>
          <w:rFonts w:eastAsiaTheme="minorEastAsia" w:cs="Times New Roman"/>
          <w:color w:val="000000" w:themeColor="text1"/>
          <w:sz w:val="18"/>
          <w:szCs w:val="18"/>
        </w:rPr>
        <w:t>iation of the yield of light and heavy tar with temperature</w:t>
      </w:r>
    </w:p>
    <w:p w14:paraId="2B0581BA" w14:textId="77777777" w:rsidR="00853C58" w:rsidRPr="006D7B30" w:rsidRDefault="00853C58" w:rsidP="00257AD1">
      <w:pPr>
        <w:ind w:firstLineChars="200" w:firstLine="420"/>
        <w:rPr>
          <w:rFonts w:cs="Times New Roman"/>
        </w:rPr>
      </w:pPr>
      <w:r w:rsidRPr="006D7B30">
        <w:rPr>
          <w:rFonts w:cs="Times New Roman"/>
        </w:rPr>
        <w:t>合适的</w:t>
      </w:r>
      <w:r w:rsidR="00205843" w:rsidRPr="006D7B30">
        <w:rPr>
          <w:rFonts w:cs="Times New Roman"/>
        </w:rPr>
        <w:t>管径对于脉动热管的</w:t>
      </w:r>
      <w:r w:rsidRPr="006D7B30">
        <w:rPr>
          <w:rFonts w:cs="Times New Roman"/>
        </w:rPr>
        <w:t>启动和稳定运行至关重要，</w:t>
      </w:r>
      <w:r w:rsidR="00F14368" w:rsidRPr="006D7B30">
        <w:rPr>
          <w:rFonts w:cs="Times New Roman"/>
        </w:rPr>
        <w:t>脉动热管</w:t>
      </w:r>
      <w:r w:rsidRPr="006D7B30">
        <w:rPr>
          <w:rFonts w:cs="Times New Roman"/>
        </w:rPr>
        <w:t>内径</w:t>
      </w:r>
      <w:r w:rsidR="00257AD1" w:rsidRPr="006D7B30">
        <w:rPr>
          <w:rFonts w:cs="Times New Roman"/>
          <w:i/>
        </w:rPr>
        <w:t>d</w:t>
      </w:r>
      <w:r w:rsidR="00222637" w:rsidRPr="006D7B30">
        <w:rPr>
          <w:rFonts w:cs="Times New Roman"/>
          <w:color w:val="000000" w:themeColor="text1"/>
          <w:vertAlign w:val="superscript"/>
        </w:rPr>
        <w:t>[18</w:t>
      </w:r>
      <w:r w:rsidR="00F14368" w:rsidRPr="006D7B30">
        <w:rPr>
          <w:rFonts w:cs="Times New Roman"/>
          <w:color w:val="000000" w:themeColor="text1"/>
          <w:vertAlign w:val="superscript"/>
        </w:rPr>
        <w:t>]</w:t>
      </w:r>
      <w:r w:rsidR="00F14368" w:rsidRPr="006D7B30">
        <w:rPr>
          <w:rFonts w:cs="Times New Roman"/>
        </w:rPr>
        <w:t>的</w:t>
      </w:r>
      <w:r w:rsidRPr="006D7B30">
        <w:rPr>
          <w:rFonts w:cs="Times New Roman"/>
          <w:color w:val="000000" w:themeColor="text1"/>
        </w:rPr>
        <w:t>公式</w:t>
      </w:r>
      <w:r w:rsidRPr="006D7B30">
        <w:rPr>
          <w:rFonts w:cs="Times New Roman"/>
        </w:rPr>
        <w:t>如下：</w:t>
      </w:r>
    </w:p>
    <w:p w14:paraId="0D4E7B70" w14:textId="77777777" w:rsidR="00853C58" w:rsidRPr="006D7B30" w:rsidRDefault="00EA7257" w:rsidP="00F14368">
      <w:pPr>
        <w:tabs>
          <w:tab w:val="center" w:pos="1985"/>
          <w:tab w:val="center" w:pos="4111"/>
          <w:tab w:val="center" w:pos="7938"/>
        </w:tabs>
        <w:spacing w:line="240" w:lineRule="auto"/>
        <w:textAlignment w:val="center"/>
        <w:rPr>
          <w:rFonts w:cs="Times New Roman"/>
        </w:rPr>
      </w:pPr>
      <w:r w:rsidRPr="006D7B30">
        <w:rPr>
          <w:rFonts w:cs="Times New Roman"/>
        </w:rPr>
        <w:tab/>
      </w:r>
      <w:commentRangeStart w:id="31"/>
      <w:r w:rsidR="00FA502C" w:rsidRPr="006D7B30">
        <w:rPr>
          <w:rFonts w:cs="Times New Roman"/>
        </w:rPr>
        <w:object w:dxaOrig="3200" w:dyaOrig="660" w14:anchorId="43C3C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45pt;height:33.05pt" o:ole="">
            <v:imagedata r:id="rId14" o:title=""/>
          </v:shape>
          <o:OLEObject Type="Embed" ProgID="Equation.DSMT4" ShapeID="_x0000_i1025" DrawAspect="Content" ObjectID="_1840625278" r:id="rId15"/>
        </w:object>
      </w:r>
      <w:r w:rsidRPr="006D7B30">
        <w:rPr>
          <w:rFonts w:cs="Times New Roman"/>
        </w:rPr>
        <w:tab/>
      </w:r>
      <w:r w:rsidR="00E25FB0" w:rsidRPr="006D7B30">
        <w:rPr>
          <w:rFonts w:cs="Times New Roman"/>
        </w:rPr>
        <w:t>(1)</w:t>
      </w:r>
      <w:commentRangeEnd w:id="31"/>
      <w:r w:rsidR="004A7C4B" w:rsidRPr="006D7B30">
        <w:rPr>
          <w:rStyle w:val="af1"/>
          <w:rFonts w:cs="Times New Roman"/>
        </w:rPr>
        <w:commentReference w:id="31"/>
      </w:r>
    </w:p>
    <w:p w14:paraId="16E23A60" w14:textId="08B558AB" w:rsidR="007152EC" w:rsidRPr="006D7B30" w:rsidRDefault="00853C58" w:rsidP="00585465">
      <w:pPr>
        <w:rPr>
          <w:rFonts w:cs="Times New Roman"/>
        </w:rPr>
      </w:pPr>
      <w:r w:rsidRPr="006D7B30">
        <w:rPr>
          <w:rFonts w:cs="Times New Roman"/>
        </w:rPr>
        <w:t>式中</w:t>
      </w:r>
      <w:r w:rsidR="00F14368" w:rsidRPr="006D7B30">
        <w:rPr>
          <w:rFonts w:cs="Times New Roman"/>
        </w:rPr>
        <w:t>：</w:t>
      </w:r>
      <w:r w:rsidRPr="006D7B30">
        <w:rPr>
          <w:rFonts w:cs="Times New Roman"/>
        </w:rPr>
        <w:sym w:font="Symbol" w:char="F073"/>
      </w:r>
      <w:r w:rsidRPr="006D7B30">
        <w:rPr>
          <w:rFonts w:cs="Times New Roman"/>
        </w:rPr>
        <w:t>为表面张力，</w:t>
      </w:r>
      <w:r w:rsidR="00F14368" w:rsidRPr="006D7B30">
        <w:rPr>
          <w:rFonts w:cs="Times New Roman"/>
        </w:rPr>
        <w:t>[N/m]</w:t>
      </w:r>
      <w:r w:rsidR="0008781E">
        <w:rPr>
          <w:rFonts w:cs="Times New Roman" w:hint="eastAsia"/>
        </w:rPr>
        <w:t>；</w:t>
      </w:r>
      <w:r w:rsidRPr="006D7B30">
        <w:rPr>
          <w:rFonts w:cs="Times New Roman"/>
          <w:i/>
        </w:rPr>
        <w:sym w:font="Symbol" w:char="F072"/>
      </w:r>
      <w:r w:rsidR="0008781E" w:rsidRPr="002D4BE4">
        <w:rPr>
          <w:rFonts w:cs="Times New Roman"/>
          <w:vertAlign w:val="subscript"/>
        </w:rPr>
        <w:t>L</w:t>
      </w:r>
      <w:r w:rsidR="00F14368" w:rsidRPr="006D7B30">
        <w:rPr>
          <w:rFonts w:cs="Times New Roman"/>
        </w:rPr>
        <w:t>和</w:t>
      </w:r>
      <w:r w:rsidR="00F14368" w:rsidRPr="006D7B30">
        <w:rPr>
          <w:rFonts w:cs="Times New Roman"/>
          <w:i/>
        </w:rPr>
        <w:sym w:font="Symbol" w:char="F072"/>
      </w:r>
      <w:r w:rsidR="0008781E" w:rsidRPr="0008781E">
        <w:rPr>
          <w:rFonts w:cs="Times New Roman"/>
          <w:vertAlign w:val="subscript"/>
        </w:rPr>
        <w:t>V</w:t>
      </w:r>
      <w:r w:rsidR="00F14368" w:rsidRPr="006D7B30">
        <w:rPr>
          <w:rFonts w:cs="Times New Roman"/>
        </w:rPr>
        <w:t>分别</w:t>
      </w:r>
      <w:r w:rsidRPr="006D7B30">
        <w:rPr>
          <w:rFonts w:cs="Times New Roman"/>
        </w:rPr>
        <w:t>为液体密度</w:t>
      </w:r>
      <w:r w:rsidR="00F14368" w:rsidRPr="006D7B30">
        <w:rPr>
          <w:rFonts w:cs="Times New Roman"/>
        </w:rPr>
        <w:t>和气体密度</w:t>
      </w:r>
      <w:r w:rsidRPr="006D7B30">
        <w:rPr>
          <w:rFonts w:cs="Times New Roman"/>
        </w:rPr>
        <w:t>，</w:t>
      </w:r>
      <w:r w:rsidR="00F14368" w:rsidRPr="006D7B30">
        <w:rPr>
          <w:rFonts w:cs="Times New Roman"/>
        </w:rPr>
        <w:t>[</w:t>
      </w:r>
      <w:r w:rsidRPr="006D7B30">
        <w:rPr>
          <w:rFonts w:cs="Times New Roman"/>
        </w:rPr>
        <w:t>kg/m</w:t>
      </w:r>
      <w:r w:rsidRPr="006D7B30">
        <w:rPr>
          <w:rFonts w:cs="Times New Roman"/>
          <w:vertAlign w:val="superscript"/>
        </w:rPr>
        <w:t>3</w:t>
      </w:r>
      <w:r w:rsidR="00F14368" w:rsidRPr="006D7B30">
        <w:rPr>
          <w:rFonts w:cs="Times New Roman"/>
        </w:rPr>
        <w:t>]</w:t>
      </w:r>
      <w:r w:rsidR="00F14368" w:rsidRPr="006D7B30">
        <w:rPr>
          <w:rFonts w:cs="Times New Roman"/>
        </w:rPr>
        <w:t>。</w:t>
      </w:r>
      <w:r w:rsidRPr="006D7B30">
        <w:rPr>
          <w:rFonts w:cs="Times New Roman"/>
        </w:rPr>
        <w:t>本实验选用工质为乙烷，</w:t>
      </w:r>
      <w:r w:rsidR="00FB4DBD" w:rsidRPr="006D7B30">
        <w:rPr>
          <w:rFonts w:cs="Times New Roman"/>
        </w:rPr>
        <w:t>根据</w:t>
      </w:r>
      <w:r w:rsidRPr="006D7B30">
        <w:rPr>
          <w:rFonts w:cs="Times New Roman"/>
        </w:rPr>
        <w:t>式</w:t>
      </w:r>
      <w:r w:rsidR="00FB4DBD" w:rsidRPr="006D7B30">
        <w:rPr>
          <w:rFonts w:cs="Times New Roman"/>
        </w:rPr>
        <w:t>(1)</w:t>
      </w:r>
      <w:r w:rsidRPr="006D7B30">
        <w:rPr>
          <w:rFonts w:cs="Times New Roman"/>
        </w:rPr>
        <w:t>，选用了内径</w:t>
      </w:r>
      <w:r w:rsidRPr="006D7B30">
        <w:rPr>
          <w:rFonts w:cs="Times New Roman"/>
        </w:rPr>
        <w:t>2</w:t>
      </w:r>
      <w:r w:rsidR="000E5C70">
        <w:rPr>
          <w:rFonts w:cs="Times New Roman"/>
        </w:rPr>
        <w:t xml:space="preserve"> </w:t>
      </w:r>
      <w:r w:rsidRPr="006D7B30">
        <w:rPr>
          <w:rFonts w:cs="Times New Roman"/>
        </w:rPr>
        <w:t>mm</w:t>
      </w:r>
      <w:r w:rsidRPr="006D7B30">
        <w:rPr>
          <w:rFonts w:cs="Times New Roman"/>
        </w:rPr>
        <w:t>，外径</w:t>
      </w:r>
      <w:r w:rsidRPr="006D7B30">
        <w:rPr>
          <w:rFonts w:cs="Times New Roman"/>
        </w:rPr>
        <w:t>3</w:t>
      </w:r>
      <w:r w:rsidR="000E5C70">
        <w:rPr>
          <w:rFonts w:cs="Times New Roman"/>
        </w:rPr>
        <w:t xml:space="preserve"> </w:t>
      </w:r>
      <w:r w:rsidRPr="006D7B30">
        <w:rPr>
          <w:rFonts w:cs="Times New Roman"/>
        </w:rPr>
        <w:t>mm</w:t>
      </w:r>
      <w:r w:rsidRPr="006D7B30">
        <w:rPr>
          <w:rFonts w:cs="Times New Roman"/>
        </w:rPr>
        <w:t>的圆形紫铜管。</w:t>
      </w:r>
      <w:r w:rsidR="007152EC" w:rsidRPr="006D7B30">
        <w:rPr>
          <w:rFonts w:cs="Times New Roman"/>
        </w:rPr>
        <w:t>图</w:t>
      </w:r>
      <w:r w:rsidR="00C501DF" w:rsidRPr="006D7B30">
        <w:rPr>
          <w:rFonts w:cs="Times New Roman"/>
        </w:rPr>
        <w:t>3</w:t>
      </w:r>
      <w:r w:rsidR="007152EC" w:rsidRPr="006D7B30">
        <w:rPr>
          <w:rFonts w:cs="Times New Roman"/>
        </w:rPr>
        <w:t>为脉动热管的</w:t>
      </w:r>
      <w:r w:rsidR="00B66C56" w:rsidRPr="006D7B30">
        <w:rPr>
          <w:rFonts w:cs="Times New Roman"/>
        </w:rPr>
        <w:t>结构示</w:t>
      </w:r>
      <w:r w:rsidR="00B66C56" w:rsidRPr="006D7B30">
        <w:rPr>
          <w:rFonts w:cs="Times New Roman"/>
          <w:color w:val="000000" w:themeColor="text1"/>
        </w:rPr>
        <w:t>意</w:t>
      </w:r>
      <w:r w:rsidR="00F62B24" w:rsidRPr="006D7B30">
        <w:rPr>
          <w:rFonts w:cs="Times New Roman"/>
          <w:color w:val="000000" w:themeColor="text1"/>
        </w:rPr>
        <w:t>图，</w:t>
      </w:r>
      <w:r w:rsidR="00BB6800" w:rsidRPr="006D7B30">
        <w:rPr>
          <w:rFonts w:cs="Times New Roman"/>
          <w:color w:val="000000" w:themeColor="text1"/>
        </w:rPr>
        <w:t>由于脉管制冷机的冷头结构为圆柱体，</w:t>
      </w:r>
      <w:r w:rsidR="00710A7A" w:rsidRPr="006D7B30">
        <w:rPr>
          <w:rFonts w:cs="Times New Roman"/>
          <w:color w:val="000000" w:themeColor="text1"/>
        </w:rPr>
        <w:t>故冷凝段</w:t>
      </w:r>
      <w:r w:rsidR="00414607" w:rsidRPr="006D7B30">
        <w:rPr>
          <w:rFonts w:cs="Times New Roman"/>
          <w:color w:val="000000" w:themeColor="text1"/>
        </w:rPr>
        <w:t>长度</w:t>
      </w:r>
      <w:r w:rsidR="00710A7A" w:rsidRPr="006D7B30">
        <w:rPr>
          <w:rFonts w:cs="Times New Roman"/>
          <w:color w:val="000000" w:themeColor="text1"/>
        </w:rPr>
        <w:t>近似</w:t>
      </w:r>
      <w:r w:rsidR="00414607" w:rsidRPr="006D7B30">
        <w:rPr>
          <w:rFonts w:cs="Times New Roman"/>
          <w:color w:val="000000" w:themeColor="text1"/>
        </w:rPr>
        <w:t>为</w:t>
      </w:r>
      <w:r w:rsidR="00414607" w:rsidRPr="006D7B30">
        <w:rPr>
          <w:rFonts w:cs="Times New Roman"/>
          <w:color w:val="000000" w:themeColor="text1"/>
        </w:rPr>
        <w:t>180</w:t>
      </w:r>
      <w:r w:rsidR="00902DAF" w:rsidRPr="006D7B30">
        <w:rPr>
          <w:rFonts w:cs="Times New Roman"/>
          <w:color w:val="000000" w:themeColor="text1"/>
        </w:rPr>
        <w:t xml:space="preserve"> </w:t>
      </w:r>
      <w:r w:rsidR="00414607" w:rsidRPr="006D7B30">
        <w:rPr>
          <w:rFonts w:cs="Times New Roman"/>
          <w:color w:val="000000" w:themeColor="text1"/>
        </w:rPr>
        <w:t>mm</w:t>
      </w:r>
      <w:r w:rsidR="00414607" w:rsidRPr="006D7B30">
        <w:rPr>
          <w:rFonts w:cs="Times New Roman"/>
          <w:color w:val="000000" w:themeColor="text1"/>
        </w:rPr>
        <w:t>，蒸发段长</w:t>
      </w:r>
      <w:r w:rsidR="00414607" w:rsidRPr="006D7B30">
        <w:rPr>
          <w:rFonts w:cs="Times New Roman"/>
        </w:rPr>
        <w:t>度为</w:t>
      </w:r>
      <w:r w:rsidR="00414607" w:rsidRPr="006D7B30">
        <w:rPr>
          <w:rFonts w:cs="Times New Roman"/>
        </w:rPr>
        <w:t>220</w:t>
      </w:r>
      <w:r w:rsidR="00902DAF" w:rsidRPr="006D7B30">
        <w:rPr>
          <w:rFonts w:cs="Times New Roman"/>
        </w:rPr>
        <w:t xml:space="preserve"> </w:t>
      </w:r>
      <w:r w:rsidR="00414607" w:rsidRPr="006D7B30">
        <w:rPr>
          <w:rFonts w:cs="Times New Roman"/>
        </w:rPr>
        <w:t>mm</w:t>
      </w:r>
      <w:r w:rsidR="00414607" w:rsidRPr="006D7B30">
        <w:rPr>
          <w:rFonts w:cs="Times New Roman"/>
        </w:rPr>
        <w:t>，绝热段长度为</w:t>
      </w:r>
      <w:r w:rsidR="00414607" w:rsidRPr="006D7B30">
        <w:rPr>
          <w:rFonts w:cs="Times New Roman"/>
        </w:rPr>
        <w:t>180</w:t>
      </w:r>
      <w:r w:rsidR="00902DAF" w:rsidRPr="006D7B30">
        <w:rPr>
          <w:rFonts w:cs="Times New Roman"/>
        </w:rPr>
        <w:t xml:space="preserve"> </w:t>
      </w:r>
      <w:r w:rsidR="00414607" w:rsidRPr="006D7B30">
        <w:rPr>
          <w:rFonts w:cs="Times New Roman"/>
        </w:rPr>
        <w:t>mm</w:t>
      </w:r>
      <w:r w:rsidR="002E7928" w:rsidRPr="006D7B30">
        <w:rPr>
          <w:rFonts w:cs="Times New Roman"/>
        </w:rPr>
        <w:t>，脉动热管共有</w:t>
      </w:r>
      <w:r w:rsidR="002E7928" w:rsidRPr="006D7B30">
        <w:rPr>
          <w:rFonts w:cs="Times New Roman"/>
        </w:rPr>
        <w:t>9</w:t>
      </w:r>
      <w:r w:rsidR="002E7928" w:rsidRPr="006D7B30">
        <w:rPr>
          <w:rFonts w:cs="Times New Roman"/>
        </w:rPr>
        <w:t>个弯头，</w:t>
      </w:r>
      <w:r w:rsidR="002E7928" w:rsidRPr="006D7B30">
        <w:rPr>
          <w:rFonts w:cs="Times New Roman"/>
        </w:rPr>
        <w:t>18</w:t>
      </w:r>
      <w:r w:rsidR="002E7928" w:rsidRPr="006D7B30">
        <w:rPr>
          <w:rFonts w:cs="Times New Roman"/>
        </w:rPr>
        <w:t>根管道。</w:t>
      </w:r>
    </w:p>
    <w:p w14:paraId="7FE641AC" w14:textId="77777777" w:rsidR="007152EC" w:rsidRPr="006D7B30" w:rsidRDefault="007152EC" w:rsidP="00110C67">
      <w:pPr>
        <w:spacing w:beforeLines="50" w:before="156" w:line="240" w:lineRule="atLeast"/>
        <w:jc w:val="center"/>
        <w:rPr>
          <w:rFonts w:cs="Times New Roman"/>
        </w:rPr>
      </w:pPr>
      <w:r w:rsidRPr="006D7B30">
        <w:rPr>
          <w:rFonts w:cs="Times New Roman"/>
          <w:noProof/>
        </w:rPr>
        <w:drawing>
          <wp:inline distT="0" distB="0" distL="0" distR="0" wp14:anchorId="47D0B874" wp14:editId="2D41199A">
            <wp:extent cx="1834738" cy="662101"/>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847665" cy="666766"/>
                    </a:xfrm>
                    <a:prstGeom prst="rect">
                      <a:avLst/>
                    </a:prstGeom>
                    <a:noFill/>
                  </pic:spPr>
                </pic:pic>
              </a:graphicData>
            </a:graphic>
          </wp:inline>
        </w:drawing>
      </w:r>
    </w:p>
    <w:p w14:paraId="3F726AA8" w14:textId="77777777" w:rsidR="00414607" w:rsidRPr="006D7B30" w:rsidRDefault="00414607" w:rsidP="007152EC">
      <w:pPr>
        <w:jc w:val="center"/>
        <w:rPr>
          <w:rFonts w:eastAsia="黑体" w:cs="Times New Roman"/>
          <w:sz w:val="18"/>
          <w:szCs w:val="18"/>
        </w:rPr>
      </w:pPr>
      <w:r w:rsidRPr="006D7B30">
        <w:rPr>
          <w:rFonts w:eastAsia="黑体" w:cs="Times New Roman"/>
          <w:sz w:val="18"/>
          <w:szCs w:val="18"/>
        </w:rPr>
        <w:t>图</w:t>
      </w:r>
      <w:r w:rsidR="00C501DF" w:rsidRPr="006D7B30">
        <w:rPr>
          <w:rFonts w:eastAsia="黑体" w:cs="Times New Roman"/>
          <w:sz w:val="18"/>
          <w:szCs w:val="18"/>
        </w:rPr>
        <w:t>3</w:t>
      </w:r>
      <w:r w:rsidR="00861EB5" w:rsidRPr="006D7B30">
        <w:rPr>
          <w:rFonts w:eastAsia="黑体" w:cs="Times New Roman"/>
          <w:sz w:val="18"/>
          <w:szCs w:val="18"/>
        </w:rPr>
        <w:t xml:space="preserve"> </w:t>
      </w:r>
      <w:r w:rsidR="00861EB5" w:rsidRPr="006D7B30">
        <w:rPr>
          <w:rFonts w:eastAsia="黑体" w:cs="Times New Roman"/>
          <w:sz w:val="18"/>
          <w:szCs w:val="18"/>
        </w:rPr>
        <w:t>脉动热管结构图</w:t>
      </w:r>
    </w:p>
    <w:p w14:paraId="23727C96" w14:textId="77777777" w:rsidR="00641293" w:rsidRPr="006D7B30" w:rsidRDefault="00861EB5" w:rsidP="00861EB5">
      <w:pPr>
        <w:jc w:val="center"/>
        <w:rPr>
          <w:rFonts w:cs="Times New Roman"/>
          <w:sz w:val="18"/>
          <w:szCs w:val="18"/>
        </w:rPr>
      </w:pPr>
      <w:r w:rsidRPr="006D7B30">
        <w:rPr>
          <w:rFonts w:cs="Times New Roman"/>
          <w:sz w:val="18"/>
          <w:szCs w:val="18"/>
        </w:rPr>
        <w:t>Fig.</w:t>
      </w:r>
      <w:r w:rsidR="00C501DF" w:rsidRPr="006D7B30">
        <w:rPr>
          <w:rFonts w:cs="Times New Roman"/>
          <w:sz w:val="18"/>
          <w:szCs w:val="18"/>
        </w:rPr>
        <w:t>3</w:t>
      </w:r>
      <w:r w:rsidR="00FA64A0" w:rsidRPr="006D7B30">
        <w:rPr>
          <w:rFonts w:cs="Times New Roman"/>
          <w:sz w:val="18"/>
          <w:szCs w:val="18"/>
        </w:rPr>
        <w:t xml:space="preserve"> </w:t>
      </w:r>
      <w:r w:rsidRPr="006D7B30">
        <w:rPr>
          <w:rFonts w:cs="Times New Roman"/>
          <w:sz w:val="18"/>
          <w:szCs w:val="18"/>
        </w:rPr>
        <w:t>Structure diagram of Pulsating heat pipe</w:t>
      </w:r>
    </w:p>
    <w:p w14:paraId="7A2239E4" w14:textId="77777777" w:rsidR="00414607" w:rsidRPr="006D7B30" w:rsidRDefault="0052424A" w:rsidP="00414607">
      <w:pPr>
        <w:rPr>
          <w:rFonts w:cs="Times New Roman"/>
          <w:b/>
          <w:color w:val="000000" w:themeColor="text1"/>
        </w:rPr>
      </w:pPr>
      <w:r w:rsidRPr="006D7B30">
        <w:rPr>
          <w:rFonts w:cs="Times New Roman"/>
          <w:b/>
        </w:rPr>
        <w:t>1</w:t>
      </w:r>
      <w:r w:rsidR="00414607" w:rsidRPr="006D7B30">
        <w:rPr>
          <w:rFonts w:cs="Times New Roman"/>
          <w:b/>
        </w:rPr>
        <w:t xml:space="preserve">.2 </w:t>
      </w:r>
      <w:r w:rsidR="00375F1E" w:rsidRPr="006D7B30">
        <w:rPr>
          <w:rFonts w:cs="Times New Roman"/>
          <w:b/>
        </w:rPr>
        <w:t xml:space="preserve"> </w:t>
      </w:r>
      <w:r w:rsidR="00414607" w:rsidRPr="006D7B30">
        <w:rPr>
          <w:rFonts w:cs="Times New Roman"/>
        </w:rPr>
        <w:t>数据处理</w:t>
      </w:r>
    </w:p>
    <w:p w14:paraId="0E13D0E6" w14:textId="77777777" w:rsidR="00F62B24" w:rsidRPr="006D7B30" w:rsidRDefault="00853C58" w:rsidP="00853C58">
      <w:pPr>
        <w:ind w:firstLineChars="200" w:firstLine="420"/>
        <w:rPr>
          <w:rFonts w:cs="Times New Roman"/>
        </w:rPr>
      </w:pPr>
      <w:r w:rsidRPr="006D7B30">
        <w:rPr>
          <w:rFonts w:cs="Times New Roman"/>
          <w:color w:val="000000" w:themeColor="text1"/>
        </w:rPr>
        <w:t>在本实验中采用热阻</w:t>
      </w:r>
      <w:r w:rsidRPr="00DE3514">
        <w:rPr>
          <w:rFonts w:cs="Times New Roman"/>
          <w:i/>
          <w:color w:val="000000" w:themeColor="text1"/>
        </w:rPr>
        <w:t>R</w:t>
      </w:r>
      <w:r w:rsidRPr="006D7B30">
        <w:rPr>
          <w:rFonts w:cs="Times New Roman"/>
          <w:color w:val="000000" w:themeColor="text1"/>
        </w:rPr>
        <w:t>(</w:t>
      </w:r>
      <w:r w:rsidRPr="006D7B30">
        <w:rPr>
          <w:rFonts w:eastAsia="宋体" w:cs="Times New Roman"/>
          <w:color w:val="000000" w:themeColor="text1"/>
        </w:rPr>
        <w:t>℃</w:t>
      </w:r>
      <w:r w:rsidRPr="006D7B30">
        <w:rPr>
          <w:rFonts w:cs="Times New Roman"/>
          <w:color w:val="000000" w:themeColor="text1"/>
        </w:rPr>
        <w:t>/W)</w:t>
      </w:r>
      <w:r w:rsidRPr="006D7B30">
        <w:rPr>
          <w:rFonts w:cs="Times New Roman"/>
          <w:color w:val="000000" w:themeColor="text1"/>
        </w:rPr>
        <w:t>来衡量脉动热管</w:t>
      </w:r>
      <w:r w:rsidRPr="006D7B30">
        <w:rPr>
          <w:rFonts w:cs="Times New Roman"/>
        </w:rPr>
        <w:t>的</w:t>
      </w:r>
      <w:r w:rsidR="00FB4DBD" w:rsidRPr="006D7B30">
        <w:rPr>
          <w:rFonts w:cs="Times New Roman"/>
        </w:rPr>
        <w:t>传热</w:t>
      </w:r>
      <w:r w:rsidRPr="006D7B30">
        <w:rPr>
          <w:rFonts w:cs="Times New Roman"/>
        </w:rPr>
        <w:t>性能，其定义为蒸发段与冷凝段的平均温差与有效加热功率的比值：</w:t>
      </w:r>
    </w:p>
    <w:p w14:paraId="2941BEC7" w14:textId="77777777" w:rsidR="00F62B24" w:rsidRPr="006D7B30" w:rsidRDefault="00205843" w:rsidP="002079CE">
      <w:pPr>
        <w:tabs>
          <w:tab w:val="center" w:pos="2127"/>
          <w:tab w:val="center" w:pos="3969"/>
          <w:tab w:val="center" w:pos="7938"/>
        </w:tabs>
        <w:spacing w:line="240" w:lineRule="atLeast"/>
        <w:jc w:val="left"/>
        <w:textAlignment w:val="center"/>
        <w:rPr>
          <w:rFonts w:cs="Times New Roman"/>
          <w:position w:val="-28"/>
        </w:rPr>
      </w:pPr>
      <w:r w:rsidRPr="006D7B30">
        <w:rPr>
          <w:rFonts w:cs="Times New Roman"/>
        </w:rPr>
        <w:tab/>
      </w:r>
      <w:r w:rsidR="00FB4DBD" w:rsidRPr="006D7B30">
        <w:rPr>
          <w:rFonts w:cs="Times New Roman"/>
          <w:position w:val="-28"/>
        </w:rPr>
        <w:object w:dxaOrig="1240" w:dyaOrig="600" w14:anchorId="357FEC28">
          <v:shape id="_x0000_i1026" type="#_x0000_t75" style="width:54.35pt;height:27.2pt" o:ole="">
            <v:imagedata r:id="rId18" o:title=""/>
          </v:shape>
          <o:OLEObject Type="Embed" ProgID="Equation.DSMT4" ShapeID="_x0000_i1026" DrawAspect="Content" ObjectID="_1840625279" r:id="rId19"/>
        </w:object>
      </w:r>
      <w:r w:rsidRPr="006D7B30">
        <w:rPr>
          <w:rFonts w:cs="Times New Roman"/>
        </w:rPr>
        <w:tab/>
      </w:r>
      <w:r w:rsidR="00F62B24" w:rsidRPr="006D7B30">
        <w:rPr>
          <w:rFonts w:cs="Times New Roman"/>
          <w:position w:val="-28"/>
        </w:rPr>
        <w:t>(</w:t>
      </w:r>
      <w:r w:rsidR="00A82EC0" w:rsidRPr="006D7B30">
        <w:rPr>
          <w:rFonts w:cs="Times New Roman"/>
          <w:position w:val="-28"/>
        </w:rPr>
        <w:t>2</w:t>
      </w:r>
      <w:r w:rsidR="00F62B24" w:rsidRPr="006D7B30">
        <w:rPr>
          <w:rFonts w:cs="Times New Roman"/>
          <w:position w:val="-28"/>
        </w:rPr>
        <w:t>)</w:t>
      </w:r>
    </w:p>
    <w:p w14:paraId="5A40AD1C" w14:textId="77777777" w:rsidR="00F62B24" w:rsidRPr="006D7B30" w:rsidRDefault="00205843" w:rsidP="00205843">
      <w:pPr>
        <w:tabs>
          <w:tab w:val="center" w:pos="2127"/>
          <w:tab w:val="center" w:pos="3969"/>
          <w:tab w:val="center" w:pos="7938"/>
        </w:tabs>
        <w:textAlignment w:val="center"/>
        <w:rPr>
          <w:rFonts w:cs="Times New Roman"/>
          <w:position w:val="-28"/>
        </w:rPr>
      </w:pPr>
      <w:r w:rsidRPr="006D7B30">
        <w:rPr>
          <w:rFonts w:cs="Times New Roman"/>
        </w:rPr>
        <w:tab/>
      </w:r>
      <w:r w:rsidR="00FB4DBD" w:rsidRPr="006D7B30">
        <w:rPr>
          <w:rFonts w:cs="Times New Roman"/>
        </w:rPr>
        <w:object w:dxaOrig="660" w:dyaOrig="300" w14:anchorId="079391C0">
          <v:shape id="_x0000_i1027" type="#_x0000_t75" style="width:34.15pt;height:14.35pt" o:ole="">
            <v:imagedata r:id="rId20" o:title=""/>
          </v:shape>
          <o:OLEObject Type="Embed" ProgID="Equation.DSMT4" ShapeID="_x0000_i1027" DrawAspect="Content" ObjectID="_1840625280" r:id="rId21"/>
        </w:object>
      </w:r>
      <w:r w:rsidRPr="006D7B30">
        <w:rPr>
          <w:rFonts w:cs="Times New Roman"/>
        </w:rPr>
        <w:tab/>
      </w:r>
      <w:r w:rsidR="00905C97" w:rsidRPr="006D7B30">
        <w:rPr>
          <w:rFonts w:cs="Times New Roman"/>
        </w:rPr>
        <w:t>(3)</w:t>
      </w:r>
    </w:p>
    <w:p w14:paraId="6D341A49" w14:textId="4F4B0A3B" w:rsidR="00F564DD" w:rsidRDefault="001E1B0F" w:rsidP="002B63FC">
      <w:pPr>
        <w:rPr>
          <w:rFonts w:cs="Times New Roman"/>
        </w:rPr>
      </w:pPr>
      <w:r>
        <w:rPr>
          <w:rFonts w:cs="Times New Roman"/>
        </w:rPr>
        <w:t>式中</w:t>
      </w:r>
      <w:r>
        <w:rPr>
          <w:rFonts w:cs="Times New Roman" w:hint="eastAsia"/>
        </w:rPr>
        <w:t>：</w:t>
      </w:r>
      <w:commentRangeStart w:id="32"/>
      <w:r w:rsidR="00E25FB0" w:rsidRPr="006D7B30">
        <w:rPr>
          <w:rFonts w:cs="Times New Roman"/>
          <w:i/>
          <w:iCs/>
        </w:rPr>
        <w:t>T</w:t>
      </w:r>
      <w:r w:rsidR="00E25FB0" w:rsidRPr="006D7B30">
        <w:rPr>
          <w:rFonts w:cs="Times New Roman"/>
          <w:iCs/>
          <w:vertAlign w:val="subscript"/>
        </w:rPr>
        <w:t>eva</w:t>
      </w:r>
      <w:r w:rsidR="00FB4DBD" w:rsidRPr="006D7B30">
        <w:rPr>
          <w:rFonts w:cs="Times New Roman"/>
        </w:rPr>
        <w:t>为蒸发段</w:t>
      </w:r>
      <w:r w:rsidR="00F62B24" w:rsidRPr="006D7B30">
        <w:rPr>
          <w:rFonts w:cs="Times New Roman"/>
        </w:rPr>
        <w:t>平均温度，</w:t>
      </w:r>
      <w:r>
        <w:rPr>
          <w:rFonts w:eastAsia="宋体" w:cs="Times New Roman"/>
        </w:rPr>
        <w:t>K</w:t>
      </w:r>
      <w:r w:rsidR="00F62B24" w:rsidRPr="006D7B30">
        <w:rPr>
          <w:rFonts w:cs="Times New Roman"/>
        </w:rPr>
        <w:t>；</w:t>
      </w:r>
      <w:commentRangeEnd w:id="32"/>
      <w:r>
        <w:rPr>
          <w:rStyle w:val="af1"/>
        </w:rPr>
        <w:commentReference w:id="32"/>
      </w:r>
      <w:r w:rsidR="00F62B24" w:rsidRPr="006D7B30">
        <w:rPr>
          <w:rFonts w:cs="Times New Roman"/>
          <w:i/>
          <w:iCs/>
        </w:rPr>
        <w:t>T</w:t>
      </w:r>
      <w:r w:rsidR="00F62B24" w:rsidRPr="006D7B30">
        <w:rPr>
          <w:rFonts w:cs="Times New Roman"/>
          <w:iCs/>
          <w:vertAlign w:val="subscript"/>
        </w:rPr>
        <w:t>con</w:t>
      </w:r>
      <w:r w:rsidR="00FB4DBD" w:rsidRPr="006D7B30">
        <w:rPr>
          <w:rFonts w:cs="Times New Roman"/>
        </w:rPr>
        <w:t>为冷凝段</w:t>
      </w:r>
      <w:r w:rsidR="00E25FB0" w:rsidRPr="006D7B30">
        <w:rPr>
          <w:rFonts w:cs="Times New Roman"/>
        </w:rPr>
        <w:t>平均温度，</w:t>
      </w:r>
      <w:r>
        <w:rPr>
          <w:rFonts w:eastAsia="宋体" w:cs="Times New Roman"/>
        </w:rPr>
        <w:t>K</w:t>
      </w:r>
      <w:r w:rsidR="00F62B24" w:rsidRPr="006D7B30">
        <w:rPr>
          <w:rFonts w:cs="Times New Roman"/>
        </w:rPr>
        <w:t>；</w:t>
      </w:r>
      <w:r w:rsidR="00E25FB0" w:rsidRPr="006D7B30">
        <w:rPr>
          <w:rFonts w:cs="Times New Roman"/>
          <w:i/>
        </w:rPr>
        <w:t>Q</w:t>
      </w:r>
      <w:r w:rsidR="00FB4DBD" w:rsidRPr="006D7B30">
        <w:rPr>
          <w:rFonts w:cs="Times New Roman"/>
        </w:rPr>
        <w:t>为</w:t>
      </w:r>
      <w:r w:rsidR="00F62B24" w:rsidRPr="006D7B30">
        <w:rPr>
          <w:rFonts w:cs="Times New Roman"/>
        </w:rPr>
        <w:t>加热功率，</w:t>
      </w:r>
      <w:r>
        <w:rPr>
          <w:rFonts w:cs="Times New Roman"/>
        </w:rPr>
        <w:t>W</w:t>
      </w:r>
      <w:r w:rsidR="0091351A" w:rsidRPr="006D7B30">
        <w:rPr>
          <w:rFonts w:cs="Times New Roman"/>
        </w:rPr>
        <w:t>，</w:t>
      </w:r>
      <w:r w:rsidR="0091351A" w:rsidRPr="006D7B30">
        <w:rPr>
          <w:rFonts w:cs="Times New Roman"/>
          <w:i/>
        </w:rPr>
        <w:t>U</w:t>
      </w:r>
      <w:r w:rsidR="0091351A" w:rsidRPr="006D7B30">
        <w:rPr>
          <w:rFonts w:cs="Times New Roman"/>
        </w:rPr>
        <w:t>为</w:t>
      </w:r>
      <w:r w:rsidR="00FB4DBD" w:rsidRPr="006D7B30">
        <w:rPr>
          <w:rFonts w:cs="Times New Roman"/>
        </w:rPr>
        <w:t>直流电源的</w:t>
      </w:r>
      <w:r w:rsidR="0091351A" w:rsidRPr="006D7B30">
        <w:rPr>
          <w:rFonts w:cs="Times New Roman"/>
        </w:rPr>
        <w:t>电压，</w:t>
      </w:r>
      <w:r>
        <w:rPr>
          <w:rFonts w:cs="Times New Roman"/>
        </w:rPr>
        <w:t>V</w:t>
      </w:r>
      <w:r w:rsidR="0091351A" w:rsidRPr="006D7B30">
        <w:rPr>
          <w:rFonts w:cs="Times New Roman"/>
        </w:rPr>
        <w:t>，</w:t>
      </w:r>
      <w:r w:rsidR="0091351A" w:rsidRPr="006D7B30">
        <w:rPr>
          <w:rFonts w:cs="Times New Roman"/>
          <w:i/>
        </w:rPr>
        <w:t>I</w:t>
      </w:r>
      <w:r w:rsidR="0091351A" w:rsidRPr="006D7B30">
        <w:rPr>
          <w:rFonts w:cs="Times New Roman"/>
        </w:rPr>
        <w:t>为</w:t>
      </w:r>
      <w:r w:rsidR="00FB4DBD" w:rsidRPr="006D7B30">
        <w:rPr>
          <w:rFonts w:cs="Times New Roman"/>
        </w:rPr>
        <w:t>直流电源的</w:t>
      </w:r>
      <w:r w:rsidR="0091351A" w:rsidRPr="006D7B30">
        <w:rPr>
          <w:rFonts w:cs="Times New Roman"/>
        </w:rPr>
        <w:t>电流，</w:t>
      </w:r>
      <w:r>
        <w:rPr>
          <w:rFonts w:cs="Times New Roman"/>
        </w:rPr>
        <w:t>A</w:t>
      </w:r>
      <w:r w:rsidR="0091351A" w:rsidRPr="006D7B30">
        <w:rPr>
          <w:rFonts w:cs="Times New Roman"/>
        </w:rPr>
        <w:t>。</w:t>
      </w:r>
    </w:p>
    <w:p w14:paraId="6B672FB2" w14:textId="13F32AB0" w:rsidR="000075CB" w:rsidRDefault="002B63FC" w:rsidP="002B63FC">
      <w:pPr>
        <w:spacing w:line="240" w:lineRule="auto"/>
        <w:rPr>
          <w:rFonts w:cs="Times New Roman"/>
        </w:rPr>
      </w:pPr>
      <w:r>
        <w:rPr>
          <w:rFonts w:cs="Times New Roman"/>
          <w:noProof/>
        </w:rPr>
        <w:drawing>
          <wp:inline distT="0" distB="0" distL="0" distR="0" wp14:anchorId="72B95F14" wp14:editId="7293A0BA">
            <wp:extent cx="2888615" cy="1153160"/>
            <wp:effectExtent l="0" t="0" r="698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8615" cy="1153160"/>
                    </a:xfrm>
                    <a:prstGeom prst="rect">
                      <a:avLst/>
                    </a:prstGeom>
                  </pic:spPr>
                </pic:pic>
              </a:graphicData>
            </a:graphic>
          </wp:inline>
        </w:drawing>
      </w:r>
    </w:p>
    <w:p w14:paraId="6EDB35B4" w14:textId="7B318067" w:rsidR="002B63FC" w:rsidRPr="002B63FC" w:rsidRDefault="002B63FC" w:rsidP="002B63FC">
      <w:pPr>
        <w:spacing w:line="240" w:lineRule="auto"/>
        <w:jc w:val="center"/>
        <w:rPr>
          <w:rFonts w:eastAsia="黑体" w:cs="Times New Roman"/>
          <w:sz w:val="18"/>
          <w:szCs w:val="18"/>
        </w:rPr>
      </w:pPr>
      <w:r w:rsidRPr="002B63FC">
        <w:rPr>
          <w:rFonts w:eastAsia="黑体" w:cs="Times New Roman" w:hint="eastAsia"/>
          <w:sz w:val="18"/>
          <w:szCs w:val="18"/>
        </w:rPr>
        <w:t>图</w:t>
      </w:r>
      <w:r w:rsidRPr="002B63FC">
        <w:rPr>
          <w:rFonts w:eastAsia="黑体" w:cs="Times New Roman"/>
          <w:sz w:val="18"/>
          <w:szCs w:val="18"/>
        </w:rPr>
        <w:t>4</w:t>
      </w:r>
      <w:r w:rsidRPr="002B63FC">
        <w:rPr>
          <w:rFonts w:eastAsia="黑体" w:cs="Times New Roman" w:hint="eastAsia"/>
          <w:sz w:val="18"/>
          <w:szCs w:val="18"/>
        </w:rPr>
        <w:t xml:space="preserve">  </w:t>
      </w:r>
      <w:r w:rsidRPr="002B63FC">
        <w:rPr>
          <w:rFonts w:eastAsia="黑体" w:cs="Times New Roman" w:hint="eastAsia"/>
          <w:sz w:val="18"/>
          <w:szCs w:val="18"/>
        </w:rPr>
        <w:t>速度云图</w:t>
      </w:r>
    </w:p>
    <w:p w14:paraId="6BFF3A30" w14:textId="70B28B21" w:rsidR="000075CB" w:rsidRPr="002B63FC" w:rsidRDefault="002B63FC" w:rsidP="002B63FC">
      <w:pPr>
        <w:jc w:val="center"/>
        <w:rPr>
          <w:rFonts w:cs="Times New Roman"/>
          <w:sz w:val="18"/>
          <w:szCs w:val="18"/>
        </w:rPr>
      </w:pPr>
      <w:r w:rsidRPr="002B63FC">
        <w:rPr>
          <w:rFonts w:cs="Times New Roman"/>
          <w:sz w:val="18"/>
          <w:szCs w:val="18"/>
        </w:rPr>
        <w:t>Fig</w:t>
      </w:r>
      <w:r w:rsidRPr="002B63FC">
        <w:rPr>
          <w:rFonts w:cs="Times New Roman" w:hint="eastAsia"/>
          <w:sz w:val="18"/>
          <w:szCs w:val="18"/>
        </w:rPr>
        <w:t>.</w:t>
      </w:r>
      <w:r w:rsidRPr="002B63FC">
        <w:rPr>
          <w:rFonts w:cs="Times New Roman"/>
          <w:sz w:val="18"/>
          <w:szCs w:val="18"/>
        </w:rPr>
        <w:t>4  Velocity cloud chart</w:t>
      </w:r>
    </w:p>
    <w:p w14:paraId="0CF72789" w14:textId="6387D646" w:rsidR="00FD06FB" w:rsidRPr="006D7B30" w:rsidRDefault="00762BA2" w:rsidP="002B63FC">
      <w:pPr>
        <w:ind w:firstLineChars="200" w:firstLine="420"/>
        <w:rPr>
          <w:rFonts w:cs="Times New Roman"/>
        </w:rPr>
      </w:pPr>
      <w:r w:rsidRPr="006D7B30">
        <w:rPr>
          <w:rFonts w:cs="Times New Roman"/>
        </w:rPr>
        <w:t>实验</w:t>
      </w:r>
      <w:r w:rsidR="00F26D67" w:rsidRPr="006D7B30">
        <w:rPr>
          <w:rFonts w:cs="Times New Roman"/>
        </w:rPr>
        <w:t>共布置了</w:t>
      </w:r>
      <w:r w:rsidR="00F26D67" w:rsidRPr="006D7B30">
        <w:rPr>
          <w:rFonts w:cs="Times New Roman"/>
        </w:rPr>
        <w:t>12</w:t>
      </w:r>
      <w:r w:rsidRPr="006D7B30">
        <w:rPr>
          <w:rFonts w:cs="Times New Roman"/>
        </w:rPr>
        <w:t>个温度测点，</w:t>
      </w:r>
      <w:r w:rsidR="00C501DF" w:rsidRPr="006D7B30">
        <w:rPr>
          <w:rFonts w:cs="Times New Roman"/>
        </w:rPr>
        <w:t>如图</w:t>
      </w:r>
      <w:r w:rsidR="00C501DF" w:rsidRPr="006D7B30">
        <w:rPr>
          <w:rFonts w:cs="Times New Roman"/>
        </w:rPr>
        <w:t>4</w:t>
      </w:r>
      <w:r w:rsidR="00C501DF" w:rsidRPr="006D7B30">
        <w:rPr>
          <w:rFonts w:cs="Times New Roman"/>
        </w:rPr>
        <w:t>所示。</w:t>
      </w:r>
      <w:r w:rsidR="006678EE" w:rsidRPr="006D7B30">
        <w:rPr>
          <w:rFonts w:cs="Times New Roman"/>
          <w:i/>
        </w:rPr>
        <w:t>T</w:t>
      </w:r>
      <w:r w:rsidR="006678EE" w:rsidRPr="006D7B30">
        <w:rPr>
          <w:rFonts w:cs="Times New Roman"/>
          <w:vertAlign w:val="subscript"/>
        </w:rPr>
        <w:t>1</w:t>
      </w:r>
      <w:r w:rsidR="006678EE" w:rsidRPr="006D7B30">
        <w:rPr>
          <w:rFonts w:cs="Times New Roman"/>
        </w:rPr>
        <w:t>至</w:t>
      </w:r>
      <w:r w:rsidR="006678EE" w:rsidRPr="006D7B30">
        <w:rPr>
          <w:rFonts w:cs="Times New Roman"/>
          <w:i/>
        </w:rPr>
        <w:t>T</w:t>
      </w:r>
      <w:r w:rsidR="006678EE" w:rsidRPr="006D7B30">
        <w:rPr>
          <w:rFonts w:cs="Times New Roman"/>
          <w:vertAlign w:val="subscript"/>
        </w:rPr>
        <w:t>12</w:t>
      </w:r>
      <w:r w:rsidR="006678EE" w:rsidRPr="006D7B30">
        <w:rPr>
          <w:rFonts w:cs="Times New Roman"/>
        </w:rPr>
        <w:t>为脉动热管稳定运行时的平均测温结果</w:t>
      </w:r>
      <w:r w:rsidR="00853C58" w:rsidRPr="006D7B30">
        <w:rPr>
          <w:rFonts w:cs="Times New Roman"/>
        </w:rPr>
        <w:t>，</w:t>
      </w:r>
      <w:r w:rsidR="00853C58" w:rsidRPr="006D7B30">
        <w:rPr>
          <w:rFonts w:cs="Times New Roman"/>
        </w:rPr>
        <w:t>测温时长为</w:t>
      </w:r>
      <w:r w:rsidR="00853C58" w:rsidRPr="006D7B30">
        <w:rPr>
          <w:rFonts w:cs="Times New Roman"/>
        </w:rPr>
        <w:t>30</w:t>
      </w:r>
      <w:r w:rsidR="00853C58" w:rsidRPr="006D7B30">
        <w:rPr>
          <w:rFonts w:cs="Times New Roman"/>
        </w:rPr>
        <w:t>分钟</w:t>
      </w:r>
      <w:r w:rsidR="006678EE" w:rsidRPr="006D7B30">
        <w:rPr>
          <w:rFonts w:cs="Times New Roman"/>
        </w:rPr>
        <w:t>。</w:t>
      </w:r>
      <w:r w:rsidR="00A50192" w:rsidRPr="006D7B30">
        <w:rPr>
          <w:rFonts w:cs="Times New Roman"/>
        </w:rPr>
        <w:t>蒸发段平均温度</w:t>
      </w:r>
      <w:commentRangeStart w:id="33"/>
      <w:r w:rsidR="00A50192" w:rsidRPr="006D7B30">
        <w:rPr>
          <w:rFonts w:cs="Times New Roman"/>
          <w:i/>
        </w:rPr>
        <w:t>T</w:t>
      </w:r>
      <w:r w:rsidR="00A50192" w:rsidRPr="006D7B30">
        <w:rPr>
          <w:rFonts w:cs="Times New Roman"/>
          <w:vertAlign w:val="subscript"/>
        </w:rPr>
        <w:t>eva</w:t>
      </w:r>
      <w:commentRangeEnd w:id="33"/>
      <w:r w:rsidR="00667A14" w:rsidRPr="006D7B30">
        <w:rPr>
          <w:rStyle w:val="af1"/>
          <w:rFonts w:cs="Times New Roman"/>
        </w:rPr>
        <w:commentReference w:id="33"/>
      </w:r>
      <w:r w:rsidR="00F62B24" w:rsidRPr="006D7B30">
        <w:rPr>
          <w:rFonts w:cs="Times New Roman"/>
        </w:rPr>
        <w:t>和</w:t>
      </w:r>
      <w:r w:rsidR="00F26D67" w:rsidRPr="006D7B30">
        <w:rPr>
          <w:rFonts w:cs="Times New Roman"/>
        </w:rPr>
        <w:t>冷凝段</w:t>
      </w:r>
      <w:r w:rsidR="00A50192" w:rsidRPr="006D7B30">
        <w:rPr>
          <w:rFonts w:cs="Times New Roman"/>
        </w:rPr>
        <w:t>平均温度</w:t>
      </w:r>
      <w:r w:rsidR="00A50192" w:rsidRPr="006D7B30">
        <w:rPr>
          <w:rFonts w:cs="Times New Roman"/>
          <w:i/>
        </w:rPr>
        <w:t>T</w:t>
      </w:r>
      <w:r w:rsidR="00A50192" w:rsidRPr="006D7B30">
        <w:rPr>
          <w:rFonts w:cs="Times New Roman"/>
          <w:vertAlign w:val="subscript"/>
        </w:rPr>
        <w:t>con</w:t>
      </w:r>
      <w:r w:rsidR="00F62B24" w:rsidRPr="006D7B30">
        <w:rPr>
          <w:rFonts w:cs="Times New Roman"/>
        </w:rPr>
        <w:t>的计算如下</w:t>
      </w:r>
      <w:r w:rsidR="00375F1E" w:rsidRPr="006D7B30">
        <w:rPr>
          <w:rFonts w:cs="Times New Roman"/>
        </w:rPr>
        <w:t>：</w:t>
      </w:r>
    </w:p>
    <w:p w14:paraId="00B463A1" w14:textId="77777777" w:rsidR="00FD06FB" w:rsidRPr="006D7B30" w:rsidRDefault="003E068F" w:rsidP="00110C67">
      <w:pPr>
        <w:tabs>
          <w:tab w:val="center" w:pos="1985"/>
          <w:tab w:val="left" w:pos="4111"/>
        </w:tabs>
        <w:spacing w:line="240" w:lineRule="atLeast"/>
        <w:textAlignment w:val="center"/>
        <w:rPr>
          <w:rFonts w:cs="Times New Roman"/>
        </w:rPr>
      </w:pPr>
      <w:r w:rsidRPr="006D7B30">
        <w:rPr>
          <w:rFonts w:cs="Times New Roman"/>
        </w:rPr>
        <w:tab/>
      </w:r>
      <w:r w:rsidR="00375F1E" w:rsidRPr="006D7B30">
        <w:rPr>
          <w:rFonts w:cs="Times New Roman"/>
          <w:position w:val="-24"/>
        </w:rPr>
        <w:object w:dxaOrig="3400" w:dyaOrig="560" w14:anchorId="12D7625D">
          <v:shape id="_x0000_i1028" type="#_x0000_t75" style="width:170.1pt;height:27.55pt" o:ole="">
            <v:imagedata r:id="rId23" o:title=""/>
          </v:shape>
          <o:OLEObject Type="Embed" ProgID="Equation.DSMT4" ShapeID="_x0000_i1028" DrawAspect="Content" ObjectID="_1840625281" r:id="rId24"/>
        </w:object>
      </w:r>
      <w:r w:rsidRPr="006D7B30">
        <w:rPr>
          <w:rFonts w:cs="Times New Roman"/>
        </w:rPr>
        <w:tab/>
      </w:r>
      <w:r w:rsidR="00E25FB0" w:rsidRPr="006D7B30">
        <w:rPr>
          <w:rFonts w:cs="Times New Roman"/>
          <w:position w:val="-24"/>
        </w:rPr>
        <w:t>(4)</w:t>
      </w:r>
    </w:p>
    <w:p w14:paraId="235EB516" w14:textId="77777777" w:rsidR="00853C58" w:rsidRPr="006D7B30" w:rsidRDefault="003E068F" w:rsidP="00110C67">
      <w:pPr>
        <w:tabs>
          <w:tab w:val="center" w:pos="1985"/>
          <w:tab w:val="center" w:pos="4253"/>
          <w:tab w:val="decimal" w:pos="7938"/>
        </w:tabs>
        <w:spacing w:line="240" w:lineRule="atLeast"/>
        <w:textAlignment w:val="center"/>
        <w:rPr>
          <w:rFonts w:cs="Times New Roman"/>
          <w:position w:val="-24"/>
        </w:rPr>
      </w:pPr>
      <w:r w:rsidRPr="006D7B30">
        <w:rPr>
          <w:rFonts w:cs="Times New Roman"/>
        </w:rPr>
        <w:tab/>
      </w:r>
      <w:r w:rsidR="00375F1E" w:rsidRPr="006D7B30">
        <w:rPr>
          <w:rFonts w:cs="Times New Roman"/>
          <w:position w:val="-24"/>
        </w:rPr>
        <w:object w:dxaOrig="2560" w:dyaOrig="560" w14:anchorId="6BE53757">
          <v:shape id="_x0000_i1029" type="#_x0000_t75" style="width:130.05pt;height:27.55pt" o:ole="">
            <v:imagedata r:id="rId25" o:title=""/>
          </v:shape>
          <o:OLEObject Type="Embed" ProgID="Equation.DSMT4" ShapeID="_x0000_i1029" DrawAspect="Content" ObjectID="_1840625282" r:id="rId26"/>
        </w:object>
      </w:r>
      <w:r w:rsidRPr="006D7B30">
        <w:rPr>
          <w:rFonts w:cs="Times New Roman"/>
        </w:rPr>
        <w:tab/>
      </w:r>
      <w:r w:rsidR="00905C97" w:rsidRPr="006D7B30">
        <w:rPr>
          <w:rFonts w:cs="Times New Roman"/>
          <w:position w:val="-24"/>
        </w:rPr>
        <w:t>(5)</w:t>
      </w:r>
    </w:p>
    <w:p w14:paraId="0355DD2C" w14:textId="77777777" w:rsidR="00853C58" w:rsidRPr="006D7B30" w:rsidRDefault="0052424A" w:rsidP="00FD06FB">
      <w:pPr>
        <w:rPr>
          <w:rFonts w:cs="Times New Roman"/>
          <w:b/>
        </w:rPr>
      </w:pPr>
      <w:r w:rsidRPr="006D7B30">
        <w:rPr>
          <w:rFonts w:cs="Times New Roman"/>
          <w:b/>
        </w:rPr>
        <w:t>1</w:t>
      </w:r>
      <w:r w:rsidR="00853C58" w:rsidRPr="006D7B30">
        <w:rPr>
          <w:rFonts w:cs="Times New Roman"/>
          <w:b/>
        </w:rPr>
        <w:t>.3</w:t>
      </w:r>
      <w:r w:rsidR="00375F1E" w:rsidRPr="006D7B30">
        <w:rPr>
          <w:rFonts w:cs="Times New Roman"/>
          <w:b/>
        </w:rPr>
        <w:t xml:space="preserve">  </w:t>
      </w:r>
      <w:r w:rsidR="00853C58" w:rsidRPr="006D7B30">
        <w:rPr>
          <w:rFonts w:cs="Times New Roman"/>
        </w:rPr>
        <w:t>误差分析</w:t>
      </w:r>
    </w:p>
    <w:p w14:paraId="1012873D" w14:textId="65EF82D4" w:rsidR="00AC0CE2" w:rsidRPr="006D7B30" w:rsidRDefault="006800BF" w:rsidP="0052424A">
      <w:pPr>
        <w:ind w:firstLineChars="200" w:firstLine="420"/>
        <w:rPr>
          <w:rFonts w:cs="Times New Roman"/>
        </w:rPr>
      </w:pPr>
      <w:r w:rsidRPr="006D7B30">
        <w:rPr>
          <w:rFonts w:cs="Times New Roman"/>
        </w:rPr>
        <w:t>本实验的误差主要包括温度测量误差、加热功率误差和系统漏热误差。温度测量采用的</w:t>
      </w:r>
      <w:r w:rsidR="00F13A6D" w:rsidRPr="006D7B30">
        <w:rPr>
          <w:rFonts w:cs="Times New Roman"/>
        </w:rPr>
        <w:t>Pt</w:t>
      </w:r>
      <w:r w:rsidRPr="006D7B30">
        <w:rPr>
          <w:rFonts w:cs="Times New Roman"/>
        </w:rPr>
        <w:t>100</w:t>
      </w:r>
      <w:r w:rsidRPr="006D7B30">
        <w:rPr>
          <w:rFonts w:cs="Times New Roman"/>
        </w:rPr>
        <w:t>铂电阻在安装前已经完成标定，精度为</w:t>
      </w:r>
      <w:r w:rsidRPr="006D7B30">
        <w:rPr>
          <w:rFonts w:cs="Times New Roman"/>
        </w:rPr>
        <w:t>0.1</w:t>
      </w:r>
      <w:r w:rsidR="00DE3514">
        <w:rPr>
          <w:rFonts w:cs="Times New Roman"/>
        </w:rPr>
        <w:t xml:space="preserve"> </w:t>
      </w:r>
      <w:r w:rsidRPr="006D7B30">
        <w:rPr>
          <w:rFonts w:cs="Times New Roman"/>
        </w:rPr>
        <w:t>℃</w:t>
      </w:r>
      <w:r w:rsidRPr="006D7B30">
        <w:rPr>
          <w:rFonts w:cs="Times New Roman"/>
        </w:rPr>
        <w:t>，数据采集仪</w:t>
      </w:r>
      <w:r w:rsidRPr="006D7B30">
        <w:rPr>
          <w:rFonts w:cs="Times New Roman"/>
        </w:rPr>
        <w:t>Agilent34</w:t>
      </w:r>
      <w:r w:rsidR="00401D62" w:rsidRPr="006D7B30">
        <w:rPr>
          <w:rFonts w:cs="Times New Roman"/>
        </w:rPr>
        <w:t>97</w:t>
      </w:r>
      <w:r w:rsidRPr="006D7B30">
        <w:rPr>
          <w:rFonts w:cs="Times New Roman"/>
        </w:rPr>
        <w:t>0A</w:t>
      </w:r>
      <w:r w:rsidRPr="006D7B30">
        <w:rPr>
          <w:rFonts w:cs="Times New Roman"/>
        </w:rPr>
        <w:t>的精度为</w:t>
      </w:r>
      <w:r w:rsidRPr="006D7B30">
        <w:rPr>
          <w:rFonts w:cs="Times New Roman"/>
        </w:rPr>
        <w:t>0.1</w:t>
      </w:r>
      <w:r w:rsidR="00764F51">
        <w:rPr>
          <w:rFonts w:cs="Times New Roman"/>
        </w:rPr>
        <w:t xml:space="preserve"> </w:t>
      </w:r>
      <w:r w:rsidRPr="006D7B30">
        <w:rPr>
          <w:rFonts w:cs="Times New Roman"/>
        </w:rPr>
        <w:t>℃</w:t>
      </w:r>
      <w:r w:rsidRPr="006D7B30">
        <w:rPr>
          <w:rFonts w:cs="Times New Roman"/>
        </w:rPr>
        <w:t>。直流加热电源的电压与电流的控制精度均为</w:t>
      </w:r>
      <w:r w:rsidRPr="006D7B30">
        <w:rPr>
          <w:rFonts w:cs="Times New Roman"/>
        </w:rPr>
        <w:t>0.1</w:t>
      </w:r>
      <w:r w:rsidRPr="006D7B30">
        <w:rPr>
          <w:rFonts w:cs="Times New Roman"/>
        </w:rPr>
        <w:t>，</w:t>
      </w:r>
      <w:r w:rsidR="009C0C26" w:rsidRPr="006D7B30">
        <w:rPr>
          <w:rFonts w:cs="Times New Roman"/>
        </w:rPr>
        <w:t>电压和电流的量程</w:t>
      </w:r>
      <w:r w:rsidRPr="006D7B30">
        <w:rPr>
          <w:rFonts w:cs="Times New Roman"/>
        </w:rPr>
        <w:t>调节范围</w:t>
      </w:r>
      <w:r w:rsidR="00401D62" w:rsidRPr="006D7B30">
        <w:rPr>
          <w:rFonts w:cs="Times New Roman"/>
        </w:rPr>
        <w:t>分别</w:t>
      </w:r>
      <w:r w:rsidRPr="006D7B30">
        <w:rPr>
          <w:rFonts w:cs="Times New Roman"/>
        </w:rPr>
        <w:t>为</w:t>
      </w:r>
      <w:r w:rsidR="00F564DD">
        <w:rPr>
          <w:rFonts w:cs="Times New Roman"/>
        </w:rPr>
        <w:t>0</w:t>
      </w:r>
      <w:r w:rsidR="000075CB">
        <w:rPr>
          <w:rFonts w:cs="Times New Roman" w:hint="eastAsia"/>
        </w:rPr>
        <w:t>—</w:t>
      </w:r>
      <w:r w:rsidRPr="006D7B30">
        <w:rPr>
          <w:rFonts w:cs="Times New Roman"/>
        </w:rPr>
        <w:t>80</w:t>
      </w:r>
      <w:r w:rsidR="00DE3514">
        <w:rPr>
          <w:rFonts w:cs="Times New Roman"/>
        </w:rPr>
        <w:t xml:space="preserve"> </w:t>
      </w:r>
      <w:r w:rsidRPr="006D7B30">
        <w:rPr>
          <w:rFonts w:cs="Times New Roman"/>
        </w:rPr>
        <w:t>V</w:t>
      </w:r>
      <w:r w:rsidR="00401D62" w:rsidRPr="006D7B30">
        <w:rPr>
          <w:rFonts w:cs="Times New Roman"/>
        </w:rPr>
        <w:t>和</w:t>
      </w:r>
      <w:r w:rsidR="000668C3" w:rsidRPr="006D7B30">
        <w:rPr>
          <w:rFonts w:cs="Times New Roman"/>
        </w:rPr>
        <w:t>0</w:t>
      </w:r>
      <w:r w:rsidR="000075CB" w:rsidRPr="000075CB">
        <w:rPr>
          <w:rFonts w:cs="Times New Roman" w:hint="eastAsia"/>
        </w:rPr>
        <w:t>—</w:t>
      </w:r>
      <w:r w:rsidR="000668C3" w:rsidRPr="006D7B30">
        <w:rPr>
          <w:rFonts w:cs="Times New Roman"/>
        </w:rPr>
        <w:t>3</w:t>
      </w:r>
      <w:r w:rsidR="00DE3514">
        <w:rPr>
          <w:rFonts w:cs="Times New Roman"/>
        </w:rPr>
        <w:t xml:space="preserve"> </w:t>
      </w:r>
      <w:r w:rsidR="00401D62" w:rsidRPr="006D7B30">
        <w:rPr>
          <w:rFonts w:cs="Times New Roman"/>
        </w:rPr>
        <w:t>A</w:t>
      </w:r>
      <w:r w:rsidRPr="006D7B30">
        <w:rPr>
          <w:rFonts w:cs="Times New Roman"/>
        </w:rPr>
        <w:t>。在实验过程中，真空罩</w:t>
      </w:r>
      <w:r w:rsidR="00186BAE" w:rsidRPr="006D7B30">
        <w:rPr>
          <w:rFonts w:cs="Times New Roman"/>
        </w:rPr>
        <w:t>内</w:t>
      </w:r>
      <w:r w:rsidRPr="006D7B30">
        <w:rPr>
          <w:rFonts w:cs="Times New Roman"/>
        </w:rPr>
        <w:t>的真空度保持在</w:t>
      </w:r>
      <w:r w:rsidRPr="006D7B30">
        <w:rPr>
          <w:rFonts w:cs="Times New Roman"/>
        </w:rPr>
        <w:t>10</w:t>
      </w:r>
      <w:r w:rsidR="000668C3" w:rsidRPr="006D7B30">
        <w:rPr>
          <w:rFonts w:cs="Times New Roman"/>
          <w:vertAlign w:val="superscript"/>
        </w:rPr>
        <w:t>-5</w:t>
      </w:r>
      <w:r w:rsidR="00DE3514" w:rsidRPr="00DE3514">
        <w:rPr>
          <w:rFonts w:cs="Times New Roman"/>
        </w:rPr>
        <w:t xml:space="preserve"> </w:t>
      </w:r>
      <w:r w:rsidRPr="006D7B30">
        <w:rPr>
          <w:rFonts w:cs="Times New Roman"/>
        </w:rPr>
        <w:t>Pa</w:t>
      </w:r>
      <w:r w:rsidR="00F564DD">
        <w:rPr>
          <w:rFonts w:cs="Times New Roman"/>
        </w:rPr>
        <w:t>，经辐射换热公式计算，在最低</w:t>
      </w:r>
      <w:r w:rsidR="00F564DD">
        <w:rPr>
          <w:rFonts w:cs="Times New Roman" w:hint="eastAsia"/>
        </w:rPr>
        <w:t>－</w:t>
      </w:r>
      <w:r w:rsidRPr="006D7B30">
        <w:rPr>
          <w:rFonts w:cs="Times New Roman"/>
        </w:rPr>
        <w:t>100</w:t>
      </w:r>
      <w:r w:rsidR="00DE3514">
        <w:rPr>
          <w:rFonts w:cs="Times New Roman"/>
        </w:rPr>
        <w:t xml:space="preserve"> </w:t>
      </w:r>
      <w:r w:rsidR="00D14733" w:rsidRPr="006D7B30">
        <w:rPr>
          <w:rFonts w:cs="Times New Roman"/>
        </w:rPr>
        <w:t>℃</w:t>
      </w:r>
      <w:r w:rsidR="00D14733" w:rsidRPr="006D7B30">
        <w:rPr>
          <w:rFonts w:cs="Times New Roman"/>
        </w:rPr>
        <w:t>时漏热量小于</w:t>
      </w:r>
      <w:r w:rsidR="00D14733" w:rsidRPr="006D7B30">
        <w:rPr>
          <w:rFonts w:cs="Times New Roman"/>
        </w:rPr>
        <w:t>0.025</w:t>
      </w:r>
      <w:r w:rsidR="00902DAF" w:rsidRPr="006D7B30">
        <w:rPr>
          <w:rFonts w:cs="Times New Roman"/>
        </w:rPr>
        <w:t xml:space="preserve"> </w:t>
      </w:r>
      <w:r w:rsidRPr="006D7B30">
        <w:rPr>
          <w:rFonts w:cs="Times New Roman"/>
        </w:rPr>
        <w:t>W</w:t>
      </w:r>
      <w:r w:rsidRPr="006D7B30">
        <w:rPr>
          <w:rFonts w:cs="Times New Roman"/>
        </w:rPr>
        <w:t>。根据误差传递理论，实验所测得的脉动热管热阻</w:t>
      </w:r>
      <w:r w:rsidRPr="006D7B30">
        <w:rPr>
          <w:rFonts w:cs="Times New Roman"/>
          <w:color w:val="000000" w:themeColor="text1"/>
        </w:rPr>
        <w:t>的不确定度</w:t>
      </w:r>
      <w:r w:rsidR="00E8275E" w:rsidRPr="006D7B30">
        <w:rPr>
          <w:rFonts w:cs="Times New Roman"/>
          <w:color w:val="000000" w:themeColor="text1"/>
          <w:vertAlign w:val="superscript"/>
        </w:rPr>
        <w:t>[</w:t>
      </w:r>
      <w:r w:rsidR="00222637" w:rsidRPr="006D7B30">
        <w:rPr>
          <w:rFonts w:cs="Times New Roman"/>
          <w:color w:val="000000" w:themeColor="text1"/>
          <w:vertAlign w:val="superscript"/>
        </w:rPr>
        <w:t>19</w:t>
      </w:r>
      <w:r w:rsidR="00E8275E" w:rsidRPr="006D7B30">
        <w:rPr>
          <w:rFonts w:cs="Times New Roman"/>
          <w:color w:val="000000" w:themeColor="text1"/>
          <w:vertAlign w:val="superscript"/>
        </w:rPr>
        <w:t>]</w:t>
      </w:r>
      <w:r w:rsidRPr="006D7B30">
        <w:rPr>
          <w:rFonts w:cs="Times New Roman"/>
          <w:color w:val="000000" w:themeColor="text1"/>
        </w:rPr>
        <w:t>小于</w:t>
      </w:r>
      <w:r w:rsidR="003E191A" w:rsidRPr="006D7B30">
        <w:rPr>
          <w:rFonts w:cs="Times New Roman"/>
        </w:rPr>
        <w:t>8.7</w:t>
      </w:r>
      <w:r w:rsidR="00D14733" w:rsidRPr="006D7B30">
        <w:rPr>
          <w:rFonts w:cs="Times New Roman"/>
        </w:rPr>
        <w:t xml:space="preserve"> </w:t>
      </w:r>
      <w:r w:rsidRPr="006D7B30">
        <w:rPr>
          <w:rFonts w:cs="Times New Roman"/>
        </w:rPr>
        <w:t>%</w:t>
      </w:r>
      <w:r w:rsidRPr="006D7B30">
        <w:rPr>
          <w:rFonts w:cs="Times New Roman"/>
        </w:rPr>
        <w:t>。</w:t>
      </w:r>
    </w:p>
    <w:p w14:paraId="31DAEB5E" w14:textId="77777777" w:rsidR="00A75599" w:rsidRPr="006D7B30" w:rsidRDefault="00A75599" w:rsidP="00C24AD7">
      <w:pPr>
        <w:spacing w:beforeLines="100" w:before="312"/>
        <w:rPr>
          <w:rFonts w:eastAsia="黑体" w:cs="Times New Roman"/>
          <w:b/>
          <w:szCs w:val="21"/>
        </w:rPr>
      </w:pPr>
      <w:r w:rsidRPr="006D7B30">
        <w:rPr>
          <w:rFonts w:eastAsia="黑体" w:cs="Times New Roman"/>
          <w:b/>
          <w:szCs w:val="21"/>
        </w:rPr>
        <w:t>2</w:t>
      </w:r>
      <w:r w:rsidR="00FA64A0" w:rsidRPr="006D7B30">
        <w:rPr>
          <w:rFonts w:eastAsia="黑体" w:cs="Times New Roman"/>
          <w:b/>
          <w:szCs w:val="21"/>
        </w:rPr>
        <w:t xml:space="preserve"> </w:t>
      </w:r>
      <w:r w:rsidRPr="006D7B30">
        <w:rPr>
          <w:rFonts w:cs="Times New Roman"/>
          <w:b/>
          <w:szCs w:val="21"/>
        </w:rPr>
        <w:t>实验结果讨论</w:t>
      </w:r>
    </w:p>
    <w:p w14:paraId="368439D2" w14:textId="77777777" w:rsidR="00F43FB7" w:rsidRPr="006D7B30" w:rsidRDefault="008F5742">
      <w:pPr>
        <w:rPr>
          <w:rFonts w:cs="Times New Roman"/>
          <w:b/>
        </w:rPr>
      </w:pPr>
      <w:r w:rsidRPr="006D7B30">
        <w:rPr>
          <w:rFonts w:cs="Times New Roman"/>
          <w:b/>
        </w:rPr>
        <w:t xml:space="preserve">2.1 </w:t>
      </w:r>
      <w:r w:rsidR="006B2F2E" w:rsidRPr="006D7B30">
        <w:rPr>
          <w:rFonts w:cs="Times New Roman"/>
          <w:b/>
        </w:rPr>
        <w:t xml:space="preserve"> </w:t>
      </w:r>
      <w:r w:rsidRPr="006D7B30">
        <w:rPr>
          <w:rFonts w:cs="Times New Roman"/>
        </w:rPr>
        <w:t>不同工作温度</w:t>
      </w:r>
      <w:r w:rsidR="001F577E" w:rsidRPr="006D7B30">
        <w:rPr>
          <w:rFonts w:cs="Times New Roman"/>
        </w:rPr>
        <w:t>时的启动性能</w:t>
      </w:r>
    </w:p>
    <w:p w14:paraId="09AB061F" w14:textId="4F309AA7" w:rsidR="00621082" w:rsidRPr="006D7B30" w:rsidRDefault="00FF0F48" w:rsidP="00F564DD">
      <w:pPr>
        <w:ind w:firstLine="420"/>
        <w:rPr>
          <w:rFonts w:cs="Times New Roman"/>
        </w:rPr>
      </w:pPr>
      <w:r w:rsidRPr="006D7B30">
        <w:rPr>
          <w:rFonts w:cs="Times New Roman"/>
        </w:rPr>
        <w:t>在分析实验现象前首先需要声明的是工作温度即为脉动热管稳定运行时冷凝段的温度。</w:t>
      </w:r>
      <w:r w:rsidR="00B2219D" w:rsidRPr="006D7B30">
        <w:rPr>
          <w:rFonts w:cs="Times New Roman"/>
        </w:rPr>
        <w:t>图</w:t>
      </w:r>
      <w:r w:rsidR="00C501DF" w:rsidRPr="006D7B30">
        <w:rPr>
          <w:rFonts w:cs="Times New Roman"/>
        </w:rPr>
        <w:t>5</w:t>
      </w:r>
      <w:r w:rsidR="00E40102" w:rsidRPr="006D7B30">
        <w:rPr>
          <w:rFonts w:cs="Times New Roman"/>
        </w:rPr>
        <w:t>(</w:t>
      </w:r>
      <w:r w:rsidR="00F05D21" w:rsidRPr="006D7B30">
        <w:rPr>
          <w:rFonts w:cs="Times New Roman"/>
        </w:rPr>
        <w:t>a</w:t>
      </w:r>
      <w:r w:rsidR="00E40102" w:rsidRPr="006D7B30">
        <w:rPr>
          <w:rFonts w:cs="Times New Roman"/>
        </w:rPr>
        <w:t>)</w:t>
      </w:r>
      <w:r w:rsidR="00B2219D" w:rsidRPr="006D7B30">
        <w:rPr>
          <w:rFonts w:cs="Times New Roman"/>
        </w:rPr>
        <w:t>为</w:t>
      </w:r>
      <w:r w:rsidR="00B2219D" w:rsidRPr="006D7B30">
        <w:rPr>
          <w:rFonts w:cs="Times New Roman"/>
        </w:rPr>
        <w:t>40%</w:t>
      </w:r>
      <w:r w:rsidR="006C1CB4" w:rsidRPr="006D7B30">
        <w:rPr>
          <w:rFonts w:cs="Times New Roman"/>
        </w:rPr>
        <w:t>充液率、</w:t>
      </w:r>
      <w:r w:rsidR="00F564DD" w:rsidRPr="00F564DD">
        <w:rPr>
          <w:rFonts w:cs="Times New Roman" w:hint="eastAsia"/>
        </w:rPr>
        <w:t>－</w:t>
      </w:r>
      <w:r w:rsidR="006C1CB4" w:rsidRPr="006D7B30">
        <w:rPr>
          <w:rFonts w:cs="Times New Roman"/>
        </w:rPr>
        <w:t>100</w:t>
      </w:r>
      <w:r w:rsidR="001E1B0F">
        <w:rPr>
          <w:rFonts w:cs="Times New Roman"/>
        </w:rPr>
        <w:t xml:space="preserve"> </w:t>
      </w:r>
      <w:r w:rsidR="006C1CB4" w:rsidRPr="006D7B30">
        <w:rPr>
          <w:rFonts w:cs="Times New Roman"/>
        </w:rPr>
        <w:t>℃</w:t>
      </w:r>
      <w:r w:rsidR="006C1CB4" w:rsidRPr="006D7B30">
        <w:rPr>
          <w:rFonts w:cs="Times New Roman"/>
        </w:rPr>
        <w:t>工作温度</w:t>
      </w:r>
      <w:r w:rsidR="005D777C" w:rsidRPr="006D7B30">
        <w:rPr>
          <w:rFonts w:cs="Times New Roman"/>
        </w:rPr>
        <w:t>时脉动热管的</w:t>
      </w:r>
      <w:r w:rsidR="00B2219D" w:rsidRPr="006D7B30">
        <w:rPr>
          <w:rFonts w:cs="Times New Roman"/>
        </w:rPr>
        <w:t>降温曲线。</w:t>
      </w:r>
      <w:r w:rsidR="00147685" w:rsidRPr="006D7B30">
        <w:rPr>
          <w:rFonts w:cs="Times New Roman"/>
        </w:rPr>
        <w:t>从图中可以看到，脉动热管</w:t>
      </w:r>
      <w:r w:rsidR="00BE704D" w:rsidRPr="006D7B30">
        <w:rPr>
          <w:rFonts w:cs="Times New Roman"/>
        </w:rPr>
        <w:t>降温</w:t>
      </w:r>
      <w:r w:rsidR="00BE704D" w:rsidRPr="006D7B30">
        <w:rPr>
          <w:rFonts w:cs="Times New Roman"/>
        </w:rPr>
        <w:t>200</w:t>
      </w:r>
      <w:r w:rsidR="00F564DD">
        <w:rPr>
          <w:rFonts w:cs="Times New Roman"/>
        </w:rPr>
        <w:t xml:space="preserve"> </w:t>
      </w:r>
      <w:r w:rsidR="00BE704D" w:rsidRPr="006D7B30">
        <w:rPr>
          <w:rFonts w:cs="Times New Roman"/>
        </w:rPr>
        <w:t>s</w:t>
      </w:r>
      <w:r w:rsidR="00BE704D" w:rsidRPr="006D7B30">
        <w:rPr>
          <w:rFonts w:cs="Times New Roman"/>
        </w:rPr>
        <w:t>后</w:t>
      </w:r>
      <w:r w:rsidR="005D777C" w:rsidRPr="006D7B30">
        <w:rPr>
          <w:rFonts w:cs="Times New Roman"/>
        </w:rPr>
        <w:t>冷凝段温度</w:t>
      </w:r>
      <w:r w:rsidR="00DA4B90" w:rsidRPr="006D7B30">
        <w:rPr>
          <w:rFonts w:cs="Times New Roman"/>
        </w:rPr>
        <w:t>开始发生波动，且</w:t>
      </w:r>
      <w:r w:rsidR="00C203DD" w:rsidRPr="006D7B30">
        <w:rPr>
          <w:rFonts w:cs="Times New Roman"/>
        </w:rPr>
        <w:t>蒸发段和冷凝段</w:t>
      </w:r>
      <w:r w:rsidR="00147685" w:rsidRPr="006D7B30">
        <w:rPr>
          <w:rFonts w:cs="Times New Roman"/>
        </w:rPr>
        <w:t>之间的</w:t>
      </w:r>
      <w:r w:rsidR="00C203DD" w:rsidRPr="006D7B30">
        <w:rPr>
          <w:rFonts w:cs="Times New Roman"/>
        </w:rPr>
        <w:t>温差大</w:t>
      </w:r>
      <w:r w:rsidR="00147685" w:rsidRPr="006D7B30">
        <w:rPr>
          <w:rFonts w:cs="Times New Roman"/>
        </w:rPr>
        <w:t>幅度</w:t>
      </w:r>
      <w:r w:rsidR="00C203DD" w:rsidRPr="006D7B30">
        <w:rPr>
          <w:rFonts w:cs="Times New Roman"/>
        </w:rPr>
        <w:t>降低</w:t>
      </w:r>
      <w:r w:rsidR="00EA045A" w:rsidRPr="006D7B30">
        <w:rPr>
          <w:rFonts w:cs="Times New Roman"/>
        </w:rPr>
        <w:t>，</w:t>
      </w:r>
      <w:r w:rsidR="005D777C" w:rsidRPr="006D7B30">
        <w:rPr>
          <w:rFonts w:cs="Times New Roman"/>
        </w:rPr>
        <w:t>最大不超过</w:t>
      </w:r>
      <w:r w:rsidR="00EA045A" w:rsidRPr="006D7B30">
        <w:rPr>
          <w:rFonts w:cs="Times New Roman"/>
        </w:rPr>
        <w:t>20</w:t>
      </w:r>
      <w:r w:rsidR="00F564DD">
        <w:rPr>
          <w:rFonts w:cs="Times New Roman"/>
        </w:rPr>
        <w:t xml:space="preserve"> </w:t>
      </w:r>
      <w:r w:rsidR="001E1B0F" w:rsidRPr="006D7B30">
        <w:rPr>
          <w:rFonts w:eastAsia="宋体" w:cs="Times New Roman"/>
        </w:rPr>
        <w:t>℃</w:t>
      </w:r>
      <w:r w:rsidR="005D777C" w:rsidRPr="006D7B30">
        <w:rPr>
          <w:rFonts w:cs="Times New Roman"/>
        </w:rPr>
        <w:t>，这说明工质的存在增强了热量从冷凝段到蒸发段的传递，极大地改善了脉动热管的温度均匀性。</w:t>
      </w:r>
      <w:r w:rsidR="00EA045A" w:rsidRPr="006D7B30">
        <w:rPr>
          <w:rFonts w:cs="Times New Roman"/>
        </w:rPr>
        <w:t>温度波动的开始通常被认为是脉动热管的启动</w:t>
      </w:r>
      <w:r w:rsidR="002B1522" w:rsidRPr="006D7B30">
        <w:rPr>
          <w:rFonts w:cs="Times New Roman"/>
        </w:rPr>
        <w:t>标志，</w:t>
      </w:r>
      <w:r w:rsidR="00EA045A" w:rsidRPr="006D7B30">
        <w:rPr>
          <w:rFonts w:cs="Times New Roman"/>
        </w:rPr>
        <w:t>从图</w:t>
      </w:r>
      <w:r w:rsidR="00C501DF" w:rsidRPr="006D7B30">
        <w:rPr>
          <w:rFonts w:cs="Times New Roman"/>
        </w:rPr>
        <w:t>5</w:t>
      </w:r>
      <w:r w:rsidR="00F05D21" w:rsidRPr="006D7B30">
        <w:rPr>
          <w:rFonts w:cs="Times New Roman"/>
        </w:rPr>
        <w:t>(a)</w:t>
      </w:r>
      <w:r w:rsidR="00EA045A" w:rsidRPr="006D7B30">
        <w:rPr>
          <w:rFonts w:cs="Times New Roman"/>
        </w:rPr>
        <w:t>可以看出，当冷凝段温度降</w:t>
      </w:r>
      <w:r w:rsidR="00DC0211" w:rsidRPr="006D7B30">
        <w:rPr>
          <w:rFonts w:cs="Times New Roman"/>
        </w:rPr>
        <w:t>低</w:t>
      </w:r>
      <w:r w:rsidR="00EA045A" w:rsidRPr="006D7B30">
        <w:rPr>
          <w:rFonts w:cs="Times New Roman"/>
        </w:rPr>
        <w:t>至</w:t>
      </w:r>
      <w:r w:rsidR="00C20626" w:rsidRPr="00C20626">
        <w:rPr>
          <w:rFonts w:cs="Times New Roman" w:hint="eastAsia"/>
        </w:rPr>
        <w:t>－</w:t>
      </w:r>
      <w:r w:rsidR="00DC0211" w:rsidRPr="006D7B30">
        <w:rPr>
          <w:rFonts w:cs="Times New Roman"/>
        </w:rPr>
        <w:t>40</w:t>
      </w:r>
      <w:r w:rsidR="001E1B0F">
        <w:rPr>
          <w:rFonts w:cs="Times New Roman"/>
        </w:rPr>
        <w:t xml:space="preserve"> </w:t>
      </w:r>
      <w:r w:rsidR="00EA045A" w:rsidRPr="006D7B30">
        <w:rPr>
          <w:rFonts w:eastAsia="宋体" w:cs="Times New Roman"/>
          <w:lang w:eastAsia="ja-JP"/>
        </w:rPr>
        <w:t>℃</w:t>
      </w:r>
      <w:r w:rsidR="00621082" w:rsidRPr="006D7B30">
        <w:rPr>
          <w:rFonts w:eastAsia="宋体" w:cs="Times New Roman"/>
        </w:rPr>
        <w:t>时，蒸发段温度也开始发生波动，说明脉动热管已经成功启动，并且随着冷凝段的温度在</w:t>
      </w:r>
      <w:r w:rsidR="00C20626" w:rsidRPr="00C20626">
        <w:rPr>
          <w:rFonts w:eastAsia="宋体" w:cs="Times New Roman" w:hint="eastAsia"/>
        </w:rPr>
        <w:t>－</w:t>
      </w:r>
      <w:r w:rsidR="00621082" w:rsidRPr="006D7B30">
        <w:rPr>
          <w:rFonts w:eastAsia="宋体" w:cs="Times New Roman"/>
        </w:rPr>
        <w:t>100</w:t>
      </w:r>
      <w:r w:rsidR="00F564DD">
        <w:rPr>
          <w:rFonts w:eastAsia="宋体" w:cs="Times New Roman"/>
        </w:rPr>
        <w:t xml:space="preserve"> </w:t>
      </w:r>
      <w:r w:rsidR="00621082" w:rsidRPr="006D7B30">
        <w:rPr>
          <w:rFonts w:eastAsia="宋体" w:cs="Times New Roman"/>
        </w:rPr>
        <w:t>℃</w:t>
      </w:r>
      <w:r w:rsidR="00621082" w:rsidRPr="006D7B30">
        <w:rPr>
          <w:rFonts w:eastAsia="宋体" w:cs="Times New Roman"/>
        </w:rPr>
        <w:t>上下稳定波动，蒸发段的温度也保持平稳波动，</w:t>
      </w:r>
      <w:r w:rsidR="00621082" w:rsidRPr="006D7B30">
        <w:rPr>
          <w:rFonts w:cs="Times New Roman"/>
        </w:rPr>
        <w:t>这说明脉动热管已经自发的进入稳态运行，并且蒸发段和冷凝段最大温差不超过</w:t>
      </w:r>
      <w:r w:rsidR="00621082" w:rsidRPr="006D7B30">
        <w:rPr>
          <w:rFonts w:cs="Times New Roman"/>
        </w:rPr>
        <w:t>20</w:t>
      </w:r>
      <w:r w:rsidR="001E1B0F">
        <w:rPr>
          <w:rFonts w:cs="Times New Roman"/>
        </w:rPr>
        <w:t xml:space="preserve"> </w:t>
      </w:r>
      <w:r w:rsidR="00621082" w:rsidRPr="006D7B30">
        <w:rPr>
          <w:rFonts w:eastAsia="宋体" w:cs="Times New Roman"/>
        </w:rPr>
        <w:t>℃</w:t>
      </w:r>
      <w:r w:rsidR="00621082" w:rsidRPr="006D7B30">
        <w:rPr>
          <w:rFonts w:cs="Times New Roman"/>
        </w:rPr>
        <w:t>。不难看出如果将所设计的脉动热管安装在斯特林低温冰箱的箱体壁面上，那么冷头与箱体的温度将会比较接近，冰箱内的温度分布也会非常均匀，说明将脉动热管运用于斯特林低温冰箱的冷量传递是完全可行的，具有非常大的应用价值。</w:t>
      </w:r>
    </w:p>
    <w:p w14:paraId="58BCB343" w14:textId="2EABE446" w:rsidR="00F564DD" w:rsidRDefault="00594E4E" w:rsidP="002B63FC">
      <w:pPr>
        <w:ind w:firstLine="420"/>
        <w:rPr>
          <w:rFonts w:cs="Times New Roman"/>
        </w:rPr>
      </w:pPr>
      <w:r w:rsidRPr="006D7B30">
        <w:rPr>
          <w:rFonts w:eastAsia="宋体" w:cs="Times New Roman"/>
        </w:rPr>
        <w:t>图</w:t>
      </w:r>
      <w:r w:rsidR="00C501DF" w:rsidRPr="006D7B30">
        <w:rPr>
          <w:rFonts w:eastAsia="宋体" w:cs="Times New Roman"/>
        </w:rPr>
        <w:t>5</w:t>
      </w:r>
      <w:r w:rsidR="00F05D21" w:rsidRPr="006D7B30">
        <w:rPr>
          <w:rFonts w:eastAsia="宋体" w:cs="Times New Roman"/>
        </w:rPr>
        <w:t>(</w:t>
      </w:r>
      <w:r w:rsidR="00F244AB">
        <w:rPr>
          <w:rFonts w:eastAsia="宋体" w:cs="Times New Roman"/>
        </w:rPr>
        <w:t>a</w:t>
      </w:r>
      <w:r w:rsidR="00F05D21" w:rsidRPr="006D7B30">
        <w:rPr>
          <w:rFonts w:eastAsia="宋体" w:cs="Times New Roman"/>
        </w:rPr>
        <w:t>)</w:t>
      </w:r>
      <w:r w:rsidRPr="006D7B30">
        <w:rPr>
          <w:rFonts w:eastAsia="宋体" w:cs="Times New Roman"/>
        </w:rPr>
        <w:t>、</w:t>
      </w:r>
      <w:r w:rsidR="00F05D21" w:rsidRPr="006D7B30">
        <w:rPr>
          <w:rFonts w:eastAsia="宋体" w:cs="Times New Roman"/>
        </w:rPr>
        <w:t>(</w:t>
      </w:r>
      <w:r w:rsidR="00F244AB">
        <w:rPr>
          <w:rFonts w:eastAsia="宋体" w:cs="Times New Roman"/>
        </w:rPr>
        <w:t>b</w:t>
      </w:r>
      <w:r w:rsidR="00F05D21" w:rsidRPr="006D7B30">
        <w:rPr>
          <w:rFonts w:eastAsia="宋体" w:cs="Times New Roman"/>
        </w:rPr>
        <w:t>)</w:t>
      </w:r>
      <w:r w:rsidRPr="006D7B30">
        <w:rPr>
          <w:rFonts w:eastAsia="宋体" w:cs="Times New Roman"/>
        </w:rPr>
        <w:t>分别为</w:t>
      </w:r>
      <w:r w:rsidR="00F564DD" w:rsidRPr="00F564DD">
        <w:rPr>
          <w:rFonts w:eastAsia="宋体" w:cs="Times New Roman" w:hint="eastAsia"/>
        </w:rPr>
        <w:t>－</w:t>
      </w:r>
      <w:r w:rsidR="00320AF4" w:rsidRPr="006D7B30">
        <w:rPr>
          <w:rFonts w:eastAsia="宋体" w:cs="Times New Roman"/>
        </w:rPr>
        <w:t>60</w:t>
      </w:r>
      <w:r w:rsidR="00473560">
        <w:rPr>
          <w:rFonts w:eastAsia="宋体" w:cs="Times New Roman" w:hint="eastAsia"/>
        </w:rPr>
        <w:t>、</w:t>
      </w:r>
      <w:r w:rsidRPr="006D7B30">
        <w:rPr>
          <w:rFonts w:eastAsia="宋体" w:cs="Times New Roman"/>
        </w:rPr>
        <w:t>0</w:t>
      </w:r>
      <w:r w:rsidR="001E1B0F">
        <w:rPr>
          <w:rFonts w:eastAsia="宋体" w:cs="Times New Roman"/>
        </w:rPr>
        <w:t xml:space="preserve"> </w:t>
      </w:r>
      <w:r w:rsidRPr="006D7B30">
        <w:rPr>
          <w:rFonts w:eastAsia="宋体" w:cs="Times New Roman"/>
          <w:lang w:eastAsia="ja-JP"/>
        </w:rPr>
        <w:t>℃</w:t>
      </w:r>
      <w:r w:rsidRPr="006D7B30">
        <w:rPr>
          <w:rFonts w:eastAsia="宋体" w:cs="Times New Roman"/>
          <w:lang w:eastAsia="ja-JP"/>
        </w:rPr>
        <w:t>工作温度时</w:t>
      </w:r>
      <w:r w:rsidRPr="006D7B30">
        <w:rPr>
          <w:rFonts w:eastAsia="宋体" w:cs="Times New Roman"/>
        </w:rPr>
        <w:t>脉动热管的降温过程</w:t>
      </w:r>
      <w:r w:rsidR="00665FD1" w:rsidRPr="006D7B30">
        <w:rPr>
          <w:rFonts w:eastAsia="宋体" w:cs="Times New Roman"/>
        </w:rPr>
        <w:t>。在</w:t>
      </w:r>
      <w:r w:rsidR="00665FD1" w:rsidRPr="006D7B30">
        <w:rPr>
          <w:rFonts w:eastAsia="宋体" w:cs="Times New Roman"/>
        </w:rPr>
        <w:t>0</w:t>
      </w:r>
      <w:r w:rsidR="00F564DD">
        <w:rPr>
          <w:rFonts w:eastAsia="宋体" w:cs="Times New Roman"/>
        </w:rPr>
        <w:t xml:space="preserve"> </w:t>
      </w:r>
      <w:r w:rsidR="00665FD1" w:rsidRPr="006D7B30">
        <w:rPr>
          <w:rFonts w:eastAsia="宋体" w:cs="Times New Roman"/>
        </w:rPr>
        <w:t>℃</w:t>
      </w:r>
      <w:r w:rsidR="00665FD1" w:rsidRPr="006D7B30">
        <w:rPr>
          <w:rFonts w:eastAsia="宋体" w:cs="Times New Roman"/>
        </w:rPr>
        <w:t>的降温过程中，蒸发段和</w:t>
      </w:r>
      <w:r w:rsidR="00665FD1" w:rsidRPr="006D7B30">
        <w:rPr>
          <w:rFonts w:eastAsia="宋体" w:cs="Times New Roman"/>
        </w:rPr>
        <w:lastRenderedPageBreak/>
        <w:t>冷凝段</w:t>
      </w:r>
      <w:r w:rsidR="00DC0211" w:rsidRPr="006D7B30">
        <w:rPr>
          <w:rFonts w:eastAsia="宋体" w:cs="Times New Roman"/>
        </w:rPr>
        <w:t>的</w:t>
      </w:r>
      <w:r w:rsidR="00665FD1" w:rsidRPr="006D7B30">
        <w:rPr>
          <w:rFonts w:eastAsia="宋体" w:cs="Times New Roman"/>
        </w:rPr>
        <w:t>温度都没有出现波动</w:t>
      </w:r>
      <w:r w:rsidR="00EE53A3" w:rsidRPr="006D7B30">
        <w:rPr>
          <w:rFonts w:eastAsia="宋体" w:cs="Times New Roman"/>
        </w:rPr>
        <w:t>，说明脉动热管没有成功启动，而当冷凝段温度降低至</w:t>
      </w:r>
      <w:r w:rsidR="00F564DD" w:rsidRPr="00F564DD">
        <w:rPr>
          <w:rFonts w:eastAsia="宋体" w:cs="Times New Roman" w:hint="eastAsia"/>
        </w:rPr>
        <w:t>－</w:t>
      </w:r>
      <w:r w:rsidR="00EE53A3" w:rsidRPr="006D7B30">
        <w:rPr>
          <w:rFonts w:eastAsia="宋体" w:cs="Times New Roman"/>
        </w:rPr>
        <w:t>60</w:t>
      </w:r>
      <w:r w:rsidR="002D4BE4">
        <w:rPr>
          <w:rFonts w:eastAsia="宋体" w:cs="Times New Roman"/>
        </w:rPr>
        <w:t xml:space="preserve"> </w:t>
      </w:r>
      <w:r w:rsidR="00EE53A3" w:rsidRPr="006D7B30">
        <w:rPr>
          <w:rFonts w:eastAsia="宋体" w:cs="Times New Roman"/>
          <w:lang w:eastAsia="ja-JP"/>
        </w:rPr>
        <w:t>℃</w:t>
      </w:r>
      <w:r w:rsidR="00EE53A3" w:rsidRPr="006D7B30">
        <w:rPr>
          <w:rFonts w:cs="Times New Roman"/>
          <w:lang w:eastAsia="ja-JP"/>
        </w:rPr>
        <w:t>时</w:t>
      </w:r>
      <w:r w:rsidR="00EE53A3" w:rsidRPr="006D7B30">
        <w:rPr>
          <w:rFonts w:eastAsia="MS Mincho" w:cs="Times New Roman"/>
          <w:lang w:eastAsia="ja-JP"/>
        </w:rPr>
        <w:t>，</w:t>
      </w:r>
      <w:r w:rsidR="00EE53A3" w:rsidRPr="006D7B30">
        <w:rPr>
          <w:rFonts w:cs="Times New Roman"/>
        </w:rPr>
        <w:t>蒸发段和冷凝段温度</w:t>
      </w:r>
      <w:r w:rsidR="00A36450" w:rsidRPr="006D7B30">
        <w:rPr>
          <w:rFonts w:cs="Times New Roman"/>
        </w:rPr>
        <w:t>均能保持平稳</w:t>
      </w:r>
      <w:r w:rsidR="00882DCD" w:rsidRPr="006D7B30">
        <w:rPr>
          <w:rFonts w:cs="Times New Roman"/>
        </w:rPr>
        <w:t>波动。通过这两个不同工作温度</w:t>
      </w:r>
      <w:r w:rsidR="00930405" w:rsidRPr="006D7B30">
        <w:rPr>
          <w:rFonts w:cs="Times New Roman"/>
        </w:rPr>
        <w:t>的降温曲线可以发现，脉动热管在蒸发段无热输入下的自启动</w:t>
      </w:r>
      <w:r w:rsidR="000613E1" w:rsidRPr="006D7B30">
        <w:rPr>
          <w:rFonts w:cs="Times New Roman"/>
        </w:rPr>
        <w:t>受到工作温度的影响，只有当工作温度降低至某一程度时</w:t>
      </w:r>
      <w:r w:rsidR="002A6E24" w:rsidRPr="006D7B30">
        <w:rPr>
          <w:rFonts w:cs="Times New Roman"/>
        </w:rPr>
        <w:t>，脉动热管才能成功实现自启动，</w:t>
      </w:r>
      <w:r w:rsidR="00930405" w:rsidRPr="006D7B30">
        <w:rPr>
          <w:rFonts w:cs="Times New Roman"/>
        </w:rPr>
        <w:t>从图</w:t>
      </w:r>
      <w:r w:rsidR="00C501DF" w:rsidRPr="006D7B30">
        <w:rPr>
          <w:rFonts w:cs="Times New Roman"/>
        </w:rPr>
        <w:t>5</w:t>
      </w:r>
      <w:r w:rsidR="00861EB5" w:rsidRPr="006D7B30">
        <w:rPr>
          <w:rFonts w:cs="Times New Roman"/>
        </w:rPr>
        <w:t>(a)</w:t>
      </w:r>
      <w:r w:rsidR="00473560">
        <w:rPr>
          <w:rFonts w:cs="Times New Roman" w:hint="eastAsia"/>
        </w:rPr>
        <w:t>、</w:t>
      </w:r>
      <w:r w:rsidR="00861EB5" w:rsidRPr="006D7B30">
        <w:rPr>
          <w:rFonts w:cs="Times New Roman"/>
        </w:rPr>
        <w:t>(</w:t>
      </w:r>
      <w:r w:rsidR="00320AF4" w:rsidRPr="006D7B30">
        <w:rPr>
          <w:rFonts w:cs="Times New Roman"/>
        </w:rPr>
        <w:t>b</w:t>
      </w:r>
      <w:r w:rsidR="00861EB5" w:rsidRPr="006D7B30">
        <w:rPr>
          <w:rFonts w:cs="Times New Roman"/>
        </w:rPr>
        <w:t>)</w:t>
      </w:r>
      <w:r w:rsidR="00930405" w:rsidRPr="006D7B30">
        <w:rPr>
          <w:rFonts w:cs="Times New Roman"/>
        </w:rPr>
        <w:t>中也能观察出一些迹象，明显可以看到只有当温度降低至</w:t>
      </w:r>
      <w:r w:rsidR="00F564DD" w:rsidRPr="00F564DD">
        <w:rPr>
          <w:rFonts w:cs="Times New Roman" w:hint="eastAsia"/>
        </w:rPr>
        <w:t>－</w:t>
      </w:r>
      <w:r w:rsidR="00930405" w:rsidRPr="006D7B30">
        <w:rPr>
          <w:rFonts w:cs="Times New Roman"/>
        </w:rPr>
        <w:t>10</w:t>
      </w:r>
      <w:r w:rsidR="001E1B0F">
        <w:rPr>
          <w:rFonts w:cs="Times New Roman"/>
        </w:rPr>
        <w:t xml:space="preserve"> </w:t>
      </w:r>
      <w:r w:rsidR="00930405" w:rsidRPr="006D7B30">
        <w:rPr>
          <w:rFonts w:cs="Times New Roman"/>
        </w:rPr>
        <w:t>℃</w:t>
      </w:r>
      <w:r w:rsidR="00930405" w:rsidRPr="006D7B30">
        <w:rPr>
          <w:rFonts w:cs="Times New Roman"/>
        </w:rPr>
        <w:t>时冷凝段温度才会开始发生波动，而当温度降低至</w:t>
      </w:r>
    </w:p>
    <w:p w14:paraId="1ED10431" w14:textId="6A9F858A" w:rsidR="00F244AB" w:rsidRDefault="00F564DD" w:rsidP="00F564DD">
      <w:pPr>
        <w:rPr>
          <w:rFonts w:cs="Times New Roman"/>
        </w:rPr>
      </w:pPr>
      <w:r w:rsidRPr="00F564DD">
        <w:rPr>
          <w:rFonts w:cs="Times New Roman" w:hint="eastAsia"/>
        </w:rPr>
        <w:t>－</w:t>
      </w:r>
      <w:r w:rsidR="00930405" w:rsidRPr="006D7B30">
        <w:rPr>
          <w:rFonts w:cs="Times New Roman"/>
        </w:rPr>
        <w:t>40</w:t>
      </w:r>
      <w:r w:rsidR="001E1B0F">
        <w:rPr>
          <w:rFonts w:cs="Times New Roman"/>
        </w:rPr>
        <w:t xml:space="preserve"> </w:t>
      </w:r>
      <w:r w:rsidR="00930405" w:rsidRPr="006D7B30">
        <w:rPr>
          <w:rFonts w:cs="Times New Roman"/>
        </w:rPr>
        <w:t>℃</w:t>
      </w:r>
      <w:r w:rsidR="00930405" w:rsidRPr="006D7B30">
        <w:rPr>
          <w:rFonts w:cs="Times New Roman"/>
        </w:rPr>
        <w:t>时蒸发段的温度才会开始</w:t>
      </w:r>
      <w:r w:rsidR="00357CCA" w:rsidRPr="006D7B30">
        <w:rPr>
          <w:rFonts w:cs="Times New Roman"/>
        </w:rPr>
        <w:t>发生微小</w:t>
      </w:r>
      <w:r w:rsidR="00930405" w:rsidRPr="006D7B30">
        <w:rPr>
          <w:rFonts w:cs="Times New Roman"/>
        </w:rPr>
        <w:t>波动。同时</w:t>
      </w:r>
      <w:r w:rsidR="00357CCA" w:rsidRPr="006D7B30">
        <w:rPr>
          <w:rFonts w:cs="Times New Roman"/>
        </w:rPr>
        <w:t>根据</w:t>
      </w:r>
      <w:r w:rsidR="00930405" w:rsidRPr="006D7B30">
        <w:rPr>
          <w:rFonts w:cs="Times New Roman"/>
        </w:rPr>
        <w:t>图</w:t>
      </w:r>
      <w:r w:rsidR="00C501DF" w:rsidRPr="006D7B30">
        <w:rPr>
          <w:rFonts w:cs="Times New Roman"/>
        </w:rPr>
        <w:t>5</w:t>
      </w:r>
      <w:r w:rsidR="00F05D21" w:rsidRPr="006D7B30">
        <w:rPr>
          <w:rFonts w:cs="Times New Roman"/>
        </w:rPr>
        <w:t>(a)</w:t>
      </w:r>
      <w:r w:rsidR="006E4A88">
        <w:rPr>
          <w:rFonts w:cs="Times New Roman" w:hint="eastAsia"/>
        </w:rPr>
        <w:t>，</w:t>
      </w:r>
      <w:r w:rsidR="00F05D21" w:rsidRPr="006D7B30">
        <w:rPr>
          <w:rFonts w:cs="Times New Roman"/>
        </w:rPr>
        <w:t>(</w:t>
      </w:r>
      <w:r w:rsidR="00320AF4" w:rsidRPr="006D7B30">
        <w:rPr>
          <w:rFonts w:cs="Times New Roman"/>
        </w:rPr>
        <w:t>b</w:t>
      </w:r>
      <w:r w:rsidR="00F05D21" w:rsidRPr="006D7B30">
        <w:rPr>
          <w:rFonts w:cs="Times New Roman"/>
        </w:rPr>
        <w:t>)</w:t>
      </w:r>
      <w:r w:rsidR="00357CCA" w:rsidRPr="006D7B30">
        <w:rPr>
          <w:rFonts w:cs="Times New Roman"/>
        </w:rPr>
        <w:t>还可以看出，</w:t>
      </w:r>
      <w:r w:rsidR="00DC0211" w:rsidRPr="006D7B30">
        <w:rPr>
          <w:rFonts w:cs="Times New Roman"/>
        </w:rPr>
        <w:t>当工作温度越低时，蒸发段和冷凝段的温度波动越剧烈。</w:t>
      </w:r>
      <w:r w:rsidR="002A6E24" w:rsidRPr="006D7B30">
        <w:rPr>
          <w:rFonts w:cs="Times New Roman"/>
        </w:rPr>
        <w:t>工作温度的降低对工质最直接的作用就是影响其相变，实验所用乙烷工质在标准大气压下的沸点为</w:t>
      </w:r>
      <w:r w:rsidRPr="00F564DD">
        <w:rPr>
          <w:rFonts w:cs="Times New Roman" w:hint="eastAsia"/>
        </w:rPr>
        <w:t>－</w:t>
      </w:r>
      <w:r w:rsidR="002A6E24" w:rsidRPr="006D7B30">
        <w:rPr>
          <w:rFonts w:cs="Times New Roman"/>
        </w:rPr>
        <w:t>88.6</w:t>
      </w:r>
      <w:r w:rsidR="001E1B0F">
        <w:rPr>
          <w:rFonts w:cs="Times New Roman"/>
        </w:rPr>
        <w:t xml:space="preserve"> </w:t>
      </w:r>
      <w:r w:rsidR="002A6E24" w:rsidRPr="006D7B30">
        <w:rPr>
          <w:rFonts w:cs="Times New Roman"/>
        </w:rPr>
        <w:t>℃</w:t>
      </w:r>
      <w:r w:rsidR="002A6E24" w:rsidRPr="006D7B30">
        <w:rPr>
          <w:rFonts w:cs="Times New Roman"/>
        </w:rPr>
        <w:t>，当工作温度越低时乙烷越容易液化，使得管内气液塞的不均匀性增强；而在较高工作温度时，气塞的液化较为困难，管内无法产生足够的压力不平衡，这应该是工作温度降低至某一值时脉动热管才能成功启动的重要原因，同时也是温度波动随温度降低而增强的问题所在。</w:t>
      </w:r>
    </w:p>
    <w:p w14:paraId="04D2DDB2" w14:textId="2E7B2DB1" w:rsidR="00F244AB" w:rsidRDefault="007664EB" w:rsidP="007664EB">
      <w:pPr>
        <w:spacing w:line="360" w:lineRule="auto"/>
        <w:rPr>
          <w:rFonts w:cs="Times New Roman"/>
        </w:rPr>
      </w:pPr>
      <w:r>
        <w:rPr>
          <w:rFonts w:cs="Times New Roman" w:hint="eastAsia"/>
          <w:noProof/>
        </w:rPr>
        <w:drawing>
          <wp:inline distT="0" distB="0" distL="0" distR="0" wp14:anchorId="0CEE03DF" wp14:editId="7A4518A2">
            <wp:extent cx="2413000" cy="1779647"/>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jpg"/>
                    <pic:cNvPicPr/>
                  </pic:nvPicPr>
                  <pic:blipFill>
                    <a:blip r:embed="rId27">
                      <a:extLst>
                        <a:ext uri="{28A0092B-C50C-407E-A947-70E740481C1C}">
                          <a14:useLocalDpi xmlns:a14="http://schemas.microsoft.com/office/drawing/2010/main" val="0"/>
                        </a:ext>
                      </a:extLst>
                    </a:blip>
                    <a:stretch>
                      <a:fillRect/>
                    </a:stretch>
                  </pic:blipFill>
                  <pic:spPr>
                    <a:xfrm>
                      <a:off x="0" y="0"/>
                      <a:ext cx="2432905" cy="1794327"/>
                    </a:xfrm>
                    <a:prstGeom prst="rect">
                      <a:avLst/>
                    </a:prstGeom>
                  </pic:spPr>
                </pic:pic>
              </a:graphicData>
            </a:graphic>
          </wp:inline>
        </w:drawing>
      </w:r>
    </w:p>
    <w:p w14:paraId="4694A4AF" w14:textId="5EFE1BE2" w:rsidR="007664EB" w:rsidRDefault="007664EB" w:rsidP="007664EB">
      <w:pPr>
        <w:spacing w:line="360" w:lineRule="auto"/>
        <w:rPr>
          <w:rFonts w:cs="Times New Roman"/>
        </w:rPr>
      </w:pPr>
      <w:r>
        <w:rPr>
          <w:rFonts w:cs="Times New Roman" w:hint="eastAsia"/>
          <w:noProof/>
        </w:rPr>
        <w:drawing>
          <wp:inline distT="0" distB="0" distL="0" distR="0" wp14:anchorId="2C0371F3" wp14:editId="0029CF30">
            <wp:extent cx="2349500" cy="17751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jpg"/>
                    <pic:cNvPicPr/>
                  </pic:nvPicPr>
                  <pic:blipFill>
                    <a:blip r:embed="rId28">
                      <a:extLst>
                        <a:ext uri="{28A0092B-C50C-407E-A947-70E740481C1C}">
                          <a14:useLocalDpi xmlns:a14="http://schemas.microsoft.com/office/drawing/2010/main" val="0"/>
                        </a:ext>
                      </a:extLst>
                    </a:blip>
                    <a:stretch>
                      <a:fillRect/>
                    </a:stretch>
                  </pic:blipFill>
                  <pic:spPr>
                    <a:xfrm>
                      <a:off x="0" y="0"/>
                      <a:ext cx="2371239" cy="1791592"/>
                    </a:xfrm>
                    <a:prstGeom prst="rect">
                      <a:avLst/>
                    </a:prstGeom>
                  </pic:spPr>
                </pic:pic>
              </a:graphicData>
            </a:graphic>
          </wp:inline>
        </w:drawing>
      </w:r>
    </w:p>
    <w:p w14:paraId="558096D3" w14:textId="7E878A3E" w:rsidR="007664EB" w:rsidRDefault="007664EB" w:rsidP="007664EB">
      <w:pPr>
        <w:jc w:val="center"/>
        <w:rPr>
          <w:rFonts w:eastAsia="黑体" w:cs="Times New Roman"/>
          <w:sz w:val="18"/>
          <w:szCs w:val="18"/>
        </w:rPr>
      </w:pPr>
      <w:r w:rsidRPr="002B63FC">
        <w:rPr>
          <w:rFonts w:eastAsia="黑体" w:cs="Times New Roman" w:hint="eastAsia"/>
          <w:sz w:val="18"/>
          <w:szCs w:val="18"/>
        </w:rPr>
        <w:t>图</w:t>
      </w:r>
      <w:r>
        <w:rPr>
          <w:rFonts w:eastAsia="黑体" w:cs="Times New Roman" w:hint="eastAsia"/>
          <w:sz w:val="18"/>
          <w:szCs w:val="18"/>
        </w:rPr>
        <w:t>5</w:t>
      </w:r>
      <w:r>
        <w:rPr>
          <w:rFonts w:eastAsia="黑体" w:cs="Times New Roman"/>
          <w:sz w:val="18"/>
          <w:szCs w:val="18"/>
        </w:rPr>
        <w:t xml:space="preserve"> </w:t>
      </w:r>
      <w:r w:rsidRPr="007664EB">
        <w:rPr>
          <w:rFonts w:eastAsia="黑体" w:cs="Times New Roman" w:hint="eastAsia"/>
          <w:sz w:val="18"/>
          <w:szCs w:val="18"/>
        </w:rPr>
        <w:t>热解产物随温度变化的质量分布</w:t>
      </w:r>
    </w:p>
    <w:p w14:paraId="30CF66F5" w14:textId="301C1AB8" w:rsidR="007664EB" w:rsidRPr="007664EB" w:rsidRDefault="007664EB" w:rsidP="007664EB">
      <w:pPr>
        <w:jc w:val="center"/>
        <w:rPr>
          <w:rFonts w:eastAsia="黑体" w:cs="Times New Roman"/>
          <w:sz w:val="18"/>
          <w:szCs w:val="18"/>
        </w:rPr>
      </w:pPr>
      <w:r w:rsidRPr="007664EB">
        <w:rPr>
          <w:rFonts w:eastAsia="黑体" w:cs="Times New Roman"/>
          <w:sz w:val="18"/>
          <w:szCs w:val="18"/>
        </w:rPr>
        <w:t>Fig.</w:t>
      </w:r>
      <w:r>
        <w:rPr>
          <w:rFonts w:eastAsia="黑体" w:cs="Times New Roman"/>
          <w:sz w:val="18"/>
          <w:szCs w:val="18"/>
        </w:rPr>
        <w:t>5 Mass distribution diagram of pyro</w:t>
      </w:r>
      <w:r w:rsidR="00383BED">
        <w:rPr>
          <w:rFonts w:eastAsia="黑体" w:cs="Times New Roman"/>
          <w:sz w:val="18"/>
          <w:szCs w:val="18"/>
        </w:rPr>
        <w:t>lysis pro</w:t>
      </w:r>
      <w:r w:rsidR="00FE6393">
        <w:rPr>
          <w:rFonts w:eastAsia="黑体" w:cs="Times New Roman"/>
          <w:sz w:val="18"/>
          <w:szCs w:val="18"/>
        </w:rPr>
        <w:t>ducts changing with temperature</w:t>
      </w:r>
    </w:p>
    <w:p w14:paraId="57477D53" w14:textId="77777777" w:rsidR="00222637" w:rsidRPr="006D7B30" w:rsidRDefault="00222637" w:rsidP="00222637">
      <w:pPr>
        <w:rPr>
          <w:rFonts w:cs="Times New Roman"/>
          <w:b/>
        </w:rPr>
      </w:pPr>
      <w:r w:rsidRPr="006D7B30">
        <w:rPr>
          <w:rFonts w:cs="Times New Roman"/>
          <w:b/>
        </w:rPr>
        <w:t xml:space="preserve">2.2 </w:t>
      </w:r>
      <w:r w:rsidR="006B2F2E" w:rsidRPr="006D7B30">
        <w:rPr>
          <w:rFonts w:cs="Times New Roman"/>
          <w:b/>
        </w:rPr>
        <w:t xml:space="preserve"> </w:t>
      </w:r>
      <w:r w:rsidRPr="006D7B30">
        <w:rPr>
          <w:rFonts w:cs="Times New Roman"/>
        </w:rPr>
        <w:t>工作温度对传热的影响</w:t>
      </w:r>
    </w:p>
    <w:p w14:paraId="365B938E" w14:textId="0777B415" w:rsidR="00850577" w:rsidRDefault="0054744F" w:rsidP="00F244AB">
      <w:pPr>
        <w:ind w:firstLineChars="200" w:firstLine="420"/>
        <w:rPr>
          <w:rFonts w:cs="Times New Roman"/>
        </w:rPr>
      </w:pPr>
      <w:r w:rsidRPr="006D7B30">
        <w:rPr>
          <w:rFonts w:cs="Times New Roman"/>
        </w:rPr>
        <w:t>表</w:t>
      </w:r>
      <w:r w:rsidR="00C501DF" w:rsidRPr="006D7B30">
        <w:rPr>
          <w:rFonts w:cs="Times New Roman"/>
        </w:rPr>
        <w:t>1</w:t>
      </w:r>
      <w:r w:rsidRPr="006D7B30">
        <w:rPr>
          <w:rFonts w:cs="Times New Roman"/>
        </w:rPr>
        <w:t>列出了不同工作温度下脉动热管的最佳加热功率，从表中可以看出，在</w:t>
      </w:r>
      <w:r w:rsidR="00F564DD" w:rsidRPr="00F564DD">
        <w:rPr>
          <w:rFonts w:cs="Times New Roman" w:hint="eastAsia"/>
        </w:rPr>
        <w:t>－</w:t>
      </w:r>
      <w:r w:rsidRPr="006D7B30">
        <w:rPr>
          <w:rFonts w:cs="Times New Roman"/>
        </w:rPr>
        <w:t>80</w:t>
      </w:r>
      <w:r w:rsidR="001E1B0F">
        <w:rPr>
          <w:rFonts w:cs="Times New Roman"/>
        </w:rPr>
        <w:t xml:space="preserve"> </w:t>
      </w:r>
      <w:r w:rsidRPr="006D7B30">
        <w:rPr>
          <w:rFonts w:eastAsia="宋体" w:cs="Times New Roman"/>
          <w:lang w:eastAsia="ja-JP"/>
        </w:rPr>
        <w:t>℃</w:t>
      </w:r>
      <w:r w:rsidR="00F564DD">
        <w:rPr>
          <w:rFonts w:eastAsia="宋体" w:cs="Times New Roman" w:hint="eastAsia"/>
        </w:rPr>
        <w:t>—</w:t>
      </w:r>
      <w:r w:rsidRPr="006D7B30">
        <w:rPr>
          <w:rFonts w:eastAsia="MS Mincho" w:cs="Times New Roman"/>
          <w:lang w:eastAsia="ja-JP"/>
        </w:rPr>
        <w:t>0</w:t>
      </w:r>
      <w:r w:rsidR="001E1B0F">
        <w:rPr>
          <w:rFonts w:eastAsia="MS Mincho" w:cs="Times New Roman"/>
          <w:lang w:eastAsia="ja-JP"/>
        </w:rPr>
        <w:t xml:space="preserve"> </w:t>
      </w:r>
      <w:r w:rsidRPr="006D7B30">
        <w:rPr>
          <w:rFonts w:eastAsia="宋体" w:cs="Times New Roman"/>
          <w:lang w:eastAsia="ja-JP"/>
        </w:rPr>
        <w:t>℃</w:t>
      </w:r>
      <w:r w:rsidRPr="006D7B30">
        <w:rPr>
          <w:rFonts w:cs="Times New Roman"/>
          <w:lang w:eastAsia="ja-JP"/>
        </w:rPr>
        <w:t>的</w:t>
      </w:r>
      <w:r w:rsidRPr="006D7B30">
        <w:rPr>
          <w:rFonts w:cs="Times New Roman"/>
        </w:rPr>
        <w:t>工作</w:t>
      </w:r>
      <w:r w:rsidR="00933B0C" w:rsidRPr="006D7B30">
        <w:rPr>
          <w:rFonts w:cs="Times New Roman"/>
        </w:rPr>
        <w:t>温度范围</w:t>
      </w:r>
      <w:r w:rsidRPr="006D7B30">
        <w:rPr>
          <w:rFonts w:cs="Times New Roman"/>
          <w:lang w:eastAsia="ja-JP"/>
        </w:rPr>
        <w:t>内，脉动热管的</w:t>
      </w:r>
      <w:r w:rsidRPr="006D7B30">
        <w:rPr>
          <w:rFonts w:cs="Times New Roman"/>
        </w:rPr>
        <w:t>最佳加热功率为</w:t>
      </w:r>
      <w:r w:rsidRPr="006D7B30">
        <w:rPr>
          <w:rFonts w:cs="Times New Roman"/>
        </w:rPr>
        <w:t>40</w:t>
      </w:r>
      <w:r w:rsidR="009D016F" w:rsidRPr="006D7B30">
        <w:rPr>
          <w:rFonts w:cs="Times New Roman"/>
        </w:rPr>
        <w:t xml:space="preserve"> </w:t>
      </w:r>
      <w:r w:rsidRPr="006D7B30">
        <w:rPr>
          <w:rFonts w:cs="Times New Roman"/>
        </w:rPr>
        <w:t>W</w:t>
      </w:r>
      <w:r w:rsidRPr="006D7B30">
        <w:rPr>
          <w:rFonts w:cs="Times New Roman"/>
        </w:rPr>
        <w:t>，而当工作温度降低至</w:t>
      </w:r>
      <w:r w:rsidR="006E4A88" w:rsidRPr="006E4A88">
        <w:rPr>
          <w:rFonts w:cs="Times New Roman" w:hint="eastAsia"/>
        </w:rPr>
        <w:t>－</w:t>
      </w:r>
      <w:r w:rsidRPr="006D7B30">
        <w:rPr>
          <w:rFonts w:cs="Times New Roman"/>
        </w:rPr>
        <w:t>100</w:t>
      </w:r>
      <w:r w:rsidR="00F564DD">
        <w:rPr>
          <w:rFonts w:cs="Times New Roman"/>
        </w:rPr>
        <w:t xml:space="preserve"> </w:t>
      </w:r>
      <w:r w:rsidRPr="006D7B30">
        <w:rPr>
          <w:rFonts w:cs="Times New Roman"/>
        </w:rPr>
        <w:t>℃</w:t>
      </w:r>
      <w:r w:rsidRPr="006D7B30">
        <w:rPr>
          <w:rFonts w:cs="Times New Roman"/>
        </w:rPr>
        <w:t>时，脉动热管的最佳加热功率增大为</w:t>
      </w:r>
      <w:r w:rsidRPr="006D7B30">
        <w:rPr>
          <w:rFonts w:cs="Times New Roman"/>
        </w:rPr>
        <w:t>50</w:t>
      </w:r>
      <w:r w:rsidR="00F564DD">
        <w:rPr>
          <w:rFonts w:cs="Times New Roman"/>
        </w:rPr>
        <w:t xml:space="preserve"> </w:t>
      </w:r>
      <w:r w:rsidRPr="006D7B30">
        <w:rPr>
          <w:rFonts w:cs="Times New Roman"/>
        </w:rPr>
        <w:t>W</w:t>
      </w:r>
      <w:r w:rsidR="00934620" w:rsidRPr="006D7B30">
        <w:rPr>
          <w:rFonts w:cs="Times New Roman"/>
        </w:rPr>
        <w:t>，以上实验</w:t>
      </w:r>
      <w:r w:rsidR="00E83157" w:rsidRPr="006D7B30">
        <w:rPr>
          <w:rFonts w:cs="Times New Roman"/>
        </w:rPr>
        <w:t>现象</w:t>
      </w:r>
      <w:r w:rsidR="00934620" w:rsidRPr="006D7B30">
        <w:rPr>
          <w:rFonts w:cs="Times New Roman"/>
        </w:rPr>
        <w:t>表明脉动热管的工作温度对其传热性能</w:t>
      </w:r>
      <w:r w:rsidR="00E83157" w:rsidRPr="006D7B30">
        <w:rPr>
          <w:rFonts w:cs="Times New Roman"/>
        </w:rPr>
        <w:t>产生了</w:t>
      </w:r>
      <w:r w:rsidR="00934620" w:rsidRPr="006D7B30">
        <w:rPr>
          <w:rFonts w:cs="Times New Roman"/>
        </w:rPr>
        <w:t>影响。</w:t>
      </w:r>
      <w:r w:rsidR="00087171" w:rsidRPr="006D7B30">
        <w:rPr>
          <w:rFonts w:cs="Times New Roman"/>
        </w:rPr>
        <w:t>随脉动热管</w:t>
      </w:r>
      <w:r w:rsidR="00934620" w:rsidRPr="006D7B30">
        <w:rPr>
          <w:rFonts w:cs="Times New Roman"/>
        </w:rPr>
        <w:t>工作温度</w:t>
      </w:r>
      <w:r w:rsidR="00087171" w:rsidRPr="006D7B30">
        <w:rPr>
          <w:rFonts w:cs="Times New Roman"/>
        </w:rPr>
        <w:t>变化的因素主要是工质的热物理性质，如</w:t>
      </w:r>
      <w:r w:rsidR="00934620" w:rsidRPr="006D7B30">
        <w:rPr>
          <w:rFonts w:cs="Times New Roman"/>
        </w:rPr>
        <w:t>热导率、</w:t>
      </w:r>
      <w:r w:rsidR="00087171" w:rsidRPr="006D7B30">
        <w:rPr>
          <w:rFonts w:cs="Times New Roman"/>
        </w:rPr>
        <w:t>表面张力、</w:t>
      </w:r>
      <w:commentRangeStart w:id="34"/>
      <w:r w:rsidR="00087171" w:rsidRPr="00E30084">
        <w:rPr>
          <w:rFonts w:cs="Times New Roman"/>
        </w:rPr>
        <w:t>粘度</w:t>
      </w:r>
      <w:commentRangeEnd w:id="34"/>
      <w:r w:rsidR="009B121E" w:rsidRPr="00E30084">
        <w:rPr>
          <w:rStyle w:val="af1"/>
        </w:rPr>
        <w:commentReference w:id="34"/>
      </w:r>
      <w:r w:rsidR="00087171" w:rsidRPr="006D7B30">
        <w:rPr>
          <w:rFonts w:cs="Times New Roman"/>
        </w:rPr>
        <w:t>、汽化潜热、</w:t>
      </w:r>
      <w:commentRangeStart w:id="35"/>
      <w:r w:rsidR="00087171" w:rsidRPr="00E30084">
        <w:rPr>
          <w:rFonts w:cs="Times New Roman"/>
        </w:rPr>
        <w:t>比热</w:t>
      </w:r>
      <w:commentRangeEnd w:id="35"/>
      <w:r w:rsidR="009B121E" w:rsidRPr="00E30084">
        <w:rPr>
          <w:rStyle w:val="af1"/>
        </w:rPr>
        <w:commentReference w:id="35"/>
      </w:r>
      <w:r w:rsidR="00087171" w:rsidRPr="006D7B30">
        <w:rPr>
          <w:rFonts w:cs="Times New Roman"/>
        </w:rPr>
        <w:t>等</w:t>
      </w:r>
      <w:r w:rsidR="006E51A2" w:rsidRPr="006D7B30">
        <w:rPr>
          <w:rFonts w:cs="Times New Roman"/>
        </w:rPr>
        <w:t>。</w:t>
      </w:r>
    </w:p>
    <w:p w14:paraId="3D56C0C1" w14:textId="77777777" w:rsidR="006E4A88" w:rsidRPr="006D7B30" w:rsidRDefault="006E4A88" w:rsidP="00F564DD">
      <w:pPr>
        <w:rPr>
          <w:rFonts w:cs="Times New Roman"/>
        </w:rPr>
      </w:pPr>
    </w:p>
    <w:p w14:paraId="2715B49B" w14:textId="5A734B7C" w:rsidR="00AC56F0" w:rsidRPr="00AC56F0" w:rsidRDefault="00AC56F0" w:rsidP="00AC56F0">
      <w:pPr>
        <w:widowControl/>
        <w:spacing w:line="240" w:lineRule="auto"/>
        <w:jc w:val="center"/>
        <w:rPr>
          <w:rFonts w:eastAsia="黑体" w:cs="Times New Roman"/>
          <w:sz w:val="18"/>
          <w:szCs w:val="18"/>
        </w:rPr>
      </w:pPr>
      <w:commentRangeStart w:id="36"/>
      <w:r w:rsidRPr="00AC56F0">
        <w:rPr>
          <w:rFonts w:eastAsia="黑体" w:cs="Times New Roman"/>
          <w:sz w:val="18"/>
          <w:szCs w:val="18"/>
        </w:rPr>
        <w:t>表</w:t>
      </w:r>
      <w:r w:rsidRPr="00850577">
        <w:rPr>
          <w:rFonts w:eastAsia="黑体" w:cs="Times New Roman"/>
          <w:sz w:val="18"/>
          <w:szCs w:val="18"/>
        </w:rPr>
        <w:t>1</w:t>
      </w:r>
      <w:r w:rsidRPr="00AC56F0">
        <w:rPr>
          <w:rFonts w:eastAsia="黑体" w:cs="Times New Roman"/>
          <w:b/>
          <w:bCs/>
        </w:rPr>
        <w:t xml:space="preserve"> </w:t>
      </w:r>
      <w:r w:rsidRPr="00AC56F0">
        <w:rPr>
          <w:rFonts w:eastAsia="黑体" w:cs="Times New Roman"/>
          <w:sz w:val="18"/>
          <w:szCs w:val="18"/>
        </w:rPr>
        <w:t>正丁醇</w:t>
      </w:r>
      <w:r w:rsidRPr="00AC56F0">
        <w:rPr>
          <w:rFonts w:eastAsia="黑体" w:cs="Times New Roman"/>
          <w:sz w:val="18"/>
          <w:szCs w:val="18"/>
        </w:rPr>
        <w:t>(1)-</w:t>
      </w:r>
      <w:r w:rsidRPr="00AC56F0">
        <w:rPr>
          <w:rFonts w:eastAsia="黑体" w:cs="Times New Roman"/>
          <w:sz w:val="18"/>
          <w:szCs w:val="18"/>
        </w:rPr>
        <w:t>水</w:t>
      </w:r>
      <w:r w:rsidRPr="00AC56F0">
        <w:rPr>
          <w:rFonts w:eastAsia="黑体" w:cs="Times New Roman"/>
          <w:sz w:val="18"/>
          <w:szCs w:val="18"/>
        </w:rPr>
        <w:t>(2)Wilson</w:t>
      </w:r>
      <w:r w:rsidRPr="00AC56F0">
        <w:rPr>
          <w:rFonts w:eastAsia="黑体" w:cs="Times New Roman"/>
          <w:sz w:val="18"/>
          <w:szCs w:val="18"/>
        </w:rPr>
        <w:t>、</w:t>
      </w:r>
      <w:r w:rsidRPr="00AC56F0">
        <w:rPr>
          <w:rFonts w:eastAsia="黑体" w:cs="Times New Roman"/>
          <w:sz w:val="18"/>
          <w:szCs w:val="18"/>
        </w:rPr>
        <w:t xml:space="preserve">NRTL </w:t>
      </w:r>
      <w:r w:rsidRPr="00AC56F0">
        <w:rPr>
          <w:rFonts w:eastAsia="黑体" w:cs="Times New Roman"/>
          <w:sz w:val="18"/>
          <w:szCs w:val="18"/>
        </w:rPr>
        <w:t>和</w:t>
      </w:r>
      <w:r w:rsidRPr="00AC56F0">
        <w:rPr>
          <w:rFonts w:eastAsia="黑体" w:cs="Times New Roman"/>
          <w:b/>
          <w:bCs/>
        </w:rPr>
        <w:t xml:space="preserve"> </w:t>
      </w:r>
      <w:r w:rsidRPr="00AC56F0">
        <w:rPr>
          <w:rFonts w:eastAsia="黑体" w:cs="Times New Roman"/>
          <w:sz w:val="18"/>
          <w:szCs w:val="18"/>
        </w:rPr>
        <w:t>UNIQUAC</w:t>
      </w:r>
      <w:r w:rsidRPr="00AC56F0">
        <w:rPr>
          <w:rFonts w:eastAsia="黑体" w:cs="Times New Roman"/>
          <w:b/>
          <w:bCs/>
        </w:rPr>
        <w:t xml:space="preserve"> </w:t>
      </w:r>
      <w:r w:rsidRPr="00AC56F0">
        <w:rPr>
          <w:rFonts w:eastAsia="黑体" w:cs="Times New Roman"/>
          <w:sz w:val="18"/>
          <w:szCs w:val="18"/>
        </w:rPr>
        <w:t>模型参数</w:t>
      </w:r>
    </w:p>
    <w:commentRangeEnd w:id="36"/>
    <w:p w14:paraId="6A9601B9" w14:textId="1190A5EC" w:rsidR="00C56948" w:rsidRPr="00850577" w:rsidRDefault="00AC56F0" w:rsidP="00C56948">
      <w:pPr>
        <w:widowControl/>
        <w:jc w:val="center"/>
        <w:rPr>
          <w:rFonts w:eastAsia="宋体" w:cs="Times New Roman"/>
          <w:b/>
          <w:bCs/>
        </w:rPr>
      </w:pPr>
      <w:r>
        <w:rPr>
          <w:rStyle w:val="af1"/>
        </w:rPr>
        <w:commentReference w:id="36"/>
      </w:r>
      <w:r w:rsidR="00C56948" w:rsidRPr="00C56948">
        <w:rPr>
          <w:rFonts w:ascii="宋体" w:eastAsia="宋体" w:hAnsi="宋体" w:cs="Times New Roman"/>
          <w:color w:val="FF0000"/>
          <w:sz w:val="18"/>
          <w:szCs w:val="18"/>
        </w:rPr>
        <w:t xml:space="preserve"> </w:t>
      </w:r>
      <w:r w:rsidR="00C56948" w:rsidRPr="00850577">
        <w:rPr>
          <w:rFonts w:eastAsia="宋体" w:cs="Times New Roman"/>
          <w:sz w:val="18"/>
          <w:szCs w:val="18"/>
        </w:rPr>
        <w:t xml:space="preserve">Table </w:t>
      </w:r>
      <w:r w:rsidR="00850577">
        <w:rPr>
          <w:rFonts w:eastAsia="宋体" w:cs="Times New Roman"/>
          <w:sz w:val="18"/>
          <w:szCs w:val="18"/>
        </w:rPr>
        <w:t>1</w:t>
      </w:r>
      <w:r w:rsidR="00C56948" w:rsidRPr="00850577">
        <w:rPr>
          <w:rFonts w:eastAsia="宋体" w:cs="Times New Roman"/>
          <w:sz w:val="18"/>
          <w:szCs w:val="18"/>
        </w:rPr>
        <w:t xml:space="preserve"> </w:t>
      </w:r>
      <w:r w:rsidR="00850577">
        <w:rPr>
          <w:rFonts w:eastAsia="宋体" w:cs="Times New Roman"/>
          <w:sz w:val="18"/>
          <w:szCs w:val="18"/>
        </w:rPr>
        <w:t xml:space="preserve"> </w:t>
      </w:r>
      <w:r w:rsidR="00C56948" w:rsidRPr="00850577">
        <w:rPr>
          <w:rFonts w:eastAsia="宋体" w:cs="Times New Roman"/>
          <w:sz w:val="18"/>
          <w:szCs w:val="18"/>
        </w:rPr>
        <w:t>Wilson</w:t>
      </w:r>
      <w:r w:rsidR="00C56948" w:rsidRPr="00850577">
        <w:rPr>
          <w:rFonts w:eastAsia="宋体" w:cs="Times New Roman"/>
          <w:sz w:val="18"/>
          <w:szCs w:val="18"/>
        </w:rPr>
        <w:t>、</w:t>
      </w:r>
      <w:r w:rsidR="00C56948" w:rsidRPr="00850577">
        <w:rPr>
          <w:rFonts w:eastAsia="宋体" w:cs="Times New Roman"/>
          <w:sz w:val="18"/>
          <w:szCs w:val="18"/>
        </w:rPr>
        <w:t>NRTL and UNIQUAC model parameters of n-butanol and water</w:t>
      </w:r>
    </w:p>
    <w:tbl>
      <w:tblPr>
        <w:tblStyle w:val="2"/>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037"/>
        <w:gridCol w:w="847"/>
        <w:gridCol w:w="847"/>
        <w:gridCol w:w="849"/>
      </w:tblGrid>
      <w:tr w:rsidR="00850577" w:rsidRPr="00850577" w14:paraId="5AD2693D" w14:textId="77777777" w:rsidTr="00850577">
        <w:trPr>
          <w:trHeight w:val="357"/>
          <w:jc w:val="center"/>
        </w:trPr>
        <w:tc>
          <w:tcPr>
            <w:tcW w:w="935" w:type="pct"/>
            <w:vMerge w:val="restart"/>
            <w:tcBorders>
              <w:top w:val="single" w:sz="12" w:space="0" w:color="auto"/>
              <w:bottom w:val="single" w:sz="12" w:space="0" w:color="auto"/>
            </w:tcBorders>
            <w:vAlign w:val="center"/>
          </w:tcPr>
          <w:p w14:paraId="17CCFBBD" w14:textId="77777777" w:rsidR="00C56948" w:rsidRPr="00C56948" w:rsidRDefault="00C56948" w:rsidP="00C56948">
            <w:pPr>
              <w:spacing w:line="240" w:lineRule="auto"/>
              <w:jc w:val="center"/>
              <w:rPr>
                <w:rFonts w:eastAsia="等线" w:cs="Times New Roman"/>
              </w:rPr>
            </w:pPr>
            <w:bookmarkStart w:id="37" w:name="_Hlk38878150"/>
            <w:r w:rsidRPr="00C56948">
              <w:rPr>
                <w:rFonts w:eastAsia="宋体" w:cs="Times New Roman"/>
              </w:rPr>
              <w:t>活度系数模型</w:t>
            </w:r>
          </w:p>
        </w:tc>
        <w:tc>
          <w:tcPr>
            <w:tcW w:w="4065" w:type="pct"/>
            <w:gridSpan w:val="4"/>
            <w:tcBorders>
              <w:top w:val="single" w:sz="12" w:space="0" w:color="auto"/>
              <w:bottom w:val="single" w:sz="12" w:space="0" w:color="auto"/>
            </w:tcBorders>
            <w:vAlign w:val="center"/>
          </w:tcPr>
          <w:p w14:paraId="2DE239DC" w14:textId="77777777" w:rsidR="00C56948" w:rsidRPr="00C56948" w:rsidRDefault="00C56948" w:rsidP="00C56948">
            <w:pPr>
              <w:spacing w:line="240" w:lineRule="auto"/>
              <w:jc w:val="center"/>
              <w:rPr>
                <w:rFonts w:eastAsia="等线" w:cs="Times New Roman"/>
              </w:rPr>
            </w:pPr>
            <w:r w:rsidRPr="00C56948">
              <w:rPr>
                <w:rFonts w:eastAsia="宋体" w:cs="Times New Roman"/>
              </w:rPr>
              <w:t>模型参数</w:t>
            </w:r>
          </w:p>
        </w:tc>
      </w:tr>
      <w:tr w:rsidR="00850577" w:rsidRPr="00850577" w14:paraId="5B2B44B3" w14:textId="77777777" w:rsidTr="00850577">
        <w:trPr>
          <w:trHeight w:val="385"/>
          <w:jc w:val="center"/>
        </w:trPr>
        <w:tc>
          <w:tcPr>
            <w:tcW w:w="935" w:type="pct"/>
            <w:vMerge/>
            <w:tcBorders>
              <w:top w:val="single" w:sz="12" w:space="0" w:color="auto"/>
              <w:bottom w:val="single" w:sz="12" w:space="0" w:color="auto"/>
            </w:tcBorders>
            <w:vAlign w:val="center"/>
          </w:tcPr>
          <w:p w14:paraId="551C2B77" w14:textId="77777777" w:rsidR="00C56948" w:rsidRPr="00C56948" w:rsidRDefault="00C56948" w:rsidP="00C56948">
            <w:pPr>
              <w:spacing w:line="240" w:lineRule="auto"/>
              <w:jc w:val="center"/>
              <w:rPr>
                <w:rFonts w:eastAsia="等线" w:cs="Times New Roman"/>
              </w:rPr>
            </w:pPr>
          </w:p>
        </w:tc>
        <w:tc>
          <w:tcPr>
            <w:tcW w:w="1166" w:type="pct"/>
            <w:tcBorders>
              <w:top w:val="single" w:sz="12" w:space="0" w:color="auto"/>
              <w:bottom w:val="single" w:sz="12" w:space="0" w:color="auto"/>
            </w:tcBorders>
            <w:vAlign w:val="center"/>
          </w:tcPr>
          <w:p w14:paraId="34BC5A0F" w14:textId="77777777" w:rsidR="00C56948" w:rsidRPr="00C56948" w:rsidRDefault="00C56948" w:rsidP="00C56948">
            <w:pPr>
              <w:spacing w:line="240" w:lineRule="auto"/>
              <w:jc w:val="center"/>
              <w:rPr>
                <w:rFonts w:eastAsia="等线" w:cs="Times New Roman"/>
                <w:szCs w:val="21"/>
              </w:rPr>
            </w:pPr>
            <w:r w:rsidRPr="00C56948">
              <w:rPr>
                <w:rFonts w:eastAsia="等线" w:cs="Times New Roman"/>
                <w:i/>
                <w:iCs/>
                <w:szCs w:val="21"/>
              </w:rPr>
              <w:t>a</w:t>
            </w:r>
            <w:r w:rsidRPr="00C56948">
              <w:rPr>
                <w:rFonts w:eastAsia="等线" w:cs="Times New Roman"/>
                <w:i/>
                <w:iCs/>
                <w:szCs w:val="21"/>
                <w:vertAlign w:val="subscript"/>
              </w:rPr>
              <w:t>ij</w:t>
            </w:r>
          </w:p>
        </w:tc>
        <w:tc>
          <w:tcPr>
            <w:tcW w:w="966" w:type="pct"/>
            <w:tcBorders>
              <w:top w:val="single" w:sz="12" w:space="0" w:color="auto"/>
              <w:bottom w:val="single" w:sz="12" w:space="0" w:color="auto"/>
            </w:tcBorders>
            <w:vAlign w:val="center"/>
          </w:tcPr>
          <w:p w14:paraId="38D7C585" w14:textId="77777777" w:rsidR="00C56948" w:rsidRPr="00C56948" w:rsidRDefault="00C56948" w:rsidP="00C56948">
            <w:pPr>
              <w:spacing w:line="240" w:lineRule="auto"/>
              <w:jc w:val="center"/>
              <w:rPr>
                <w:rFonts w:eastAsia="等线" w:cs="Times New Roman"/>
                <w:szCs w:val="21"/>
              </w:rPr>
            </w:pPr>
            <w:r w:rsidRPr="00C56948">
              <w:rPr>
                <w:rFonts w:eastAsia="等线" w:cs="Times New Roman"/>
                <w:i/>
                <w:iCs/>
                <w:szCs w:val="21"/>
              </w:rPr>
              <w:t>a</w:t>
            </w:r>
            <w:r w:rsidRPr="00C56948">
              <w:rPr>
                <w:rFonts w:eastAsia="等线" w:cs="Times New Roman"/>
                <w:i/>
                <w:iCs/>
                <w:szCs w:val="21"/>
                <w:vertAlign w:val="subscript"/>
              </w:rPr>
              <w:t>ji</w:t>
            </w:r>
          </w:p>
        </w:tc>
        <w:tc>
          <w:tcPr>
            <w:tcW w:w="966" w:type="pct"/>
            <w:tcBorders>
              <w:top w:val="single" w:sz="12" w:space="0" w:color="auto"/>
              <w:bottom w:val="single" w:sz="12" w:space="0" w:color="auto"/>
            </w:tcBorders>
            <w:vAlign w:val="center"/>
          </w:tcPr>
          <w:p w14:paraId="48C15183" w14:textId="77777777" w:rsidR="00C56948" w:rsidRPr="00C56948" w:rsidRDefault="00C56948" w:rsidP="00C56948">
            <w:pPr>
              <w:spacing w:line="240" w:lineRule="auto"/>
              <w:jc w:val="center"/>
              <w:rPr>
                <w:rFonts w:eastAsia="等线" w:cs="Times New Roman"/>
                <w:szCs w:val="21"/>
              </w:rPr>
            </w:pPr>
            <w:r w:rsidRPr="00C56948">
              <w:rPr>
                <w:rFonts w:eastAsia="等线" w:cs="Times New Roman"/>
                <w:i/>
                <w:iCs/>
                <w:szCs w:val="21"/>
              </w:rPr>
              <w:t>b</w:t>
            </w:r>
            <w:r w:rsidRPr="00C56948">
              <w:rPr>
                <w:rFonts w:eastAsia="等线" w:cs="Times New Roman"/>
                <w:i/>
                <w:iCs/>
                <w:szCs w:val="21"/>
                <w:vertAlign w:val="subscript"/>
              </w:rPr>
              <w:t>ij</w:t>
            </w:r>
          </w:p>
        </w:tc>
        <w:tc>
          <w:tcPr>
            <w:tcW w:w="966" w:type="pct"/>
            <w:tcBorders>
              <w:top w:val="single" w:sz="12" w:space="0" w:color="auto"/>
              <w:bottom w:val="single" w:sz="12" w:space="0" w:color="auto"/>
            </w:tcBorders>
            <w:vAlign w:val="center"/>
          </w:tcPr>
          <w:p w14:paraId="3B60F265" w14:textId="77777777" w:rsidR="00C56948" w:rsidRPr="00C56948" w:rsidRDefault="00C56948" w:rsidP="00C56948">
            <w:pPr>
              <w:spacing w:line="240" w:lineRule="auto"/>
              <w:jc w:val="center"/>
              <w:rPr>
                <w:rFonts w:eastAsia="等线" w:cs="Times New Roman"/>
                <w:szCs w:val="21"/>
              </w:rPr>
            </w:pPr>
            <w:r w:rsidRPr="00C56948">
              <w:rPr>
                <w:rFonts w:eastAsia="等线" w:cs="Times New Roman"/>
                <w:i/>
                <w:iCs/>
                <w:szCs w:val="21"/>
              </w:rPr>
              <w:t>b</w:t>
            </w:r>
            <w:r w:rsidRPr="00C56948">
              <w:rPr>
                <w:rFonts w:eastAsia="等线" w:cs="Times New Roman"/>
                <w:i/>
                <w:iCs/>
                <w:szCs w:val="21"/>
                <w:vertAlign w:val="subscript"/>
              </w:rPr>
              <w:t>ji</w:t>
            </w:r>
          </w:p>
        </w:tc>
      </w:tr>
      <w:tr w:rsidR="00850577" w:rsidRPr="00850577" w14:paraId="24DC5D9E" w14:textId="77777777" w:rsidTr="00850577">
        <w:trPr>
          <w:trHeight w:val="371"/>
          <w:jc w:val="center"/>
        </w:trPr>
        <w:tc>
          <w:tcPr>
            <w:tcW w:w="935" w:type="pct"/>
            <w:tcBorders>
              <w:top w:val="single" w:sz="12" w:space="0" w:color="auto"/>
            </w:tcBorders>
            <w:vAlign w:val="center"/>
          </w:tcPr>
          <w:p w14:paraId="25F760B8" w14:textId="77777777" w:rsidR="00C56948" w:rsidRPr="00C56948" w:rsidRDefault="00C56948" w:rsidP="00C56948">
            <w:pPr>
              <w:spacing w:line="240" w:lineRule="auto"/>
              <w:jc w:val="center"/>
              <w:rPr>
                <w:rFonts w:eastAsia="等线" w:cs="Times New Roman"/>
              </w:rPr>
            </w:pPr>
            <w:r w:rsidRPr="00C56948">
              <w:rPr>
                <w:rFonts w:eastAsia="等线" w:cs="Times New Roman"/>
              </w:rPr>
              <w:t>Wilson</w:t>
            </w:r>
          </w:p>
        </w:tc>
        <w:tc>
          <w:tcPr>
            <w:tcW w:w="1166" w:type="pct"/>
            <w:tcBorders>
              <w:top w:val="single" w:sz="12" w:space="0" w:color="auto"/>
            </w:tcBorders>
            <w:vAlign w:val="center"/>
          </w:tcPr>
          <w:p w14:paraId="1E463695" w14:textId="39902590" w:rsidR="00C56948" w:rsidRPr="00C56948" w:rsidRDefault="00C56948" w:rsidP="00850577">
            <w:pPr>
              <w:spacing w:line="240" w:lineRule="auto"/>
              <w:jc w:val="center"/>
              <w:rPr>
                <w:rFonts w:eastAsia="等线" w:cs="Times New Roman"/>
              </w:rPr>
            </w:pPr>
            <w:r w:rsidRPr="00C56948">
              <w:rPr>
                <w:rFonts w:eastAsia="等线" w:cs="Times New Roman"/>
              </w:rPr>
              <w:t>26.855</w:t>
            </w:r>
          </w:p>
        </w:tc>
        <w:tc>
          <w:tcPr>
            <w:tcW w:w="966" w:type="pct"/>
            <w:tcBorders>
              <w:top w:val="single" w:sz="12" w:space="0" w:color="auto"/>
            </w:tcBorders>
            <w:vAlign w:val="center"/>
          </w:tcPr>
          <w:p w14:paraId="06A8AD67" w14:textId="2443C2BA"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1.749</w:t>
            </w:r>
          </w:p>
        </w:tc>
        <w:tc>
          <w:tcPr>
            <w:tcW w:w="966" w:type="pct"/>
            <w:tcBorders>
              <w:top w:val="single" w:sz="12" w:space="0" w:color="auto"/>
            </w:tcBorders>
            <w:vAlign w:val="center"/>
          </w:tcPr>
          <w:p w14:paraId="1010EF89" w14:textId="64E79B75" w:rsidR="00C56948" w:rsidRPr="00C56948" w:rsidRDefault="00C56948" w:rsidP="00C56948">
            <w:pPr>
              <w:spacing w:line="240" w:lineRule="auto"/>
              <w:jc w:val="center"/>
              <w:rPr>
                <w:rFonts w:eastAsia="等线" w:cs="Times New Roman"/>
              </w:rPr>
            </w:pPr>
            <w:r w:rsidRPr="00C56948">
              <w:rPr>
                <w:rFonts w:eastAsia="等线" w:cs="Times New Roman"/>
              </w:rPr>
              <w:t>98.9</w:t>
            </w:r>
            <w:r w:rsidR="00850577" w:rsidRPr="00850577">
              <w:rPr>
                <w:rFonts w:eastAsia="等线" w:cs="Times New Roman"/>
              </w:rPr>
              <w:t>56</w:t>
            </w:r>
          </w:p>
        </w:tc>
        <w:tc>
          <w:tcPr>
            <w:tcW w:w="966" w:type="pct"/>
            <w:tcBorders>
              <w:top w:val="single" w:sz="12" w:space="0" w:color="auto"/>
            </w:tcBorders>
            <w:vAlign w:val="center"/>
          </w:tcPr>
          <w:p w14:paraId="74C20733" w14:textId="6B7ED793" w:rsidR="00C56948" w:rsidRPr="00C56948" w:rsidRDefault="00C56948" w:rsidP="00C56948">
            <w:pPr>
              <w:spacing w:line="240" w:lineRule="auto"/>
              <w:jc w:val="center"/>
              <w:rPr>
                <w:rFonts w:eastAsia="等线" w:cs="Times New Roman"/>
              </w:rPr>
            </w:pPr>
            <w:r w:rsidRPr="00C56948">
              <w:rPr>
                <w:rFonts w:eastAsia="等线" w:cs="Times New Roman"/>
              </w:rPr>
              <w:t>27.02</w:t>
            </w:r>
            <w:r w:rsidR="00850577" w:rsidRPr="00850577">
              <w:rPr>
                <w:rFonts w:eastAsia="等线" w:cs="Times New Roman"/>
              </w:rPr>
              <w:t>5</w:t>
            </w:r>
          </w:p>
        </w:tc>
      </w:tr>
      <w:tr w:rsidR="00850577" w:rsidRPr="00850577" w14:paraId="11949CD4" w14:textId="77777777" w:rsidTr="00850577">
        <w:trPr>
          <w:trHeight w:val="371"/>
          <w:jc w:val="center"/>
        </w:trPr>
        <w:tc>
          <w:tcPr>
            <w:tcW w:w="935" w:type="pct"/>
            <w:vAlign w:val="center"/>
          </w:tcPr>
          <w:p w14:paraId="350047C6" w14:textId="77777777" w:rsidR="00C56948" w:rsidRPr="00C56948" w:rsidRDefault="00C56948" w:rsidP="00C56948">
            <w:pPr>
              <w:spacing w:line="240" w:lineRule="auto"/>
              <w:jc w:val="center"/>
              <w:rPr>
                <w:rFonts w:eastAsia="等线" w:cs="Times New Roman"/>
              </w:rPr>
            </w:pPr>
            <w:r w:rsidRPr="00C56948">
              <w:rPr>
                <w:rFonts w:eastAsia="等线" w:cs="Times New Roman"/>
              </w:rPr>
              <w:t>NRTL</w:t>
            </w:r>
          </w:p>
        </w:tc>
        <w:tc>
          <w:tcPr>
            <w:tcW w:w="1166" w:type="pct"/>
            <w:vAlign w:val="center"/>
          </w:tcPr>
          <w:p w14:paraId="66CE3472" w14:textId="1BE0B0DA"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2.297</w:t>
            </w:r>
          </w:p>
        </w:tc>
        <w:tc>
          <w:tcPr>
            <w:tcW w:w="966" w:type="pct"/>
            <w:vAlign w:val="center"/>
          </w:tcPr>
          <w:p w14:paraId="0FBED820" w14:textId="0F65159A" w:rsidR="00C56948" w:rsidRPr="00C56948" w:rsidRDefault="00C56948" w:rsidP="00850577">
            <w:pPr>
              <w:spacing w:line="240" w:lineRule="auto"/>
              <w:jc w:val="center"/>
              <w:rPr>
                <w:rFonts w:eastAsia="等线" w:cs="Times New Roman"/>
              </w:rPr>
            </w:pPr>
            <w:r w:rsidRPr="00C56948">
              <w:rPr>
                <w:rFonts w:eastAsia="等线" w:cs="Times New Roman"/>
              </w:rPr>
              <w:t>11.708</w:t>
            </w:r>
          </w:p>
        </w:tc>
        <w:tc>
          <w:tcPr>
            <w:tcW w:w="966" w:type="pct"/>
            <w:vAlign w:val="center"/>
          </w:tcPr>
          <w:p w14:paraId="27760DE1" w14:textId="50FCAE1F" w:rsidR="00C56948" w:rsidRPr="00C56948" w:rsidRDefault="00C56948" w:rsidP="00850577">
            <w:pPr>
              <w:spacing w:line="240" w:lineRule="auto"/>
              <w:jc w:val="center"/>
              <w:rPr>
                <w:rFonts w:eastAsia="等线" w:cs="Times New Roman"/>
              </w:rPr>
            </w:pPr>
            <w:r w:rsidRPr="00C56948">
              <w:rPr>
                <w:rFonts w:eastAsia="等线" w:cs="Times New Roman"/>
              </w:rPr>
              <w:t>28.867</w:t>
            </w:r>
          </w:p>
        </w:tc>
        <w:tc>
          <w:tcPr>
            <w:tcW w:w="966" w:type="pct"/>
            <w:vAlign w:val="center"/>
          </w:tcPr>
          <w:p w14:paraId="76FF4ACD" w14:textId="236AAC1F" w:rsidR="00C56948" w:rsidRPr="00C56948" w:rsidRDefault="00C56948" w:rsidP="00C56948">
            <w:pPr>
              <w:spacing w:line="240" w:lineRule="auto"/>
              <w:jc w:val="center"/>
              <w:rPr>
                <w:rFonts w:eastAsia="等线" w:cs="Times New Roman"/>
              </w:rPr>
            </w:pPr>
            <w:r w:rsidRPr="00C56948">
              <w:rPr>
                <w:rFonts w:eastAsia="等线" w:cs="Times New Roman"/>
              </w:rPr>
              <w:t>84.33</w:t>
            </w:r>
            <w:r w:rsidR="00850577" w:rsidRPr="00850577">
              <w:rPr>
                <w:rFonts w:eastAsia="等线" w:cs="Times New Roman"/>
              </w:rPr>
              <w:t>1</w:t>
            </w:r>
          </w:p>
        </w:tc>
      </w:tr>
      <w:tr w:rsidR="00850577" w:rsidRPr="00850577" w14:paraId="31A551B3" w14:textId="77777777" w:rsidTr="00850577">
        <w:trPr>
          <w:trHeight w:val="357"/>
          <w:jc w:val="center"/>
        </w:trPr>
        <w:tc>
          <w:tcPr>
            <w:tcW w:w="935" w:type="pct"/>
            <w:vAlign w:val="center"/>
          </w:tcPr>
          <w:p w14:paraId="0D5120F9" w14:textId="77777777" w:rsidR="00C56948" w:rsidRPr="00C56948" w:rsidRDefault="00C56948" w:rsidP="00C56948">
            <w:pPr>
              <w:spacing w:line="240" w:lineRule="auto"/>
              <w:jc w:val="center"/>
              <w:rPr>
                <w:rFonts w:eastAsia="等线" w:cs="Times New Roman"/>
              </w:rPr>
            </w:pPr>
            <w:r w:rsidRPr="00C56948">
              <w:rPr>
                <w:rFonts w:eastAsia="等线" w:cs="Times New Roman"/>
              </w:rPr>
              <w:t>UNIQUAC</w:t>
            </w:r>
          </w:p>
        </w:tc>
        <w:tc>
          <w:tcPr>
            <w:tcW w:w="1166" w:type="pct"/>
            <w:vAlign w:val="center"/>
          </w:tcPr>
          <w:p w14:paraId="7C6AAD85" w14:textId="36BD215D" w:rsidR="00C56948" w:rsidRPr="00C56948" w:rsidRDefault="00850577" w:rsidP="00C56948">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3.736</w:t>
            </w:r>
          </w:p>
        </w:tc>
        <w:tc>
          <w:tcPr>
            <w:tcW w:w="966" w:type="pct"/>
            <w:vAlign w:val="center"/>
          </w:tcPr>
          <w:p w14:paraId="238FC8F2" w14:textId="569230A3" w:rsidR="00C56948" w:rsidRPr="00C56948" w:rsidRDefault="00850577" w:rsidP="00850577">
            <w:pPr>
              <w:spacing w:line="240" w:lineRule="auto"/>
              <w:jc w:val="center"/>
              <w:rPr>
                <w:rFonts w:eastAsia="等线" w:cs="Times New Roman"/>
              </w:rPr>
            </w:pPr>
            <w:r w:rsidRPr="00850577">
              <w:rPr>
                <w:rFonts w:eastAsia="等线" w:cs="Times New Roman"/>
              </w:rPr>
              <w:t>1</w:t>
            </w:r>
            <w:r w:rsidR="00C56948" w:rsidRPr="00C56948">
              <w:rPr>
                <w:rFonts w:eastAsia="等线" w:cs="Times New Roman"/>
              </w:rPr>
              <w:t>4.512</w:t>
            </w:r>
          </w:p>
        </w:tc>
        <w:tc>
          <w:tcPr>
            <w:tcW w:w="966" w:type="pct"/>
            <w:vAlign w:val="center"/>
          </w:tcPr>
          <w:p w14:paraId="5E1CA8AE" w14:textId="757EC88D" w:rsidR="00C56948" w:rsidRPr="00C56948" w:rsidRDefault="00C56948" w:rsidP="00850577">
            <w:pPr>
              <w:spacing w:line="240" w:lineRule="auto"/>
              <w:jc w:val="center"/>
              <w:rPr>
                <w:rFonts w:eastAsia="等线" w:cs="Times New Roman"/>
              </w:rPr>
            </w:pPr>
            <w:r w:rsidRPr="00C56948">
              <w:rPr>
                <w:rFonts w:eastAsia="等线" w:cs="Times New Roman"/>
              </w:rPr>
              <w:t>6.82</w:t>
            </w:r>
            <w:r w:rsidR="00850577" w:rsidRPr="00850577">
              <w:rPr>
                <w:rFonts w:eastAsia="等线" w:cs="Times New Roman"/>
              </w:rPr>
              <w:t>3</w:t>
            </w:r>
          </w:p>
        </w:tc>
        <w:tc>
          <w:tcPr>
            <w:tcW w:w="966" w:type="pct"/>
            <w:vAlign w:val="center"/>
          </w:tcPr>
          <w:p w14:paraId="0C8000F8" w14:textId="4D266030" w:rsidR="00C56948" w:rsidRPr="00C56948" w:rsidRDefault="00C56948" w:rsidP="00850577">
            <w:pPr>
              <w:spacing w:line="240" w:lineRule="auto"/>
              <w:jc w:val="center"/>
              <w:rPr>
                <w:rFonts w:eastAsia="等线" w:cs="Times New Roman"/>
              </w:rPr>
            </w:pPr>
            <w:r w:rsidRPr="00C56948">
              <w:rPr>
                <w:rFonts w:eastAsia="等线" w:cs="Times New Roman"/>
              </w:rPr>
              <w:t>5.673</w:t>
            </w:r>
          </w:p>
        </w:tc>
      </w:tr>
    </w:tbl>
    <w:bookmarkEnd w:id="37"/>
    <w:p w14:paraId="025D758D" w14:textId="77777777" w:rsidR="008228A2" w:rsidRDefault="00C56948" w:rsidP="008228A2">
      <w:pPr>
        <w:widowControl/>
        <w:spacing w:line="240" w:lineRule="auto"/>
        <w:rPr>
          <w:rFonts w:eastAsia="宋体" w:cs="Times New Roman"/>
          <w:szCs w:val="21"/>
        </w:rPr>
      </w:pPr>
      <w:r w:rsidRPr="00C56948">
        <w:rPr>
          <w:rFonts w:eastAsia="等线" w:cs="Times New Roman"/>
        </w:rPr>
        <w:t xml:space="preserve">* </w:t>
      </w:r>
      <w:r w:rsidRPr="00C56948">
        <w:rPr>
          <w:rFonts w:eastAsia="等线" w:cs="Times New Roman"/>
          <w:i/>
          <w:iCs/>
          <w:szCs w:val="21"/>
        </w:rPr>
        <w:t>a</w:t>
      </w:r>
      <w:r w:rsidRPr="00C56948">
        <w:rPr>
          <w:rFonts w:eastAsia="等线" w:cs="Times New Roman"/>
          <w:i/>
          <w:iCs/>
          <w:szCs w:val="21"/>
          <w:vertAlign w:val="subscript"/>
        </w:rPr>
        <w:t>ij</w:t>
      </w:r>
      <w:r w:rsidRPr="00C56948">
        <w:rPr>
          <w:rFonts w:eastAsia="宋体" w:cs="Times New Roman"/>
          <w:szCs w:val="21"/>
        </w:rPr>
        <w:t>,</w:t>
      </w:r>
      <w:r w:rsidRPr="00C56948">
        <w:rPr>
          <w:rFonts w:eastAsia="等线" w:cs="Times New Roman"/>
          <w:i/>
          <w:iCs/>
          <w:szCs w:val="21"/>
        </w:rPr>
        <w:t>a</w:t>
      </w:r>
      <w:r w:rsidRPr="00C56948">
        <w:rPr>
          <w:rFonts w:eastAsia="等线" w:cs="Times New Roman"/>
          <w:i/>
          <w:iCs/>
          <w:szCs w:val="21"/>
          <w:vertAlign w:val="subscript"/>
        </w:rPr>
        <w:t>ji</w:t>
      </w:r>
      <w:r w:rsidRPr="00C56948">
        <w:rPr>
          <w:rFonts w:eastAsia="宋体" w:cs="Times New Roman"/>
          <w:szCs w:val="21"/>
        </w:rPr>
        <w:t>,</w:t>
      </w:r>
      <w:r w:rsidRPr="00C56948">
        <w:rPr>
          <w:rFonts w:eastAsia="等线" w:cs="Times New Roman"/>
          <w:i/>
          <w:iCs/>
          <w:szCs w:val="21"/>
        </w:rPr>
        <w:t>b</w:t>
      </w:r>
      <w:r w:rsidRPr="00C56948">
        <w:rPr>
          <w:rFonts w:eastAsia="等线" w:cs="Times New Roman"/>
          <w:i/>
          <w:iCs/>
          <w:szCs w:val="21"/>
          <w:vertAlign w:val="subscript"/>
        </w:rPr>
        <w:t>ij</w:t>
      </w:r>
      <w:r w:rsidRPr="00C56948">
        <w:rPr>
          <w:rFonts w:eastAsia="宋体" w:cs="Times New Roman"/>
          <w:szCs w:val="21"/>
        </w:rPr>
        <w:t>,</w:t>
      </w:r>
      <w:r w:rsidRPr="00C56948">
        <w:rPr>
          <w:rFonts w:eastAsia="等线" w:cs="Times New Roman"/>
          <w:i/>
          <w:iCs/>
          <w:szCs w:val="21"/>
        </w:rPr>
        <w:t>b</w:t>
      </w:r>
      <w:r w:rsidRPr="00C56948">
        <w:rPr>
          <w:rFonts w:eastAsia="等线" w:cs="Times New Roman"/>
          <w:i/>
          <w:iCs/>
          <w:szCs w:val="21"/>
          <w:vertAlign w:val="subscript"/>
        </w:rPr>
        <w:t>ji</w:t>
      </w:r>
      <w:r w:rsidRPr="00C56948">
        <w:rPr>
          <w:rFonts w:eastAsia="宋体" w:cs="Times New Roman"/>
        </w:rPr>
        <w:t>为模型方程中组分</w:t>
      </w:r>
      <w:r w:rsidRPr="00C56948">
        <w:rPr>
          <w:rFonts w:eastAsia="等线" w:cs="Times New Roman"/>
          <w:i/>
          <w:iCs/>
          <w:szCs w:val="21"/>
        </w:rPr>
        <w:t>i</w:t>
      </w:r>
      <w:r w:rsidRPr="00C56948">
        <w:rPr>
          <w:rFonts w:eastAsia="宋体" w:cs="Times New Roman"/>
          <w:sz w:val="18"/>
          <w:szCs w:val="18"/>
        </w:rPr>
        <w:t xml:space="preserve"> </w:t>
      </w:r>
      <w:r w:rsidRPr="00C56948">
        <w:rPr>
          <w:rFonts w:eastAsia="宋体" w:cs="Times New Roman"/>
        </w:rPr>
        <w:t>(</w:t>
      </w:r>
      <w:r w:rsidRPr="00C56948">
        <w:rPr>
          <w:rFonts w:eastAsia="宋体" w:cs="Times New Roman"/>
        </w:rPr>
        <w:t>正丁醇</w:t>
      </w:r>
      <w:r w:rsidRPr="00C56948">
        <w:rPr>
          <w:rFonts w:eastAsia="宋体" w:cs="Times New Roman"/>
        </w:rPr>
        <w:t>)</w:t>
      </w:r>
      <w:r w:rsidRPr="00C56948">
        <w:rPr>
          <w:rFonts w:eastAsia="宋体" w:cs="Times New Roman"/>
        </w:rPr>
        <w:t>和</w:t>
      </w:r>
      <w:r w:rsidRPr="00C56948">
        <w:rPr>
          <w:rFonts w:eastAsia="等线" w:cs="Times New Roman"/>
          <w:i/>
          <w:iCs/>
          <w:szCs w:val="21"/>
        </w:rPr>
        <w:t>j</w:t>
      </w:r>
      <w:r w:rsidRPr="00C56948">
        <w:rPr>
          <w:rFonts w:eastAsia="宋体" w:cs="Times New Roman"/>
        </w:rPr>
        <w:t xml:space="preserve"> (</w:t>
      </w:r>
      <w:r w:rsidRPr="00C56948">
        <w:rPr>
          <w:rFonts w:eastAsia="宋体" w:cs="Times New Roman"/>
        </w:rPr>
        <w:t>水</w:t>
      </w:r>
      <w:r w:rsidRPr="00C56948">
        <w:rPr>
          <w:rFonts w:eastAsia="宋体" w:cs="Times New Roman"/>
        </w:rPr>
        <w:t>)</w:t>
      </w:r>
      <w:r w:rsidRPr="00C56948">
        <w:rPr>
          <w:rFonts w:eastAsia="宋体" w:cs="Times New Roman"/>
        </w:rPr>
        <w:t>之间的二元交互作用参数</w:t>
      </w:r>
    </w:p>
    <w:p w14:paraId="6CDE7A76" w14:textId="61E752B9" w:rsidR="000D4795" w:rsidRPr="00F564DD" w:rsidRDefault="00E57BBC" w:rsidP="008228A2">
      <w:pPr>
        <w:widowControl/>
        <w:spacing w:line="240" w:lineRule="auto"/>
        <w:rPr>
          <w:rFonts w:eastAsia="宋体" w:cs="Times New Roman"/>
          <w:szCs w:val="21"/>
        </w:rPr>
      </w:pPr>
      <w:r w:rsidRPr="006D7B30">
        <w:rPr>
          <w:rStyle w:val="af1"/>
          <w:rFonts w:cs="Times New Roman"/>
        </w:rPr>
        <w:commentReference w:id="38"/>
      </w:r>
    </w:p>
    <w:p w14:paraId="2401ED05" w14:textId="77777777" w:rsidR="00162446" w:rsidRPr="006D7B30" w:rsidRDefault="00162446" w:rsidP="00114754">
      <w:pPr>
        <w:jc w:val="left"/>
        <w:rPr>
          <w:rFonts w:cs="Times New Roman"/>
          <w:b/>
        </w:rPr>
      </w:pPr>
      <w:r w:rsidRPr="006D7B30">
        <w:rPr>
          <w:rFonts w:cs="Times New Roman"/>
          <w:b/>
        </w:rPr>
        <w:t>2.3</w:t>
      </w:r>
      <w:r w:rsidR="006B2F2E" w:rsidRPr="006D7B30">
        <w:rPr>
          <w:rFonts w:cs="Times New Roman"/>
          <w:b/>
        </w:rPr>
        <w:t xml:space="preserve">  </w:t>
      </w:r>
      <w:r w:rsidRPr="006D7B30">
        <w:rPr>
          <w:rFonts w:cs="Times New Roman"/>
        </w:rPr>
        <w:t>工质热物性对传热的影响</w:t>
      </w:r>
    </w:p>
    <w:p w14:paraId="78EE9B33" w14:textId="0B1198E3" w:rsidR="00132BEC" w:rsidRPr="006D7B30" w:rsidRDefault="00E83157" w:rsidP="00F564DD">
      <w:pPr>
        <w:ind w:firstLine="435"/>
        <w:rPr>
          <w:rFonts w:cs="Times New Roman"/>
        </w:rPr>
      </w:pPr>
      <w:r w:rsidRPr="006D7B30">
        <w:rPr>
          <w:rFonts w:cs="Times New Roman"/>
        </w:rPr>
        <w:t>一些</w:t>
      </w:r>
      <w:r w:rsidR="006E51A2" w:rsidRPr="006D7B30">
        <w:rPr>
          <w:rFonts w:cs="Times New Roman"/>
        </w:rPr>
        <w:t>研</w:t>
      </w:r>
      <w:r w:rsidR="006E51A2" w:rsidRPr="006D7B30">
        <w:rPr>
          <w:rFonts w:cs="Times New Roman"/>
          <w:color w:val="000000" w:themeColor="text1"/>
        </w:rPr>
        <w:t>究表明</w:t>
      </w:r>
      <w:r w:rsidR="006E51A2" w:rsidRPr="006D7B30">
        <w:rPr>
          <w:rFonts w:cs="Times New Roman"/>
          <w:color w:val="000000" w:themeColor="text1"/>
          <w:vertAlign w:val="superscript"/>
        </w:rPr>
        <w:t>[</w:t>
      </w:r>
      <w:r w:rsidR="00557D16" w:rsidRPr="006D7B30">
        <w:rPr>
          <w:rFonts w:cs="Times New Roman"/>
          <w:color w:val="000000" w:themeColor="text1"/>
          <w:vertAlign w:val="superscript"/>
        </w:rPr>
        <w:t>2</w:t>
      </w:r>
      <w:r w:rsidR="00222637" w:rsidRPr="006D7B30">
        <w:rPr>
          <w:rFonts w:cs="Times New Roman"/>
          <w:color w:val="000000" w:themeColor="text1"/>
          <w:vertAlign w:val="superscript"/>
        </w:rPr>
        <w:t>0</w:t>
      </w:r>
      <w:r w:rsidR="00BD60B4" w:rsidRPr="006D7B30">
        <w:rPr>
          <w:rFonts w:cs="Times New Roman"/>
          <w:color w:val="000000" w:themeColor="text1"/>
          <w:vertAlign w:val="superscript"/>
        </w:rPr>
        <w:t>-</w:t>
      </w:r>
      <w:r w:rsidR="00222637" w:rsidRPr="006D7B30">
        <w:rPr>
          <w:rFonts w:cs="Times New Roman"/>
          <w:color w:val="000000" w:themeColor="text1"/>
          <w:vertAlign w:val="superscript"/>
        </w:rPr>
        <w:t>22</w:t>
      </w:r>
      <w:r w:rsidR="006E51A2" w:rsidRPr="006D7B30">
        <w:rPr>
          <w:rFonts w:cs="Times New Roman"/>
          <w:color w:val="000000" w:themeColor="text1"/>
          <w:vertAlign w:val="superscript"/>
        </w:rPr>
        <w:t>]</w:t>
      </w:r>
      <w:r w:rsidR="006E51A2" w:rsidRPr="006D7B30">
        <w:rPr>
          <w:rFonts w:cs="Times New Roman"/>
          <w:color w:val="000000" w:themeColor="text1"/>
        </w:rPr>
        <w:t>，脉动热管</w:t>
      </w:r>
      <w:r w:rsidR="00132BEC" w:rsidRPr="006D7B30">
        <w:rPr>
          <w:rFonts w:cs="Times New Roman"/>
          <w:color w:val="000000" w:themeColor="text1"/>
        </w:rPr>
        <w:t>工质应该具有如下热物理性质：低动力</w:t>
      </w:r>
      <w:r w:rsidR="006E4A88">
        <w:rPr>
          <w:rFonts w:cs="Times New Roman" w:hint="eastAsia"/>
          <w:color w:val="000000" w:themeColor="text1"/>
        </w:rPr>
        <w:t>黏</w:t>
      </w:r>
      <w:r w:rsidR="00132BEC" w:rsidRPr="006D7B30">
        <w:rPr>
          <w:rFonts w:cs="Times New Roman"/>
          <w:color w:val="000000" w:themeColor="text1"/>
        </w:rPr>
        <w:t>度、合适的潜热、合适的表面张力、高、高热导率、高</w:t>
      </w:r>
      <w:bookmarkStart w:id="39" w:name="OLE_LINK11"/>
      <w:bookmarkStart w:id="40" w:name="OLE_LINK24"/>
      <w:r w:rsidR="00132BEC" w:rsidRPr="006D7B30">
        <w:rPr>
          <w:rFonts w:cs="Times New Roman"/>
          <w:color w:val="000000" w:themeColor="text1"/>
        </w:rPr>
        <w:t>(</w:t>
      </w:r>
      <w:r w:rsidR="00132BEC" w:rsidRPr="001E1B0F">
        <w:rPr>
          <w:rFonts w:cs="Times New Roman"/>
          <w:color w:val="000000" w:themeColor="text1"/>
        </w:rPr>
        <w:t>d</w:t>
      </w:r>
      <w:r w:rsidR="00132BEC" w:rsidRPr="006D7B30">
        <w:rPr>
          <w:rFonts w:cs="Times New Roman"/>
          <w:i/>
          <w:color w:val="000000" w:themeColor="text1"/>
        </w:rPr>
        <w:t>p/</w:t>
      </w:r>
      <w:r w:rsidR="00132BEC" w:rsidRPr="001E1B0F">
        <w:rPr>
          <w:rFonts w:cs="Times New Roman"/>
          <w:color w:val="000000" w:themeColor="text1"/>
        </w:rPr>
        <w:t>d</w:t>
      </w:r>
      <w:r w:rsidR="00132BEC" w:rsidRPr="006D7B30">
        <w:rPr>
          <w:rFonts w:cs="Times New Roman"/>
          <w:i/>
          <w:color w:val="000000" w:themeColor="text1"/>
        </w:rPr>
        <w:t>T</w:t>
      </w:r>
      <w:r w:rsidR="00132BEC" w:rsidRPr="006D7B30">
        <w:rPr>
          <w:rFonts w:cs="Times New Roman"/>
          <w:color w:val="000000" w:themeColor="text1"/>
        </w:rPr>
        <w:t>)</w:t>
      </w:r>
      <w:r w:rsidR="00132BEC" w:rsidRPr="001E1B0F">
        <w:rPr>
          <w:rFonts w:cs="Times New Roman"/>
          <w:color w:val="000000" w:themeColor="text1"/>
          <w:vertAlign w:val="subscript"/>
        </w:rPr>
        <w:t>sat</w:t>
      </w:r>
      <w:bookmarkEnd w:id="39"/>
      <w:bookmarkEnd w:id="40"/>
      <w:r w:rsidR="00132BEC" w:rsidRPr="006D7B30">
        <w:rPr>
          <w:rFonts w:cs="Times New Roman"/>
          <w:color w:val="000000" w:themeColor="text1"/>
        </w:rPr>
        <w:t>。较低的动力意味着工质与管壁面之间的剪切应力更小，可以减小工质在流动过程中的压力损失及维持振荡运动所需的热量输入。在加热功率较小时，更低的</w:t>
      </w:r>
      <w:r w:rsidR="0093408E" w:rsidRPr="006D7B30">
        <w:rPr>
          <w:rFonts w:cs="Times New Roman"/>
          <w:color w:val="000000" w:themeColor="text1"/>
        </w:rPr>
        <w:t>气化</w:t>
      </w:r>
      <w:r w:rsidR="00132BEC" w:rsidRPr="006D7B30">
        <w:rPr>
          <w:rFonts w:cs="Times New Roman"/>
          <w:color w:val="000000" w:themeColor="text1"/>
        </w:rPr>
        <w:t>潜热有利于气泡的快速产生和破裂，缩短脉动热管的启</w:t>
      </w:r>
      <w:r w:rsidR="00132BEC" w:rsidRPr="006D7B30">
        <w:rPr>
          <w:rFonts w:cs="Times New Roman"/>
        </w:rPr>
        <w:t>动时间。然而在加热功率较高时，</w:t>
      </w:r>
      <w:r w:rsidR="0093408E" w:rsidRPr="006D7B30">
        <w:rPr>
          <w:rFonts w:cs="Times New Roman"/>
        </w:rPr>
        <w:t>潜热较低</w:t>
      </w:r>
      <w:r w:rsidR="00132BEC" w:rsidRPr="006D7B30">
        <w:rPr>
          <w:rFonts w:cs="Times New Roman"/>
        </w:rPr>
        <w:t>容易造成液体工质蒸发过快，破坏脉动热管的稳定运行，此时较高的潜热反而能有效避免烧干现象的发生，并增强脉动热管的潜热传递。表面张力是脉动热管气液塞系统形成的关键，较小的表面张力无法保证气液塞的相间分布，而较高的表面张力可以使得通道直径较大，这有助于减小由摩擦力引起的压降，但是当表面张力增加时，作用于壁面上的力增加，这将对脉动热管的振荡运动和传热造成负面影响。液体的高增加了液塞可以传递的热量，对于通过强制对流从蒸发段传递到冷凝段的热量来说</w:t>
      </w:r>
      <w:r w:rsidR="00132BEC" w:rsidRPr="006D7B30">
        <w:rPr>
          <w:rFonts w:cs="Times New Roman"/>
        </w:rPr>
        <w:lastRenderedPageBreak/>
        <w:t>是很重要的。工质的振荡运动由蒸发段和冷凝段之间的蒸汽压差激发并维持，因此，为了维持振荡运动，需要蒸发段的蒸汽压较高，冷凝段的蒸汽压较低。较高的</w:t>
      </w:r>
      <w:r w:rsidR="00132BEC" w:rsidRPr="006D7B30">
        <w:rPr>
          <w:rFonts w:cs="Times New Roman"/>
        </w:rPr>
        <w:t>(</w:t>
      </w:r>
      <w:r w:rsidR="00132BEC" w:rsidRPr="00766BE8">
        <w:rPr>
          <w:rFonts w:cs="Times New Roman"/>
        </w:rPr>
        <w:t>d</w:t>
      </w:r>
      <w:r w:rsidR="00132BEC" w:rsidRPr="006D7B30">
        <w:rPr>
          <w:rFonts w:cs="Times New Roman"/>
          <w:i/>
        </w:rPr>
        <w:t>p/</w:t>
      </w:r>
      <w:r w:rsidR="00132BEC" w:rsidRPr="00766BE8">
        <w:rPr>
          <w:rFonts w:cs="Times New Roman"/>
        </w:rPr>
        <w:t>d</w:t>
      </w:r>
      <w:r w:rsidR="00132BEC" w:rsidRPr="006D7B30">
        <w:rPr>
          <w:rFonts w:cs="Times New Roman"/>
          <w:i/>
        </w:rPr>
        <w:t>T</w:t>
      </w:r>
      <w:r w:rsidR="00132BEC" w:rsidRPr="006D7B30">
        <w:rPr>
          <w:rFonts w:cs="Times New Roman"/>
        </w:rPr>
        <w:t>)</w:t>
      </w:r>
      <w:r w:rsidR="00132BEC" w:rsidRPr="00F564DD">
        <w:rPr>
          <w:rFonts w:cs="Times New Roman"/>
          <w:vertAlign w:val="subscript"/>
        </w:rPr>
        <w:t>sat</w:t>
      </w:r>
      <w:r w:rsidR="00132BEC" w:rsidRPr="006D7B30">
        <w:rPr>
          <w:rFonts w:cs="Times New Roman"/>
        </w:rPr>
        <w:t>意味着压力随温度的变化波动大，导致脉动热管内的压力变化增加，可以帮助启动和维持振荡运动。高热导率使得热量快速地进出工质，热量在脉动热管中传递得越快，此外还可以减小蒸发段和冷凝段之间的温差。图</w:t>
      </w:r>
      <w:r w:rsidR="00C501DF" w:rsidRPr="006D7B30">
        <w:rPr>
          <w:rFonts w:cs="Times New Roman"/>
        </w:rPr>
        <w:t>7</w:t>
      </w:r>
      <w:r w:rsidR="00FF0F48" w:rsidRPr="006D7B30">
        <w:rPr>
          <w:rFonts w:cs="Times New Roman"/>
        </w:rPr>
        <w:t>为</w:t>
      </w:r>
      <w:r w:rsidR="00132BEC" w:rsidRPr="006D7B30">
        <w:rPr>
          <w:rFonts w:cs="Times New Roman"/>
        </w:rPr>
        <w:t>乙烷的热物理参数随温度的变化。</w:t>
      </w:r>
      <w:r w:rsidR="00132BEC" w:rsidRPr="006D7B30">
        <w:rPr>
          <w:rFonts w:cs="Times New Roman"/>
        </w:rPr>
        <w:t xml:space="preserve"> </w:t>
      </w:r>
    </w:p>
    <w:p w14:paraId="2B2131E1" w14:textId="7F2DEFCC" w:rsidR="006E51A2" w:rsidRPr="006D7B30" w:rsidRDefault="00132BEC" w:rsidP="00F564DD">
      <w:pPr>
        <w:ind w:firstLine="435"/>
        <w:rPr>
          <w:rFonts w:cs="Times New Roman"/>
        </w:rPr>
      </w:pPr>
      <w:r w:rsidRPr="006D7B30">
        <w:rPr>
          <w:rFonts w:cs="Times New Roman"/>
        </w:rPr>
        <w:t>当工作温度从</w:t>
      </w:r>
      <w:r w:rsidRPr="006D7B30">
        <w:rPr>
          <w:rFonts w:cs="Times New Roman"/>
        </w:rPr>
        <w:t>0</w:t>
      </w:r>
      <w:r w:rsidR="00F564DD">
        <w:rPr>
          <w:rFonts w:cs="Times New Roman"/>
        </w:rPr>
        <w:t xml:space="preserve"> </w:t>
      </w:r>
      <w:r w:rsidRPr="006D7B30">
        <w:rPr>
          <w:rFonts w:cs="Times New Roman"/>
        </w:rPr>
        <w:t>℃</w:t>
      </w:r>
      <w:r w:rsidRPr="006D7B30">
        <w:rPr>
          <w:rFonts w:cs="Times New Roman"/>
        </w:rPr>
        <w:t>降至</w:t>
      </w:r>
      <w:r w:rsidR="00F564DD" w:rsidRPr="00F564DD">
        <w:rPr>
          <w:rFonts w:cs="Times New Roman" w:hint="eastAsia"/>
        </w:rPr>
        <w:t>－</w:t>
      </w:r>
      <w:r w:rsidRPr="006D7B30">
        <w:rPr>
          <w:rFonts w:cs="Times New Roman"/>
        </w:rPr>
        <w:t>60</w:t>
      </w:r>
      <w:r w:rsidR="00F564DD">
        <w:rPr>
          <w:rFonts w:cs="Times New Roman"/>
        </w:rPr>
        <w:t xml:space="preserve"> </w:t>
      </w:r>
      <w:r w:rsidRPr="006D7B30">
        <w:rPr>
          <w:rFonts w:cs="Times New Roman"/>
        </w:rPr>
        <w:t>℃</w:t>
      </w:r>
      <w:r w:rsidRPr="006D7B30">
        <w:rPr>
          <w:rFonts w:cs="Times New Roman"/>
        </w:rPr>
        <w:t>，动力和表面张力增大，而</w:t>
      </w:r>
      <w:r w:rsidRPr="006D7B30">
        <w:rPr>
          <w:rFonts w:cs="Times New Roman"/>
        </w:rPr>
        <w:t>(</w:t>
      </w:r>
      <w:r w:rsidRPr="00766BE8">
        <w:rPr>
          <w:rFonts w:cs="Times New Roman"/>
        </w:rPr>
        <w:t>d</w:t>
      </w:r>
      <w:r w:rsidRPr="006D7B30">
        <w:rPr>
          <w:rFonts w:cs="Times New Roman"/>
          <w:i/>
        </w:rPr>
        <w:t>p/</w:t>
      </w:r>
      <w:r w:rsidRPr="00766BE8">
        <w:rPr>
          <w:rFonts w:cs="Times New Roman"/>
        </w:rPr>
        <w:t>d</w:t>
      </w:r>
      <w:r w:rsidRPr="006D7B30">
        <w:rPr>
          <w:rFonts w:cs="Times New Roman"/>
          <w:i/>
        </w:rPr>
        <w:t>T</w:t>
      </w:r>
      <w:r w:rsidRPr="006D7B30">
        <w:rPr>
          <w:rFonts w:cs="Times New Roman"/>
        </w:rPr>
        <w:t>)</w:t>
      </w:r>
      <w:r w:rsidRPr="0072790A">
        <w:rPr>
          <w:rFonts w:cs="Times New Roman"/>
          <w:vertAlign w:val="subscript"/>
        </w:rPr>
        <w:t>sat</w:t>
      </w:r>
      <w:r w:rsidRPr="006D7B30">
        <w:rPr>
          <w:rFonts w:cs="Times New Roman"/>
        </w:rPr>
        <w:t>和减小，由</w:t>
      </w:r>
      <w:r w:rsidR="00B16A1C" w:rsidRPr="006D7B30">
        <w:rPr>
          <w:rFonts w:cs="Times New Roman"/>
        </w:rPr>
        <w:t>前面</w:t>
      </w:r>
      <w:r w:rsidRPr="006D7B30">
        <w:rPr>
          <w:rFonts w:cs="Times New Roman"/>
        </w:rPr>
        <w:t>分析可知，这些变化对脉动热管的传热性能是不利的，但是随着工作温度的降低，脉动热管的传热性能却逐渐增强，因此上述四个参数并不是影响脉动热管传热性能的关键因素。从图</w:t>
      </w:r>
      <w:r w:rsidR="00C501DF" w:rsidRPr="006D7B30">
        <w:rPr>
          <w:rFonts w:cs="Times New Roman"/>
        </w:rPr>
        <w:t>7</w:t>
      </w:r>
      <w:r w:rsidR="00607050" w:rsidRPr="006D7B30">
        <w:rPr>
          <w:rFonts w:cs="Times New Roman"/>
        </w:rPr>
        <w:t>(</w:t>
      </w:r>
      <w:r w:rsidR="00E76B71" w:rsidRPr="006D7B30">
        <w:rPr>
          <w:rFonts w:cs="Times New Roman"/>
        </w:rPr>
        <w:t>b</w:t>
      </w:r>
      <w:r w:rsidR="00607050" w:rsidRPr="006D7B30">
        <w:rPr>
          <w:rFonts w:cs="Times New Roman"/>
        </w:rPr>
        <w:t>)</w:t>
      </w:r>
      <w:r w:rsidRPr="006D7B30">
        <w:rPr>
          <w:rFonts w:cs="Times New Roman"/>
        </w:rPr>
        <w:t>可以看出气化潜热随温度的降低逐渐增大，虽然较高的</w:t>
      </w:r>
      <w:r w:rsidR="00607050" w:rsidRPr="006D7B30">
        <w:rPr>
          <w:rFonts w:cs="Times New Roman"/>
        </w:rPr>
        <w:t>气化</w:t>
      </w:r>
      <w:r w:rsidRPr="006D7B30">
        <w:rPr>
          <w:rFonts w:cs="Times New Roman"/>
        </w:rPr>
        <w:t>潜热在高加热功率时有利于潜热的传递，可以增强脉动热管的传热性能，但是较高的</w:t>
      </w:r>
      <w:r w:rsidR="00607050" w:rsidRPr="006D7B30">
        <w:rPr>
          <w:rFonts w:cs="Times New Roman"/>
        </w:rPr>
        <w:t>气化</w:t>
      </w:r>
      <w:r w:rsidRPr="006D7B30">
        <w:rPr>
          <w:rFonts w:cs="Times New Roman"/>
        </w:rPr>
        <w:t>潜热意味着工质实现相变所需的能量越多，并且需要更多的能量来生成气泡用于脉动热管的顺利启动和工质的循环流动，在低加热功率条件下对于传热是不利的。而研究结果却表明在低加热功率下，脉动热管的传热性能也随着工作温度的降低而增强，说明在低加热功率下潜热也不是影响脉动热管传热性能的关键因素。从图</w:t>
      </w:r>
      <w:r w:rsidR="00C501DF" w:rsidRPr="006D7B30">
        <w:rPr>
          <w:rFonts w:cs="Times New Roman"/>
        </w:rPr>
        <w:t>7</w:t>
      </w:r>
      <w:r w:rsidR="00607050" w:rsidRPr="006D7B30">
        <w:rPr>
          <w:rFonts w:cs="Times New Roman"/>
        </w:rPr>
        <w:t>(a)</w:t>
      </w:r>
      <w:r w:rsidRPr="006D7B30">
        <w:rPr>
          <w:rFonts w:cs="Times New Roman"/>
        </w:rPr>
        <w:t>可知乙烷的热导率随温度的降低而增加，这一变化有利于提升脉动热管的换热能力。高热导率使得热量快速地进出工质，可以帮助增强蒸发和冷凝传热</w:t>
      </w:r>
      <w:r w:rsidRPr="006D7B30">
        <w:rPr>
          <w:rFonts w:cs="Times New Roman"/>
        </w:rPr>
        <w:t>(</w:t>
      </w:r>
      <w:r w:rsidRPr="006D7B30">
        <w:rPr>
          <w:rFonts w:cs="Times New Roman"/>
        </w:rPr>
        <w:t>潜热</w:t>
      </w:r>
      <w:r w:rsidRPr="006D7B30">
        <w:rPr>
          <w:rFonts w:cs="Times New Roman"/>
        </w:rPr>
        <w:t>)</w:t>
      </w:r>
      <w:r w:rsidRPr="006D7B30">
        <w:rPr>
          <w:rFonts w:cs="Times New Roman"/>
        </w:rPr>
        <w:t>，同时，由于工质的振荡运动，较高的热导率可以帮助增强强制对流传热</w:t>
      </w:r>
      <w:r w:rsidRPr="006D7B30">
        <w:rPr>
          <w:rFonts w:cs="Times New Roman"/>
        </w:rPr>
        <w:t>(</w:t>
      </w:r>
      <w:r w:rsidRPr="006D7B30">
        <w:rPr>
          <w:rFonts w:cs="Times New Roman"/>
        </w:rPr>
        <w:t>显热</w:t>
      </w:r>
      <w:r w:rsidRPr="006D7B30">
        <w:rPr>
          <w:rFonts w:cs="Times New Roman"/>
        </w:rPr>
        <w:t>)</w:t>
      </w:r>
      <w:r w:rsidRPr="006D7B30">
        <w:rPr>
          <w:rFonts w:cs="Times New Roman"/>
        </w:rPr>
        <w:t>，热量在脉动热管中传递得越快。基于以上讨论可以得出，在较低的加热功率下，热导率是促进脉动热管高效换热的关键。随着加热功率的升高，较高的汽化潜热使得工质相变时所吸收的热量增加，增强了脉动热管的潜热传递，同时也避免了液塞的过快蒸发，所以在较高加热功率时，汽化潜热对提升脉动热管的传热具有不可忽视的影响。当工作温传热热阻又逐渐增大，说明动力度、表面张力、</w:t>
      </w:r>
      <w:r w:rsidRPr="006D7B30">
        <w:rPr>
          <w:rFonts w:cs="Times New Roman"/>
        </w:rPr>
        <w:t>(</w:t>
      </w:r>
      <w:r w:rsidRPr="00766BE8">
        <w:rPr>
          <w:rFonts w:cs="Times New Roman"/>
        </w:rPr>
        <w:t>d</w:t>
      </w:r>
      <w:r w:rsidRPr="006D7B30">
        <w:rPr>
          <w:rFonts w:cs="Times New Roman"/>
          <w:i/>
        </w:rPr>
        <w:t>p/</w:t>
      </w:r>
      <w:r w:rsidRPr="00766BE8">
        <w:rPr>
          <w:rFonts w:cs="Times New Roman"/>
        </w:rPr>
        <w:t>d</w:t>
      </w:r>
      <w:r w:rsidRPr="006D7B30">
        <w:rPr>
          <w:rFonts w:cs="Times New Roman"/>
          <w:i/>
        </w:rPr>
        <w:t>T</w:t>
      </w:r>
      <w:r w:rsidRPr="006D7B30">
        <w:rPr>
          <w:rFonts w:cs="Times New Roman"/>
        </w:rPr>
        <w:t>)</w:t>
      </w:r>
      <w:r w:rsidRPr="008B6D5F">
        <w:rPr>
          <w:rFonts w:cs="Times New Roman"/>
          <w:vertAlign w:val="subscript"/>
        </w:rPr>
        <w:t>sat</w:t>
      </w:r>
      <w:r w:rsidRPr="006D7B30">
        <w:rPr>
          <w:rFonts w:cs="Times New Roman"/>
        </w:rPr>
        <w:t>和比热对传热造成的不利影响大于热导率和汽化潜热对传热的优化作用。对于脉动热管在</w:t>
      </w:r>
      <w:r w:rsidR="00F564DD" w:rsidRPr="00F564DD">
        <w:rPr>
          <w:rFonts w:cs="Times New Roman" w:hint="eastAsia"/>
        </w:rPr>
        <w:t>－</w:t>
      </w:r>
      <w:r w:rsidRPr="006D7B30">
        <w:rPr>
          <w:rFonts w:cs="Times New Roman"/>
        </w:rPr>
        <w:t>60</w:t>
      </w:r>
      <w:r w:rsidR="008B6D5F">
        <w:rPr>
          <w:rFonts w:cs="Times New Roman"/>
        </w:rPr>
        <w:t xml:space="preserve"> </w:t>
      </w:r>
      <w:r w:rsidRPr="006D7B30">
        <w:rPr>
          <w:rFonts w:cs="Times New Roman"/>
        </w:rPr>
        <w:t>℃</w:t>
      </w:r>
      <w:r w:rsidRPr="006D7B30">
        <w:rPr>
          <w:rFonts w:cs="Times New Roman"/>
        </w:rPr>
        <w:t>获得最佳的换热能力，这是工质的各项热物理性质共同作用的结果，对于给定的工质应该存在一个最佳</w:t>
      </w:r>
      <w:r w:rsidR="00607050" w:rsidRPr="006D7B30">
        <w:rPr>
          <w:rFonts w:cs="Times New Roman"/>
        </w:rPr>
        <w:t>工作</w:t>
      </w:r>
      <w:r w:rsidRPr="006D7B30">
        <w:rPr>
          <w:rFonts w:cs="Times New Roman"/>
        </w:rPr>
        <w:t>温</w:t>
      </w:r>
      <w:r w:rsidRPr="006D7B30">
        <w:rPr>
          <w:rFonts w:cs="Times New Roman"/>
        </w:rPr>
        <w:t>度使其各项热物理性质达到较好的平衡。</w:t>
      </w:r>
    </w:p>
    <w:p w14:paraId="081AADA3" w14:textId="08A64E05" w:rsidR="0075410B" w:rsidRPr="006D7B30" w:rsidRDefault="0046791F" w:rsidP="00F564DD">
      <w:pPr>
        <w:ind w:firstLine="435"/>
        <w:rPr>
          <w:rFonts w:cs="Times New Roman"/>
        </w:rPr>
      </w:pPr>
      <w:commentRangeStart w:id="41"/>
      <w:r w:rsidRPr="006D7B30">
        <w:rPr>
          <w:rFonts w:cs="Times New Roman"/>
        </w:rPr>
        <w:t>从</w:t>
      </w:r>
      <w:r w:rsidRPr="006D7B30">
        <w:rPr>
          <w:rFonts w:cs="Times New Roman"/>
        </w:rPr>
        <w:t>2.2</w:t>
      </w:r>
      <w:r w:rsidR="0005175E">
        <w:rPr>
          <w:rFonts w:cs="Times New Roman" w:hint="eastAsia"/>
        </w:rPr>
        <w:t>节</w:t>
      </w:r>
      <w:r w:rsidRPr="006D7B30">
        <w:rPr>
          <w:rFonts w:cs="Times New Roman"/>
        </w:rPr>
        <w:t>可知</w:t>
      </w:r>
      <w:commentRangeEnd w:id="41"/>
      <w:r w:rsidR="0018066B" w:rsidRPr="006D7B30">
        <w:rPr>
          <w:rStyle w:val="af1"/>
          <w:rFonts w:cs="Times New Roman"/>
        </w:rPr>
        <w:commentReference w:id="41"/>
      </w:r>
      <w:r w:rsidRPr="006D7B30">
        <w:rPr>
          <w:rFonts w:cs="Times New Roman"/>
        </w:rPr>
        <w:t>，脉动热管的最佳加热功率受到工作温度的影响。由图</w:t>
      </w:r>
      <w:r w:rsidR="00C501DF" w:rsidRPr="006D7B30">
        <w:rPr>
          <w:rFonts w:cs="Times New Roman"/>
        </w:rPr>
        <w:t>7</w:t>
      </w:r>
      <w:r w:rsidRPr="006D7B30">
        <w:rPr>
          <w:rFonts w:cs="Times New Roman"/>
        </w:rPr>
        <w:t>可知，当温度降低时，动力</w:t>
      </w:r>
      <w:r w:rsidR="008B6D5F">
        <w:rPr>
          <w:rFonts w:cs="Times New Roman" w:hint="eastAsia"/>
        </w:rPr>
        <w:t>黏</w:t>
      </w:r>
      <w:r w:rsidRPr="006D7B30">
        <w:rPr>
          <w:rFonts w:cs="Times New Roman"/>
        </w:rPr>
        <w:t>度、表面张力和汽化潜热增大，而</w:t>
      </w:r>
      <w:r w:rsidRPr="006D7B30">
        <w:rPr>
          <w:rFonts w:cs="Times New Roman"/>
        </w:rPr>
        <w:t>(</w:t>
      </w:r>
      <w:r w:rsidRPr="008B6D5F">
        <w:rPr>
          <w:rFonts w:cs="Times New Roman"/>
        </w:rPr>
        <w:t>d</w:t>
      </w:r>
      <w:r w:rsidRPr="006D7B30">
        <w:rPr>
          <w:rFonts w:cs="Times New Roman"/>
          <w:i/>
        </w:rPr>
        <w:t>p/</w:t>
      </w:r>
      <w:r w:rsidRPr="008B6D5F">
        <w:rPr>
          <w:rFonts w:cs="Times New Roman"/>
        </w:rPr>
        <w:t>d</w:t>
      </w:r>
      <w:r w:rsidRPr="006D7B30">
        <w:rPr>
          <w:rFonts w:cs="Times New Roman"/>
          <w:i/>
        </w:rPr>
        <w:t>T</w:t>
      </w:r>
      <w:r w:rsidRPr="006D7B30">
        <w:rPr>
          <w:rFonts w:cs="Times New Roman"/>
        </w:rPr>
        <w:t>)</w:t>
      </w:r>
      <w:r w:rsidRPr="008B6D5F">
        <w:rPr>
          <w:rFonts w:cs="Times New Roman"/>
          <w:vertAlign w:val="subscript"/>
        </w:rPr>
        <w:t>sat</w:t>
      </w:r>
      <w:r w:rsidRPr="006D7B30">
        <w:rPr>
          <w:rFonts w:cs="Times New Roman"/>
        </w:rPr>
        <w:t>减小。动力和表面张力的增大意味着工质流动过程所受到的阻力和压降损失增大，需要更大的动力来推动工质的流动和换热。汽化潜热的增大导致工质需要更多的热量才能发生相变，从而产生足够的压差推动和维持工质的振荡运动，而</w:t>
      </w:r>
      <w:r w:rsidR="008B6D5F" w:rsidRPr="006D7B30">
        <w:rPr>
          <w:rFonts w:cs="Times New Roman"/>
        </w:rPr>
        <w:t>(</w:t>
      </w:r>
      <w:r w:rsidR="008B6D5F" w:rsidRPr="008B6D5F">
        <w:rPr>
          <w:rFonts w:cs="Times New Roman"/>
        </w:rPr>
        <w:t>d</w:t>
      </w:r>
      <w:r w:rsidR="008B6D5F" w:rsidRPr="006D7B30">
        <w:rPr>
          <w:rFonts w:cs="Times New Roman"/>
          <w:i/>
        </w:rPr>
        <w:t>p/</w:t>
      </w:r>
      <w:r w:rsidR="008B6D5F" w:rsidRPr="008B6D5F">
        <w:rPr>
          <w:rFonts w:cs="Times New Roman"/>
        </w:rPr>
        <w:t>d</w:t>
      </w:r>
      <w:r w:rsidR="008B6D5F" w:rsidRPr="006D7B30">
        <w:rPr>
          <w:rFonts w:cs="Times New Roman"/>
          <w:i/>
        </w:rPr>
        <w:t>T</w:t>
      </w:r>
      <w:r w:rsidR="008B6D5F" w:rsidRPr="006D7B30">
        <w:rPr>
          <w:rFonts w:cs="Times New Roman"/>
        </w:rPr>
        <w:t>)</w:t>
      </w:r>
      <w:r w:rsidR="008B6D5F" w:rsidRPr="008B6D5F">
        <w:rPr>
          <w:rFonts w:cs="Times New Roman"/>
          <w:vertAlign w:val="subscript"/>
        </w:rPr>
        <w:t>sat</w:t>
      </w:r>
      <w:r w:rsidRPr="006D7B30">
        <w:rPr>
          <w:rFonts w:cs="Times New Roman"/>
        </w:rPr>
        <w:t>的减小意味着压力随温度的变化波动小，导致工质的驱动力不足，需要更大的热量输入。综上所述，动力、表面张力、汽化潜热和</w:t>
      </w:r>
      <w:r w:rsidR="008B6D5F" w:rsidRPr="006D7B30">
        <w:rPr>
          <w:rFonts w:cs="Times New Roman"/>
        </w:rPr>
        <w:t>(</w:t>
      </w:r>
      <w:r w:rsidR="008B6D5F" w:rsidRPr="008B6D5F">
        <w:rPr>
          <w:rFonts w:cs="Times New Roman"/>
        </w:rPr>
        <w:t>d</w:t>
      </w:r>
      <w:r w:rsidR="008B6D5F" w:rsidRPr="006D7B30">
        <w:rPr>
          <w:rFonts w:cs="Times New Roman"/>
          <w:i/>
        </w:rPr>
        <w:t>p/</w:t>
      </w:r>
      <w:r w:rsidR="008B6D5F" w:rsidRPr="008B6D5F">
        <w:rPr>
          <w:rFonts w:cs="Times New Roman"/>
        </w:rPr>
        <w:t>d</w:t>
      </w:r>
      <w:r w:rsidR="008B6D5F" w:rsidRPr="006D7B30">
        <w:rPr>
          <w:rFonts w:cs="Times New Roman"/>
          <w:i/>
        </w:rPr>
        <w:t>T</w:t>
      </w:r>
      <w:r w:rsidR="008B6D5F" w:rsidRPr="006D7B30">
        <w:rPr>
          <w:rFonts w:cs="Times New Roman"/>
        </w:rPr>
        <w:t>)</w:t>
      </w:r>
      <w:r w:rsidR="008B6D5F" w:rsidRPr="008B6D5F">
        <w:rPr>
          <w:rFonts w:cs="Times New Roman"/>
          <w:vertAlign w:val="subscript"/>
        </w:rPr>
        <w:t>sat</w:t>
      </w:r>
      <w:r w:rsidRPr="006D7B30">
        <w:rPr>
          <w:rFonts w:cs="Times New Roman"/>
        </w:rPr>
        <w:t>的共同作用导致</w:t>
      </w:r>
      <w:r w:rsidR="00F564DD" w:rsidRPr="00F564DD">
        <w:rPr>
          <w:rFonts w:cs="Times New Roman" w:hint="eastAsia"/>
        </w:rPr>
        <w:t>－</w:t>
      </w:r>
      <w:r w:rsidRPr="006D7B30">
        <w:rPr>
          <w:rFonts w:cs="Times New Roman"/>
        </w:rPr>
        <w:t>100</w:t>
      </w:r>
      <w:r w:rsidR="00F564DD">
        <w:rPr>
          <w:rFonts w:cs="Times New Roman"/>
        </w:rPr>
        <w:t xml:space="preserve"> </w:t>
      </w:r>
      <w:r w:rsidRPr="006D7B30">
        <w:rPr>
          <w:rFonts w:cs="Times New Roman"/>
        </w:rPr>
        <w:t>℃</w:t>
      </w:r>
      <w:r w:rsidRPr="006D7B30">
        <w:rPr>
          <w:rFonts w:cs="Times New Roman"/>
        </w:rPr>
        <w:t>工作温度所对应的最佳加热功率大于其他工作温度。</w:t>
      </w:r>
    </w:p>
    <w:p w14:paraId="5134EC6C" w14:textId="77777777" w:rsidR="00C25D75" w:rsidRPr="006D7B30" w:rsidRDefault="00A50192" w:rsidP="003E068F">
      <w:pPr>
        <w:spacing w:beforeLines="100" w:before="312"/>
        <w:rPr>
          <w:rFonts w:eastAsia="黑体" w:cs="Times New Roman"/>
          <w:szCs w:val="21"/>
        </w:rPr>
      </w:pPr>
      <w:r w:rsidRPr="006D7B30">
        <w:rPr>
          <w:rFonts w:eastAsia="黑体" w:cs="Times New Roman"/>
          <w:szCs w:val="21"/>
        </w:rPr>
        <w:t xml:space="preserve">3 </w:t>
      </w:r>
      <w:r w:rsidR="00EE419A" w:rsidRPr="006D7B30">
        <w:rPr>
          <w:rFonts w:eastAsia="黑体" w:cs="Times New Roman"/>
          <w:szCs w:val="21"/>
        </w:rPr>
        <w:t xml:space="preserve"> </w:t>
      </w:r>
      <w:commentRangeStart w:id="42"/>
      <w:r w:rsidRPr="006D7B30">
        <w:rPr>
          <w:rFonts w:eastAsia="黑体" w:cs="Times New Roman"/>
          <w:szCs w:val="21"/>
        </w:rPr>
        <w:t>结论</w:t>
      </w:r>
      <w:commentRangeEnd w:id="42"/>
      <w:r w:rsidR="00F526CC">
        <w:rPr>
          <w:rStyle w:val="af1"/>
        </w:rPr>
        <w:commentReference w:id="42"/>
      </w:r>
    </w:p>
    <w:p w14:paraId="765EBCFA" w14:textId="77777777" w:rsidR="00F339B8" w:rsidRPr="006D7B30" w:rsidRDefault="00A50192" w:rsidP="00F564DD">
      <w:pPr>
        <w:ind w:firstLineChars="200" w:firstLine="420"/>
        <w:rPr>
          <w:rFonts w:cs="Times New Roman"/>
        </w:rPr>
      </w:pPr>
      <w:r w:rsidRPr="006D7B30">
        <w:rPr>
          <w:rFonts w:cs="Times New Roman"/>
        </w:rPr>
        <w:t>本文</w:t>
      </w:r>
      <w:r w:rsidR="00D90380" w:rsidRPr="006D7B30">
        <w:rPr>
          <w:rFonts w:cs="Times New Roman"/>
        </w:rPr>
        <w:t>设计并搭建了</w:t>
      </w:r>
      <w:r w:rsidR="005D4DD9" w:rsidRPr="006D7B30">
        <w:rPr>
          <w:rFonts w:cs="Times New Roman"/>
        </w:rPr>
        <w:t>以乙烷为工质的低温</w:t>
      </w:r>
      <w:r w:rsidR="00D90380" w:rsidRPr="006D7B30">
        <w:rPr>
          <w:rFonts w:cs="Times New Roman"/>
        </w:rPr>
        <w:t>脉动热管实验台，对其在中低温区的</w:t>
      </w:r>
      <w:r w:rsidR="005D4DD9" w:rsidRPr="006D7B30">
        <w:rPr>
          <w:rFonts w:cs="Times New Roman"/>
        </w:rPr>
        <w:t>启动性能</w:t>
      </w:r>
      <w:r w:rsidR="00D90380" w:rsidRPr="006D7B30">
        <w:rPr>
          <w:rFonts w:cs="Times New Roman"/>
        </w:rPr>
        <w:t>和传热</w:t>
      </w:r>
      <w:r w:rsidR="005D4DD9" w:rsidRPr="006D7B30">
        <w:rPr>
          <w:rFonts w:cs="Times New Roman"/>
        </w:rPr>
        <w:t>特性</w:t>
      </w:r>
      <w:r w:rsidR="00D90380" w:rsidRPr="006D7B30">
        <w:rPr>
          <w:rFonts w:cs="Times New Roman"/>
        </w:rPr>
        <w:t>进行了研究，得出如下结论</w:t>
      </w:r>
      <w:r w:rsidR="00F339B8" w:rsidRPr="006D7B30">
        <w:rPr>
          <w:rFonts w:cs="Times New Roman"/>
        </w:rPr>
        <w:t>：</w:t>
      </w:r>
    </w:p>
    <w:p w14:paraId="2B84C98B" w14:textId="13612906" w:rsidR="00B109CB" w:rsidRPr="006D7B30" w:rsidRDefault="000A3748" w:rsidP="00D805B3">
      <w:pPr>
        <w:ind w:firstLineChars="200" w:firstLine="420"/>
        <w:rPr>
          <w:rFonts w:cs="Times New Roman"/>
          <w:color w:val="000000" w:themeColor="text1"/>
        </w:rPr>
      </w:pPr>
      <w:r w:rsidRPr="006D7B30">
        <w:rPr>
          <w:rFonts w:cs="Times New Roman"/>
          <w:color w:val="000000" w:themeColor="text1"/>
        </w:rPr>
        <w:t>1</w:t>
      </w:r>
      <w:r w:rsidR="004878EF" w:rsidRPr="006D7B30">
        <w:rPr>
          <w:rFonts w:cs="Times New Roman"/>
          <w:color w:val="000000" w:themeColor="text1"/>
        </w:rPr>
        <w:t>）</w:t>
      </w:r>
      <w:r w:rsidR="00B109CB" w:rsidRPr="006D7B30">
        <w:rPr>
          <w:rFonts w:cs="Times New Roman"/>
          <w:color w:val="000000" w:themeColor="text1"/>
        </w:rPr>
        <w:t>脉动热管在蒸发段无热输入下的自启动受到工作温度的影响，只有当工作温度降低至某一程度时，脉动热管才能成功实现自启动</w:t>
      </w:r>
      <w:r w:rsidR="00EE200A" w:rsidRPr="006D7B30">
        <w:rPr>
          <w:rFonts w:cs="Times New Roman"/>
          <w:color w:val="000000" w:themeColor="text1"/>
        </w:rPr>
        <w:t>，同时当工作温度越接近工质的沸点，脉动热管越容易启动。</w:t>
      </w:r>
    </w:p>
    <w:p w14:paraId="2034A3C1" w14:textId="116F8B9F" w:rsidR="00DC10CE" w:rsidRPr="006D7B30" w:rsidRDefault="000A3748" w:rsidP="00D805B3">
      <w:pPr>
        <w:ind w:firstLineChars="200" w:firstLine="420"/>
        <w:rPr>
          <w:rFonts w:cs="Times New Roman"/>
          <w:color w:val="000000" w:themeColor="text1"/>
        </w:rPr>
      </w:pPr>
      <w:r w:rsidRPr="006D7B30">
        <w:rPr>
          <w:rFonts w:cs="Times New Roman"/>
          <w:color w:val="000000" w:themeColor="text1"/>
        </w:rPr>
        <w:t>2</w:t>
      </w:r>
      <w:r w:rsidR="00F339B8" w:rsidRPr="006D7B30">
        <w:rPr>
          <w:rFonts w:cs="Times New Roman"/>
          <w:color w:val="000000" w:themeColor="text1"/>
        </w:rPr>
        <w:t>）</w:t>
      </w:r>
      <w:r w:rsidR="000613E1" w:rsidRPr="006D7B30">
        <w:rPr>
          <w:rFonts w:cs="Times New Roman"/>
          <w:color w:val="000000" w:themeColor="text1"/>
        </w:rPr>
        <w:t>脉动热管的最佳工作温度不受加热功率的影响</w:t>
      </w:r>
      <w:r w:rsidR="00DC10CE" w:rsidRPr="006D7B30">
        <w:rPr>
          <w:rFonts w:cs="Times New Roman"/>
          <w:color w:val="000000" w:themeColor="text1"/>
        </w:rPr>
        <w:t>，不同加热功率下的传热热阻随工作温度的变化趋势基本一致，随着工作温度的降低，传热热阻先减小后增大，最佳工作温度为</w:t>
      </w:r>
      <w:r w:rsidR="00F564DD" w:rsidRPr="00F564DD">
        <w:rPr>
          <w:rFonts w:cs="Times New Roman" w:hint="eastAsia"/>
          <w:color w:val="000000" w:themeColor="text1"/>
        </w:rPr>
        <w:t>－</w:t>
      </w:r>
      <w:r w:rsidR="00DC10CE" w:rsidRPr="006D7B30">
        <w:rPr>
          <w:rFonts w:cs="Times New Roman"/>
          <w:color w:val="000000" w:themeColor="text1"/>
        </w:rPr>
        <w:t>60</w:t>
      </w:r>
      <w:r w:rsidR="00F564DD">
        <w:rPr>
          <w:rFonts w:cs="Times New Roman"/>
          <w:color w:val="000000" w:themeColor="text1"/>
        </w:rPr>
        <w:t xml:space="preserve"> </w:t>
      </w:r>
      <w:r w:rsidR="00DC10CE" w:rsidRPr="006D7B30">
        <w:rPr>
          <w:rFonts w:eastAsia="宋体" w:cs="Times New Roman"/>
          <w:color w:val="000000" w:themeColor="text1"/>
        </w:rPr>
        <w:t>℃</w:t>
      </w:r>
      <w:r w:rsidR="00DC10CE" w:rsidRPr="006D7B30">
        <w:rPr>
          <w:rFonts w:eastAsia="宋体" w:cs="Times New Roman"/>
          <w:color w:val="000000" w:themeColor="text1"/>
        </w:rPr>
        <w:t>。</w:t>
      </w:r>
    </w:p>
    <w:p w14:paraId="1E7AD6D1" w14:textId="7F4C0E54" w:rsidR="00DC10CE" w:rsidRPr="006D7B30" w:rsidRDefault="000A3748" w:rsidP="00D805B3">
      <w:pPr>
        <w:ind w:firstLineChars="200" w:firstLine="420"/>
        <w:rPr>
          <w:rFonts w:cs="Times New Roman"/>
          <w:color w:val="000000" w:themeColor="text1"/>
        </w:rPr>
      </w:pPr>
      <w:r w:rsidRPr="006D7B30">
        <w:rPr>
          <w:rFonts w:cs="Times New Roman"/>
          <w:color w:val="000000" w:themeColor="text1"/>
        </w:rPr>
        <w:t>3</w:t>
      </w:r>
      <w:r w:rsidR="00F339B8" w:rsidRPr="006D7B30">
        <w:rPr>
          <w:rFonts w:cs="Times New Roman"/>
          <w:color w:val="000000" w:themeColor="text1"/>
        </w:rPr>
        <w:t>）</w:t>
      </w:r>
      <w:r w:rsidR="00DC10CE" w:rsidRPr="006D7B30">
        <w:rPr>
          <w:rFonts w:cs="Times New Roman"/>
          <w:color w:val="000000" w:themeColor="text1"/>
        </w:rPr>
        <w:t>脉动热管的最佳加热功率受到工作温度的影响，当工作温度降低，最佳加热功率增大。</w:t>
      </w:r>
    </w:p>
    <w:p w14:paraId="0AAD10D6" w14:textId="23CE95DE" w:rsidR="00E57BBC" w:rsidRDefault="000A3748" w:rsidP="00D805B3">
      <w:pPr>
        <w:ind w:firstLineChars="200" w:firstLine="420"/>
        <w:rPr>
          <w:rFonts w:cs="Times New Roman"/>
          <w:color w:val="000000" w:themeColor="text1"/>
        </w:rPr>
      </w:pPr>
      <w:r w:rsidRPr="006D7B30">
        <w:rPr>
          <w:rFonts w:cs="Times New Roman"/>
          <w:color w:val="000000" w:themeColor="text1"/>
        </w:rPr>
        <w:t>4</w:t>
      </w:r>
      <w:r w:rsidR="00DC10CE" w:rsidRPr="006D7B30">
        <w:rPr>
          <w:rFonts w:cs="Times New Roman"/>
          <w:color w:val="000000" w:themeColor="text1"/>
        </w:rPr>
        <w:t>）</w:t>
      </w:r>
      <w:r w:rsidR="00700217" w:rsidRPr="006D7B30">
        <w:rPr>
          <w:rFonts w:cs="Times New Roman"/>
          <w:color w:val="000000" w:themeColor="text1"/>
        </w:rPr>
        <w:t>在较低的加热功率下，热导率是促进脉动热管高效换热的关键。随着加热功率的升高，</w:t>
      </w:r>
      <w:r w:rsidR="00E12209" w:rsidRPr="006D7B30">
        <w:rPr>
          <w:rFonts w:cs="Times New Roman"/>
          <w:color w:val="000000" w:themeColor="text1"/>
        </w:rPr>
        <w:t>气化</w:t>
      </w:r>
      <w:r w:rsidR="00700217" w:rsidRPr="006D7B30">
        <w:rPr>
          <w:rFonts w:cs="Times New Roman"/>
          <w:color w:val="000000" w:themeColor="text1"/>
        </w:rPr>
        <w:t>潜热对提升脉动热管的传热具有不可忽视的影响。乙烷的沸点对脉动热管的启动性能</w:t>
      </w:r>
      <w:r w:rsidR="00700217" w:rsidRPr="006D7B30">
        <w:rPr>
          <w:rFonts w:cs="Times New Roman"/>
          <w:szCs w:val="21"/>
        </w:rPr>
        <w:t>和</w:t>
      </w:r>
      <w:r w:rsidR="00700217" w:rsidRPr="006D7B30">
        <w:rPr>
          <w:rFonts w:cs="Times New Roman"/>
          <w:color w:val="000000" w:themeColor="text1"/>
        </w:rPr>
        <w:t>传热特性有很大影响，较高的过热度不利于管内工质的相变传热，进而削弱脉动热管的传热性能。</w:t>
      </w:r>
    </w:p>
    <w:p w14:paraId="2F9A0380" w14:textId="77777777" w:rsidR="003643FF" w:rsidRPr="006D7B30" w:rsidRDefault="003643FF" w:rsidP="00D805B3">
      <w:pPr>
        <w:ind w:firstLineChars="200" w:firstLine="420"/>
        <w:rPr>
          <w:rFonts w:cs="Times New Roman"/>
          <w:color w:val="000000" w:themeColor="text1"/>
        </w:rPr>
      </w:pPr>
    </w:p>
    <w:p w14:paraId="2C6B8BEE" w14:textId="4758281C" w:rsidR="00E57BBC" w:rsidRPr="006D7B30" w:rsidRDefault="00473560" w:rsidP="00A117B3">
      <w:pPr>
        <w:rPr>
          <w:rFonts w:eastAsia="黑体" w:cs="Times New Roman"/>
          <w:szCs w:val="21"/>
        </w:rPr>
      </w:pPr>
      <w:commentRangeStart w:id="43"/>
      <w:r>
        <w:rPr>
          <w:rFonts w:eastAsia="黑体" w:cs="Times New Roman" w:hint="eastAsia"/>
          <w:szCs w:val="21"/>
        </w:rPr>
        <w:t>致</w:t>
      </w:r>
      <w:r w:rsidRPr="006D7B30">
        <w:rPr>
          <w:rFonts w:eastAsia="黑体" w:cs="Times New Roman"/>
          <w:szCs w:val="21"/>
        </w:rPr>
        <w:t>谢</w:t>
      </w:r>
      <w:commentRangeEnd w:id="43"/>
      <w:r w:rsidR="00E57BBC" w:rsidRPr="006D7B30">
        <w:rPr>
          <w:rStyle w:val="af1"/>
          <w:rFonts w:cs="Times New Roman"/>
        </w:rPr>
        <w:commentReference w:id="43"/>
      </w:r>
    </w:p>
    <w:p w14:paraId="40E9F6B4" w14:textId="59901D22" w:rsidR="00C6341D" w:rsidRPr="00103E10" w:rsidRDefault="00C6341D" w:rsidP="00C6341D">
      <w:pPr>
        <w:rPr>
          <w:rFonts w:ascii="宋体" w:eastAsia="宋体" w:hAnsi="宋体" w:cs="Times New Roman"/>
          <w:b/>
        </w:rPr>
      </w:pPr>
      <w:r w:rsidRPr="00103E10">
        <w:rPr>
          <w:rFonts w:ascii="宋体" w:eastAsia="宋体" w:hAnsi="宋体" w:cs="Times New Roman" w:hint="eastAsia"/>
          <w:b/>
        </w:rPr>
        <w:t>符号说明</w:t>
      </w:r>
      <w:r w:rsidR="00473560">
        <w:rPr>
          <w:rFonts w:ascii="宋体" w:eastAsia="宋体" w:hAnsi="宋体" w:cs="Times New Roman" w:hint="eastAsia"/>
          <w:b/>
        </w:rPr>
        <w:t>：</w:t>
      </w:r>
    </w:p>
    <w:p w14:paraId="6AAA3F50" w14:textId="6A6FA121" w:rsidR="00C6341D" w:rsidRPr="00C6341D" w:rsidRDefault="00C6341D" w:rsidP="00C6341D">
      <w:pPr>
        <w:rPr>
          <w:rFonts w:cs="Times New Roman"/>
        </w:rPr>
      </w:pPr>
      <w:r w:rsidRPr="003643FF">
        <w:rPr>
          <w:rFonts w:cs="Times New Roman" w:hint="eastAsia"/>
          <w:i/>
        </w:rPr>
        <w:t>E</w:t>
      </w:r>
      <w:r w:rsidRPr="00C6341D">
        <w:rPr>
          <w:rFonts w:cs="Times New Roman" w:hint="eastAsia"/>
        </w:rPr>
        <w:tab/>
      </w:r>
      <w:r w:rsidR="003643FF" w:rsidRPr="00C6341D">
        <w:rPr>
          <w:rFonts w:cs="Times New Roman" w:hint="eastAsia"/>
        </w:rPr>
        <w:t>㶲</w:t>
      </w:r>
      <w:r w:rsidRPr="00C6341D">
        <w:rPr>
          <w:rFonts w:cs="Times New Roman" w:hint="eastAsia"/>
        </w:rPr>
        <w:t>损，</w:t>
      </w:r>
      <w:r w:rsidRPr="00C6341D">
        <w:rPr>
          <w:rFonts w:cs="Times New Roman" w:hint="eastAsia"/>
        </w:rPr>
        <w:t>kW</w:t>
      </w:r>
    </w:p>
    <w:p w14:paraId="204BDDCB" w14:textId="06864C3E" w:rsidR="00C6341D" w:rsidRPr="00C6341D" w:rsidRDefault="00C6341D" w:rsidP="00C6341D">
      <w:pPr>
        <w:rPr>
          <w:rFonts w:cs="Times New Roman"/>
        </w:rPr>
      </w:pPr>
      <w:r w:rsidRPr="003643FF">
        <w:rPr>
          <w:rFonts w:cs="Times New Roman" w:hint="eastAsia"/>
          <w:i/>
        </w:rPr>
        <w:t>h</w:t>
      </w:r>
      <w:r w:rsidRPr="00C6341D">
        <w:rPr>
          <w:rFonts w:cs="Times New Roman" w:hint="eastAsia"/>
        </w:rPr>
        <w:tab/>
      </w:r>
      <w:r w:rsidRPr="00C6341D">
        <w:rPr>
          <w:rFonts w:cs="Times New Roman" w:hint="eastAsia"/>
        </w:rPr>
        <w:t>比焓，</w:t>
      </w:r>
      <w:r w:rsidRPr="00C6341D">
        <w:rPr>
          <w:rFonts w:cs="Times New Roman" w:hint="eastAsia"/>
        </w:rPr>
        <w:t>kJ</w:t>
      </w:r>
      <w:r w:rsidR="003643FF">
        <w:rPr>
          <w:rFonts w:cs="Times New Roman" w:hint="eastAsia"/>
        </w:rPr>
        <w:t>/</w:t>
      </w:r>
      <w:r w:rsidRPr="00C6341D">
        <w:rPr>
          <w:rFonts w:cs="Times New Roman" w:hint="eastAsia"/>
        </w:rPr>
        <w:t xml:space="preserve">kg   </w:t>
      </w:r>
    </w:p>
    <w:p w14:paraId="198886A5" w14:textId="5F386440" w:rsidR="00C6341D" w:rsidRPr="00C6341D" w:rsidRDefault="003643FF" w:rsidP="00C6341D">
      <w:pPr>
        <w:rPr>
          <w:rFonts w:cs="Times New Roman"/>
        </w:rPr>
      </w:pPr>
      <w:r w:rsidRPr="003643FF">
        <w:rPr>
          <w:rFonts w:cs="Times New Roman" w:hint="eastAsia"/>
          <w:i/>
        </w:rPr>
        <w:t>q</w:t>
      </w:r>
      <w:r w:rsidR="00C6341D" w:rsidRPr="003643FF">
        <w:rPr>
          <w:rFonts w:cs="Times New Roman" w:hint="eastAsia"/>
          <w:i/>
          <w:vertAlign w:val="subscript"/>
        </w:rPr>
        <w:t>m</w:t>
      </w:r>
      <w:r w:rsidR="00C6341D" w:rsidRPr="00C6341D">
        <w:rPr>
          <w:rFonts w:cs="Times New Roman" w:hint="eastAsia"/>
        </w:rPr>
        <w:tab/>
      </w:r>
      <w:r w:rsidR="00C6341D" w:rsidRPr="00C6341D">
        <w:rPr>
          <w:rFonts w:cs="Times New Roman" w:hint="eastAsia"/>
        </w:rPr>
        <w:t>质量流量，</w:t>
      </w:r>
      <w:r w:rsidR="00C6341D" w:rsidRPr="00C6341D">
        <w:rPr>
          <w:rFonts w:cs="Times New Roman" w:hint="eastAsia"/>
        </w:rPr>
        <w:t>kg</w:t>
      </w:r>
      <w:r>
        <w:rPr>
          <w:rFonts w:cs="Times New Roman" w:hint="eastAsia"/>
        </w:rPr>
        <w:t>/</w:t>
      </w:r>
      <w:r w:rsidR="00C6341D" w:rsidRPr="00C6341D">
        <w:rPr>
          <w:rFonts w:cs="Times New Roman" w:hint="eastAsia"/>
        </w:rPr>
        <w:t xml:space="preserve">s  </w:t>
      </w:r>
    </w:p>
    <w:p w14:paraId="43594486" w14:textId="57433275" w:rsidR="00C6341D" w:rsidRPr="00C6341D" w:rsidRDefault="00103E10" w:rsidP="00C6341D">
      <w:pPr>
        <w:rPr>
          <w:rFonts w:cs="Times New Roman"/>
        </w:rPr>
      </w:pPr>
      <w:r>
        <w:rPr>
          <w:rFonts w:cs="Times New Roman" w:hint="eastAsia"/>
        </w:rPr>
        <w:t>下</w:t>
      </w:r>
      <w:r w:rsidR="00C6341D" w:rsidRPr="00C6341D">
        <w:rPr>
          <w:rFonts w:cs="Times New Roman" w:hint="eastAsia"/>
        </w:rPr>
        <w:t>标</w:t>
      </w:r>
    </w:p>
    <w:p w14:paraId="52A68FDC" w14:textId="77777777" w:rsidR="00C6341D" w:rsidRPr="00C6341D" w:rsidRDefault="00C6341D" w:rsidP="00C6341D">
      <w:pPr>
        <w:rPr>
          <w:rFonts w:cs="Times New Roman"/>
        </w:rPr>
      </w:pPr>
      <w:r w:rsidRPr="00C6341D">
        <w:rPr>
          <w:rFonts w:cs="Times New Roman" w:hint="eastAsia"/>
        </w:rPr>
        <w:lastRenderedPageBreak/>
        <w:t>C</w:t>
      </w:r>
      <w:r w:rsidRPr="00C6341D">
        <w:rPr>
          <w:rFonts w:cs="Times New Roman" w:hint="eastAsia"/>
        </w:rPr>
        <w:tab/>
      </w:r>
      <w:r w:rsidRPr="00C6341D">
        <w:rPr>
          <w:rFonts w:cs="Times New Roman" w:hint="eastAsia"/>
        </w:rPr>
        <w:t>冷凝器</w:t>
      </w:r>
    </w:p>
    <w:p w14:paraId="5AE9DA30" w14:textId="7E04551B" w:rsidR="00C6341D" w:rsidRDefault="00C6341D" w:rsidP="00C6341D">
      <w:pPr>
        <w:rPr>
          <w:rFonts w:cs="Times New Roman"/>
        </w:rPr>
      </w:pPr>
      <w:r w:rsidRPr="00C6341D">
        <w:rPr>
          <w:rFonts w:cs="Times New Roman"/>
        </w:rPr>
        <w:t>ex</w:t>
      </w:r>
      <w:r w:rsidRPr="00C6341D">
        <w:rPr>
          <w:rFonts w:cs="Times New Roman"/>
        </w:rPr>
        <w:tab/>
      </w:r>
      <w:r w:rsidRPr="00C6341D">
        <w:rPr>
          <w:rFonts w:cs="Times New Roman" w:hint="eastAsia"/>
        </w:rPr>
        <w:t>㶲</w:t>
      </w:r>
    </w:p>
    <w:p w14:paraId="0741DEEE" w14:textId="77777777" w:rsidR="006E38F6" w:rsidRPr="00C6341D" w:rsidRDefault="006E38F6" w:rsidP="00C6341D">
      <w:pPr>
        <w:rPr>
          <w:rFonts w:cs="Times New Roman"/>
        </w:rPr>
      </w:pPr>
    </w:p>
    <w:p w14:paraId="62935528" w14:textId="77777777" w:rsidR="00EE7753" w:rsidRPr="006D7B30" w:rsidRDefault="00EE7753" w:rsidP="00D90380">
      <w:pPr>
        <w:rPr>
          <w:rFonts w:cs="Times New Roman"/>
          <w:b/>
          <w:szCs w:val="21"/>
        </w:rPr>
      </w:pPr>
      <w:commentRangeStart w:id="44"/>
      <w:r w:rsidRPr="006D7B30">
        <w:rPr>
          <w:rFonts w:cs="Times New Roman"/>
          <w:b/>
          <w:szCs w:val="21"/>
        </w:rPr>
        <w:t>参考文献：</w:t>
      </w:r>
      <w:commentRangeEnd w:id="44"/>
      <w:r w:rsidR="0085125C" w:rsidRPr="006D7B30">
        <w:rPr>
          <w:rStyle w:val="af1"/>
          <w:rFonts w:cs="Times New Roman"/>
        </w:rPr>
        <w:commentReference w:id="44"/>
      </w:r>
    </w:p>
    <w:p w14:paraId="4936C715" w14:textId="2ABC8231" w:rsidR="000C33BB" w:rsidRPr="006D7B30" w:rsidRDefault="00473560" w:rsidP="0085125C">
      <w:pPr>
        <w:pStyle w:val="a6"/>
        <w:numPr>
          <w:ilvl w:val="0"/>
          <w:numId w:val="5"/>
        </w:numPr>
        <w:ind w:firstLineChars="0"/>
        <w:rPr>
          <w:rFonts w:cs="Times New Roman"/>
          <w:color w:val="000000" w:themeColor="text1"/>
          <w:sz w:val="18"/>
          <w:szCs w:val="18"/>
        </w:rPr>
      </w:pPr>
      <w:commentRangeStart w:id="45"/>
      <w:r w:rsidRPr="006D7B30">
        <w:rPr>
          <w:rFonts w:cs="Times New Roman"/>
          <w:color w:val="000000" w:themeColor="text1"/>
          <w:sz w:val="18"/>
          <w:szCs w:val="18"/>
        </w:rPr>
        <w:t>W</w:t>
      </w:r>
      <w:r>
        <w:rPr>
          <w:rFonts w:cs="Times New Roman"/>
          <w:color w:val="000000" w:themeColor="text1"/>
          <w:sz w:val="18"/>
          <w:szCs w:val="18"/>
        </w:rPr>
        <w:t>en</w:t>
      </w:r>
      <w:r>
        <w:rPr>
          <w:rFonts w:cs="Times New Roman"/>
          <w:color w:val="000000" w:themeColor="text1"/>
          <w:sz w:val="18"/>
          <w:szCs w:val="18"/>
        </w:rPr>
        <w:t xml:space="preserve"> Z</w:t>
      </w:r>
      <w:r>
        <w:rPr>
          <w:rFonts w:cs="Times New Roman"/>
          <w:color w:val="000000" w:themeColor="text1"/>
          <w:sz w:val="18"/>
          <w:szCs w:val="18"/>
        </w:rPr>
        <w:t xml:space="preserve"> H</w:t>
      </w:r>
      <w:r w:rsidR="00AE427F">
        <w:rPr>
          <w:rFonts w:cs="Times New Roman" w:hint="eastAsia"/>
          <w:color w:val="000000" w:themeColor="text1"/>
          <w:sz w:val="18"/>
          <w:szCs w:val="18"/>
        </w:rPr>
        <w:t>，</w:t>
      </w:r>
      <w:r>
        <w:rPr>
          <w:rFonts w:cs="Times New Roman"/>
          <w:color w:val="000000" w:themeColor="text1"/>
          <w:sz w:val="18"/>
          <w:szCs w:val="18"/>
        </w:rPr>
        <w:t>Y</w:t>
      </w:r>
      <w:r>
        <w:rPr>
          <w:rFonts w:cs="Times New Roman"/>
          <w:color w:val="000000" w:themeColor="text1"/>
          <w:sz w:val="18"/>
          <w:szCs w:val="18"/>
        </w:rPr>
        <w:t>ang</w:t>
      </w:r>
      <w:r>
        <w:rPr>
          <w:rFonts w:cs="Times New Roman"/>
          <w:color w:val="000000" w:themeColor="text1"/>
          <w:sz w:val="18"/>
          <w:szCs w:val="18"/>
        </w:rPr>
        <w:t xml:space="preserve"> D</w:t>
      </w:r>
      <w:r>
        <w:rPr>
          <w:rFonts w:cs="Times New Roman"/>
          <w:color w:val="000000" w:themeColor="text1"/>
          <w:sz w:val="18"/>
          <w:szCs w:val="18"/>
        </w:rPr>
        <w:t xml:space="preserve"> Q</w:t>
      </w:r>
      <w:r w:rsidR="00AE427F">
        <w:rPr>
          <w:rFonts w:cs="Times New Roman" w:hint="eastAsia"/>
          <w:color w:val="000000" w:themeColor="text1"/>
          <w:sz w:val="18"/>
          <w:szCs w:val="18"/>
        </w:rPr>
        <w:t>，</w:t>
      </w:r>
      <w:r>
        <w:rPr>
          <w:rFonts w:cs="Times New Roman"/>
          <w:color w:val="000000" w:themeColor="text1"/>
          <w:sz w:val="18"/>
          <w:szCs w:val="18"/>
        </w:rPr>
        <w:t>Zhang</w:t>
      </w:r>
      <w:r>
        <w:rPr>
          <w:rFonts w:cs="Times New Roman"/>
          <w:color w:val="000000" w:themeColor="text1"/>
          <w:sz w:val="18"/>
          <w:szCs w:val="18"/>
        </w:rPr>
        <w:t xml:space="preserve"> </w:t>
      </w:r>
      <w:r w:rsidR="00AE427F">
        <w:rPr>
          <w:rFonts w:cs="Times New Roman"/>
          <w:color w:val="000000" w:themeColor="text1"/>
          <w:sz w:val="18"/>
          <w:szCs w:val="18"/>
        </w:rPr>
        <w:t>F</w:t>
      </w:r>
      <w:r w:rsidR="00776E2B">
        <w:rPr>
          <w:rFonts w:cs="Times New Roman" w:hint="eastAsia"/>
          <w:color w:val="000000" w:themeColor="text1"/>
          <w:sz w:val="18"/>
          <w:szCs w:val="18"/>
        </w:rPr>
        <w:t>，</w:t>
      </w:r>
      <w:r w:rsidR="0085125C" w:rsidRPr="006D7B30">
        <w:rPr>
          <w:rFonts w:cs="Times New Roman"/>
          <w:color w:val="000000" w:themeColor="text1"/>
          <w:sz w:val="18"/>
          <w:szCs w:val="18"/>
        </w:rPr>
        <w:t>et al.</w:t>
      </w:r>
      <w:commentRangeEnd w:id="45"/>
      <w:r w:rsidR="0085125C" w:rsidRPr="006D7B30">
        <w:rPr>
          <w:rStyle w:val="af1"/>
          <w:rFonts w:cs="Times New Roman"/>
        </w:rPr>
        <w:commentReference w:id="45"/>
      </w:r>
      <w:r w:rsidR="0085125C" w:rsidRPr="006D7B30">
        <w:rPr>
          <w:rFonts w:cs="Times New Roman"/>
          <w:color w:val="000000" w:themeColor="text1"/>
          <w:sz w:val="18"/>
          <w:szCs w:val="18"/>
        </w:rPr>
        <w:t xml:space="preserve"> </w:t>
      </w:r>
      <w:r w:rsidR="00E91C0D" w:rsidRPr="006D7B30">
        <w:rPr>
          <w:rFonts w:cs="Times New Roman"/>
          <w:color w:val="000000" w:themeColor="text1"/>
          <w:sz w:val="18"/>
          <w:szCs w:val="18"/>
        </w:rPr>
        <w:t xml:space="preserve">Study of flow characteristic of an oscillating heat pipe[J]. Applied </w:t>
      </w:r>
      <w:r w:rsidR="00776E2B">
        <w:rPr>
          <w:rFonts w:cs="Times New Roman"/>
          <w:color w:val="000000" w:themeColor="text1"/>
          <w:sz w:val="18"/>
          <w:szCs w:val="18"/>
        </w:rPr>
        <w:t>Thermal Engineering, 2019</w:t>
      </w:r>
      <w:r w:rsidR="00776E2B">
        <w:rPr>
          <w:rFonts w:cs="Times New Roman" w:hint="eastAsia"/>
          <w:color w:val="000000" w:themeColor="text1"/>
          <w:sz w:val="18"/>
          <w:szCs w:val="18"/>
        </w:rPr>
        <w:t>，</w:t>
      </w:r>
      <w:r w:rsidR="00AE427F">
        <w:rPr>
          <w:rFonts w:cs="Times New Roman"/>
          <w:color w:val="000000" w:themeColor="text1"/>
          <w:sz w:val="18"/>
          <w:szCs w:val="18"/>
        </w:rPr>
        <w:t>160</w:t>
      </w:r>
      <w:r w:rsidR="00AE427F">
        <w:rPr>
          <w:rFonts w:cs="Times New Roman" w:hint="eastAsia"/>
          <w:color w:val="000000" w:themeColor="text1"/>
          <w:sz w:val="18"/>
          <w:szCs w:val="18"/>
        </w:rPr>
        <w:t>：</w:t>
      </w:r>
      <w:r w:rsidR="00E91C0D" w:rsidRPr="006D7B30">
        <w:rPr>
          <w:rFonts w:cs="Times New Roman"/>
          <w:color w:val="000000" w:themeColor="text1"/>
          <w:sz w:val="18"/>
          <w:szCs w:val="18"/>
        </w:rPr>
        <w:t>11399</w:t>
      </w:r>
      <w:r>
        <w:rPr>
          <w:rFonts w:cs="Times New Roman"/>
          <w:color w:val="000000" w:themeColor="text1"/>
          <w:sz w:val="18"/>
          <w:szCs w:val="18"/>
        </w:rPr>
        <w:t>-11310</w:t>
      </w:r>
      <w:r w:rsidR="00E91C0D" w:rsidRPr="006D7B30">
        <w:rPr>
          <w:rFonts w:cs="Times New Roman"/>
          <w:color w:val="000000" w:themeColor="text1"/>
          <w:sz w:val="18"/>
          <w:szCs w:val="18"/>
        </w:rPr>
        <w:t>.</w:t>
      </w:r>
    </w:p>
    <w:p w14:paraId="55804B84" w14:textId="0E1A2CD7" w:rsidR="0047137C" w:rsidRPr="006D7B30" w:rsidRDefault="00473560" w:rsidP="0085125C">
      <w:pPr>
        <w:pStyle w:val="a6"/>
        <w:numPr>
          <w:ilvl w:val="0"/>
          <w:numId w:val="5"/>
        </w:numPr>
        <w:ind w:firstLineChars="0"/>
        <w:rPr>
          <w:rFonts w:cs="Times New Roman"/>
          <w:color w:val="000000" w:themeColor="text1"/>
          <w:sz w:val="18"/>
          <w:szCs w:val="18"/>
        </w:rPr>
      </w:pPr>
      <w:r>
        <w:rPr>
          <w:rFonts w:cs="Times New Roman"/>
          <w:color w:val="000000" w:themeColor="text1"/>
          <w:sz w:val="18"/>
          <w:szCs w:val="18"/>
        </w:rPr>
        <w:t>S</w:t>
      </w:r>
      <w:r>
        <w:rPr>
          <w:rFonts w:cs="Times New Roman"/>
          <w:color w:val="000000" w:themeColor="text1"/>
          <w:sz w:val="18"/>
          <w:szCs w:val="18"/>
        </w:rPr>
        <w:t>pann</w:t>
      </w:r>
      <w:r>
        <w:rPr>
          <w:rFonts w:cs="Times New Roman"/>
          <w:color w:val="000000" w:themeColor="text1"/>
          <w:sz w:val="18"/>
          <w:szCs w:val="18"/>
        </w:rPr>
        <w:t xml:space="preserve"> </w:t>
      </w:r>
      <w:r w:rsidR="00AE427F">
        <w:rPr>
          <w:rFonts w:cs="Times New Roman"/>
          <w:color w:val="000000" w:themeColor="text1"/>
          <w:sz w:val="18"/>
          <w:szCs w:val="18"/>
        </w:rPr>
        <w:t>R</w:t>
      </w:r>
      <w:r w:rsidR="00AE427F">
        <w:rPr>
          <w:rFonts w:cs="Times New Roman" w:hint="eastAsia"/>
          <w:color w:val="000000" w:themeColor="text1"/>
          <w:sz w:val="18"/>
          <w:szCs w:val="18"/>
        </w:rPr>
        <w:t>，</w:t>
      </w:r>
      <w:r>
        <w:rPr>
          <w:rFonts w:cs="Times New Roman"/>
          <w:color w:val="000000" w:themeColor="text1"/>
          <w:sz w:val="18"/>
          <w:szCs w:val="18"/>
        </w:rPr>
        <w:t>S</w:t>
      </w:r>
      <w:r>
        <w:rPr>
          <w:rFonts w:cs="Times New Roman"/>
          <w:color w:val="000000" w:themeColor="text1"/>
          <w:sz w:val="18"/>
          <w:szCs w:val="18"/>
        </w:rPr>
        <w:t>enger</w:t>
      </w:r>
      <w:r>
        <w:rPr>
          <w:rFonts w:cs="Times New Roman"/>
          <w:color w:val="000000" w:themeColor="text1"/>
          <w:sz w:val="18"/>
          <w:szCs w:val="18"/>
        </w:rPr>
        <w:t xml:space="preserve"> </w:t>
      </w:r>
      <w:r w:rsidR="00AE427F">
        <w:rPr>
          <w:rFonts w:cs="Times New Roman"/>
          <w:color w:val="000000" w:themeColor="text1"/>
          <w:sz w:val="18"/>
          <w:szCs w:val="18"/>
        </w:rPr>
        <w:t>M</w:t>
      </w:r>
      <w:r w:rsidR="00AE427F">
        <w:rPr>
          <w:rFonts w:cs="Times New Roman" w:hint="eastAsia"/>
          <w:color w:val="000000" w:themeColor="text1"/>
          <w:sz w:val="18"/>
          <w:szCs w:val="18"/>
        </w:rPr>
        <w:t>，</w:t>
      </w:r>
      <w:r w:rsidRPr="006D7B30">
        <w:rPr>
          <w:rFonts w:cs="Times New Roman"/>
          <w:color w:val="000000" w:themeColor="text1"/>
          <w:sz w:val="18"/>
          <w:szCs w:val="18"/>
        </w:rPr>
        <w:t>H</w:t>
      </w:r>
      <w:r>
        <w:rPr>
          <w:rFonts w:cs="Times New Roman"/>
          <w:color w:val="000000" w:themeColor="text1"/>
          <w:sz w:val="18"/>
          <w:szCs w:val="18"/>
        </w:rPr>
        <w:t>opman</w:t>
      </w:r>
      <w:r w:rsidRPr="006D7B30">
        <w:rPr>
          <w:rFonts w:cs="Times New Roman"/>
          <w:color w:val="000000" w:themeColor="text1"/>
          <w:sz w:val="18"/>
          <w:szCs w:val="18"/>
        </w:rPr>
        <w:t xml:space="preserve"> </w:t>
      </w:r>
      <w:r w:rsidR="0085125C" w:rsidRPr="006D7B30">
        <w:rPr>
          <w:rFonts w:cs="Times New Roman"/>
          <w:color w:val="000000" w:themeColor="text1"/>
          <w:sz w:val="18"/>
          <w:szCs w:val="18"/>
        </w:rPr>
        <w:t>C.</w:t>
      </w:r>
      <w:r w:rsidR="00E91C0D" w:rsidRPr="006D7B30">
        <w:rPr>
          <w:rFonts w:cs="Times New Roman"/>
          <w:color w:val="000000" w:themeColor="text1"/>
          <w:sz w:val="18"/>
          <w:szCs w:val="18"/>
        </w:rPr>
        <w:t xml:space="preserve"> </w:t>
      </w:r>
      <w:commentRangeStart w:id="46"/>
      <w:r w:rsidR="00E91C0D" w:rsidRPr="006D7B30">
        <w:rPr>
          <w:rFonts w:cs="Times New Roman"/>
          <w:color w:val="000000" w:themeColor="text1"/>
          <w:sz w:val="18"/>
          <w:szCs w:val="18"/>
        </w:rPr>
        <w:t>Investigation on thermal design of a rack with the pulsating heat pipe for cooling CPUs</w:t>
      </w:r>
      <w:commentRangeEnd w:id="46"/>
      <w:r w:rsidR="0085125C" w:rsidRPr="006D7B30">
        <w:rPr>
          <w:rStyle w:val="af1"/>
          <w:rFonts w:cs="Times New Roman"/>
        </w:rPr>
        <w:commentReference w:id="46"/>
      </w:r>
      <w:r w:rsidR="00E91C0D" w:rsidRPr="006D7B30">
        <w:rPr>
          <w:rFonts w:cs="Times New Roman"/>
          <w:color w:val="000000" w:themeColor="text1"/>
          <w:sz w:val="18"/>
          <w:szCs w:val="18"/>
        </w:rPr>
        <w:t>[J]. Ap</w:t>
      </w:r>
      <w:r w:rsidR="00776E2B">
        <w:rPr>
          <w:rFonts w:cs="Times New Roman"/>
          <w:color w:val="000000" w:themeColor="text1"/>
          <w:sz w:val="18"/>
          <w:szCs w:val="18"/>
        </w:rPr>
        <w:t>plied Thermal Engineering, 2017</w:t>
      </w:r>
      <w:r w:rsidR="00776E2B">
        <w:rPr>
          <w:rFonts w:cs="Times New Roman" w:hint="eastAsia"/>
          <w:color w:val="000000" w:themeColor="text1"/>
          <w:sz w:val="18"/>
          <w:szCs w:val="18"/>
        </w:rPr>
        <w:t>，</w:t>
      </w:r>
      <w:r w:rsidR="00776E2B">
        <w:rPr>
          <w:rFonts w:cs="Times New Roman"/>
          <w:color w:val="000000" w:themeColor="text1"/>
          <w:sz w:val="18"/>
          <w:szCs w:val="18"/>
        </w:rPr>
        <w:t>110(1)</w:t>
      </w:r>
      <w:r w:rsidR="00776E2B">
        <w:rPr>
          <w:rFonts w:cs="Times New Roman" w:hint="eastAsia"/>
          <w:color w:val="000000" w:themeColor="text1"/>
          <w:sz w:val="18"/>
          <w:szCs w:val="18"/>
        </w:rPr>
        <w:t>：</w:t>
      </w:r>
      <w:r w:rsidR="00E91C0D" w:rsidRPr="006D7B30">
        <w:rPr>
          <w:rFonts w:cs="Times New Roman"/>
          <w:color w:val="000000" w:themeColor="text1"/>
          <w:sz w:val="18"/>
          <w:szCs w:val="18"/>
        </w:rPr>
        <w:t>390-398.</w:t>
      </w:r>
    </w:p>
    <w:p w14:paraId="333634F8" w14:textId="5F8EDA51" w:rsidR="00BC7170" w:rsidRDefault="00AE427F" w:rsidP="00BC7170">
      <w:pPr>
        <w:pStyle w:val="a6"/>
        <w:numPr>
          <w:ilvl w:val="0"/>
          <w:numId w:val="5"/>
        </w:numPr>
        <w:ind w:firstLineChars="0"/>
        <w:rPr>
          <w:rFonts w:cs="Times New Roman"/>
          <w:color w:val="000000" w:themeColor="text1"/>
          <w:sz w:val="18"/>
          <w:szCs w:val="18"/>
        </w:rPr>
      </w:pPr>
      <w:commentRangeStart w:id="47"/>
      <w:r>
        <w:rPr>
          <w:rFonts w:cs="Times New Roman"/>
          <w:color w:val="000000" w:themeColor="text1"/>
          <w:sz w:val="18"/>
          <w:szCs w:val="18"/>
        </w:rPr>
        <w:t>杨世铭</w:t>
      </w:r>
      <w:r>
        <w:rPr>
          <w:rFonts w:cs="Times New Roman" w:hint="eastAsia"/>
          <w:color w:val="000000" w:themeColor="text1"/>
          <w:sz w:val="18"/>
          <w:szCs w:val="18"/>
        </w:rPr>
        <w:t>，</w:t>
      </w:r>
      <w:r w:rsidR="00BC7170" w:rsidRPr="006D7B30">
        <w:rPr>
          <w:rFonts w:cs="Times New Roman"/>
          <w:color w:val="000000" w:themeColor="text1"/>
          <w:sz w:val="18"/>
          <w:szCs w:val="18"/>
        </w:rPr>
        <w:t>陶文铨</w:t>
      </w:r>
      <w:r w:rsidR="00BC7170" w:rsidRPr="006D7B30">
        <w:rPr>
          <w:rFonts w:cs="Times New Roman"/>
          <w:color w:val="000000" w:themeColor="text1"/>
          <w:sz w:val="18"/>
          <w:szCs w:val="18"/>
        </w:rPr>
        <w:t xml:space="preserve">. </w:t>
      </w:r>
      <w:r w:rsidR="00BC7170" w:rsidRPr="006D7B30">
        <w:rPr>
          <w:rFonts w:cs="Times New Roman"/>
          <w:color w:val="000000" w:themeColor="text1"/>
          <w:sz w:val="18"/>
          <w:szCs w:val="18"/>
        </w:rPr>
        <w:t>传热学</w:t>
      </w:r>
      <w:r w:rsidR="00BC7170" w:rsidRPr="006D7B30">
        <w:rPr>
          <w:rFonts w:cs="Times New Roman"/>
          <w:color w:val="000000" w:themeColor="text1"/>
          <w:sz w:val="18"/>
          <w:szCs w:val="18"/>
        </w:rPr>
        <w:t>[M]. 4</w:t>
      </w:r>
      <w:r w:rsidR="00BC7170" w:rsidRPr="006D7B30">
        <w:rPr>
          <w:rFonts w:cs="Times New Roman"/>
          <w:color w:val="000000" w:themeColor="text1"/>
          <w:sz w:val="18"/>
          <w:szCs w:val="18"/>
        </w:rPr>
        <w:t>版</w:t>
      </w:r>
      <w:r w:rsidR="00BC7170" w:rsidRPr="006D7B30">
        <w:rPr>
          <w:rFonts w:cs="Times New Roman"/>
          <w:color w:val="000000" w:themeColor="text1"/>
          <w:sz w:val="18"/>
          <w:szCs w:val="18"/>
        </w:rPr>
        <w:t xml:space="preserve">. </w:t>
      </w:r>
      <w:r w:rsidR="00BC7170" w:rsidRPr="006D7B30">
        <w:rPr>
          <w:rFonts w:cs="Times New Roman"/>
          <w:color w:val="000000" w:themeColor="text1"/>
          <w:sz w:val="18"/>
          <w:szCs w:val="18"/>
        </w:rPr>
        <w:t>北京：高等教育出版社，</w:t>
      </w:r>
      <w:r w:rsidR="00BC7170" w:rsidRPr="006D7B30">
        <w:rPr>
          <w:rFonts w:cs="Times New Roman"/>
          <w:color w:val="000000" w:themeColor="text1"/>
          <w:sz w:val="18"/>
          <w:szCs w:val="18"/>
        </w:rPr>
        <w:t>2006</w:t>
      </w:r>
      <w:r w:rsidR="00BC7170" w:rsidRPr="006D7B30">
        <w:rPr>
          <w:rFonts w:cs="Times New Roman"/>
          <w:color w:val="000000" w:themeColor="text1"/>
          <w:sz w:val="18"/>
          <w:szCs w:val="18"/>
        </w:rPr>
        <w:t>：</w:t>
      </w:r>
      <w:r w:rsidR="00BC7170" w:rsidRPr="006D7B30">
        <w:rPr>
          <w:rFonts w:cs="Times New Roman"/>
          <w:color w:val="000000" w:themeColor="text1"/>
          <w:sz w:val="18"/>
          <w:szCs w:val="18"/>
        </w:rPr>
        <w:t>554-575.</w:t>
      </w:r>
      <w:commentRangeEnd w:id="47"/>
      <w:r w:rsidR="00FB0790">
        <w:rPr>
          <w:rStyle w:val="af1"/>
        </w:rPr>
        <w:commentReference w:id="47"/>
      </w:r>
    </w:p>
    <w:p w14:paraId="065A4CF1" w14:textId="56CEB14B" w:rsidR="00BF2075" w:rsidRPr="00620A5C" w:rsidRDefault="005A12C2" w:rsidP="00615AFC">
      <w:pPr>
        <w:pStyle w:val="a6"/>
        <w:numPr>
          <w:ilvl w:val="0"/>
          <w:numId w:val="5"/>
        </w:numPr>
        <w:ind w:firstLineChars="0"/>
        <w:rPr>
          <w:rFonts w:cs="Times New Roman"/>
          <w:color w:val="000000" w:themeColor="text1"/>
          <w:sz w:val="18"/>
          <w:szCs w:val="18"/>
        </w:rPr>
      </w:pPr>
      <w:r w:rsidRPr="00620A5C">
        <w:rPr>
          <w:rFonts w:cs="Times New Roman" w:hint="eastAsia"/>
          <w:color w:val="000000" w:themeColor="text1"/>
          <w:sz w:val="18"/>
          <w:szCs w:val="18"/>
        </w:rPr>
        <w:t>王纪人</w:t>
      </w:r>
      <w:r w:rsidRPr="00620A5C">
        <w:rPr>
          <w:rFonts w:cs="Times New Roman" w:hint="eastAsia"/>
          <w:color w:val="000000" w:themeColor="text1"/>
          <w:sz w:val="18"/>
          <w:szCs w:val="18"/>
        </w:rPr>
        <w:t>.</w:t>
      </w:r>
      <w:r w:rsidRPr="00620A5C">
        <w:rPr>
          <w:rFonts w:cs="Times New Roman"/>
          <w:color w:val="000000" w:themeColor="text1"/>
          <w:sz w:val="18"/>
          <w:szCs w:val="18"/>
        </w:rPr>
        <w:t xml:space="preserve"> </w:t>
      </w:r>
      <w:r w:rsidRPr="00620A5C">
        <w:rPr>
          <w:rFonts w:cs="Times New Roman" w:hint="eastAsia"/>
          <w:color w:val="000000" w:themeColor="text1"/>
          <w:sz w:val="18"/>
          <w:szCs w:val="18"/>
        </w:rPr>
        <w:t>现代生物技术及其产业化</w:t>
      </w:r>
      <w:r w:rsidR="00BF2075" w:rsidRPr="00620A5C">
        <w:rPr>
          <w:rFonts w:cs="Times New Roman" w:hint="eastAsia"/>
          <w:color w:val="000000" w:themeColor="text1"/>
          <w:sz w:val="18"/>
          <w:szCs w:val="18"/>
        </w:rPr>
        <w:t>[M/</w:t>
      </w:r>
      <w:commentRangeStart w:id="48"/>
      <w:r w:rsidRPr="00620A5C">
        <w:rPr>
          <w:rFonts w:cs="Times New Roman"/>
          <w:color w:val="000000" w:themeColor="text1"/>
          <w:sz w:val="18"/>
          <w:szCs w:val="18"/>
        </w:rPr>
        <w:t>OL</w:t>
      </w:r>
      <w:commentRangeEnd w:id="48"/>
      <w:r w:rsidR="006E4A88">
        <w:rPr>
          <w:rStyle w:val="af1"/>
        </w:rPr>
        <w:commentReference w:id="48"/>
      </w:r>
      <w:r w:rsidR="00BF2075" w:rsidRPr="00620A5C">
        <w:rPr>
          <w:rFonts w:cs="Times New Roman" w:hint="eastAsia"/>
          <w:color w:val="000000" w:themeColor="text1"/>
          <w:sz w:val="18"/>
          <w:szCs w:val="18"/>
        </w:rPr>
        <w:t xml:space="preserve">]. </w:t>
      </w:r>
      <w:r w:rsidRPr="00620A5C">
        <w:rPr>
          <w:rFonts w:cs="Times New Roman" w:hint="eastAsia"/>
          <w:color w:val="000000" w:themeColor="text1"/>
          <w:sz w:val="18"/>
          <w:szCs w:val="18"/>
        </w:rPr>
        <w:t>杭州</w:t>
      </w:r>
      <w:r w:rsidR="00BF2075" w:rsidRPr="00620A5C">
        <w:rPr>
          <w:rFonts w:cs="Times New Roman" w:hint="eastAsia"/>
          <w:color w:val="000000" w:themeColor="text1"/>
          <w:sz w:val="18"/>
          <w:szCs w:val="18"/>
        </w:rPr>
        <w:t>：高等教育出版社，</w:t>
      </w:r>
      <w:r w:rsidR="00BF2075" w:rsidRPr="00620A5C">
        <w:rPr>
          <w:rFonts w:cs="Times New Roman" w:hint="eastAsia"/>
          <w:color w:val="000000" w:themeColor="text1"/>
          <w:sz w:val="18"/>
          <w:szCs w:val="18"/>
        </w:rPr>
        <w:t>200</w:t>
      </w:r>
      <w:r w:rsidRPr="00620A5C">
        <w:rPr>
          <w:rFonts w:cs="Times New Roman"/>
          <w:color w:val="000000" w:themeColor="text1"/>
          <w:sz w:val="18"/>
          <w:szCs w:val="18"/>
        </w:rPr>
        <w:t>1</w:t>
      </w:r>
      <w:r w:rsidR="00BF2075" w:rsidRPr="00620A5C">
        <w:rPr>
          <w:rFonts w:cs="Times New Roman" w:hint="eastAsia"/>
          <w:color w:val="000000" w:themeColor="text1"/>
          <w:sz w:val="18"/>
          <w:szCs w:val="18"/>
        </w:rPr>
        <w:t>：</w:t>
      </w:r>
      <w:r w:rsidR="009F1FC3" w:rsidRPr="00620A5C">
        <w:rPr>
          <w:rFonts w:cs="Times New Roman" w:hint="eastAsia"/>
          <w:color w:val="000000" w:themeColor="text1"/>
          <w:sz w:val="18"/>
          <w:szCs w:val="18"/>
        </w:rPr>
        <w:t>554-575</w:t>
      </w:r>
      <w:r w:rsidR="009F1FC3" w:rsidRPr="00620A5C">
        <w:rPr>
          <w:rFonts w:cs="Times New Roman"/>
          <w:color w:val="000000" w:themeColor="text1"/>
          <w:sz w:val="18"/>
          <w:szCs w:val="18"/>
        </w:rPr>
        <w:t xml:space="preserve"> </w:t>
      </w:r>
      <w:commentRangeStart w:id="49"/>
      <w:r w:rsidR="009F1FC3" w:rsidRPr="00620A5C">
        <w:rPr>
          <w:rFonts w:cs="Times New Roman"/>
          <w:color w:val="000000" w:themeColor="text1"/>
          <w:sz w:val="18"/>
          <w:szCs w:val="18"/>
        </w:rPr>
        <w:t xml:space="preserve">[2006-01-35]. </w:t>
      </w:r>
      <w:commentRangeEnd w:id="49"/>
      <w:r w:rsidR="00620A5C">
        <w:rPr>
          <w:rStyle w:val="af1"/>
        </w:rPr>
        <w:commentReference w:id="49"/>
      </w:r>
      <w:commentRangeStart w:id="50"/>
      <w:r w:rsidR="009F1FC3" w:rsidRPr="00620A5C">
        <w:rPr>
          <w:rFonts w:cs="Times New Roman"/>
          <w:color w:val="000000" w:themeColor="text1"/>
          <w:sz w:val="18"/>
          <w:szCs w:val="18"/>
        </w:rPr>
        <w:fldChar w:fldCharType="begin"/>
      </w:r>
      <w:r w:rsidR="009F1FC3" w:rsidRPr="00620A5C">
        <w:rPr>
          <w:rFonts w:cs="Times New Roman"/>
          <w:color w:val="000000" w:themeColor="text1"/>
          <w:sz w:val="18"/>
          <w:szCs w:val="18"/>
        </w:rPr>
        <w:instrText xml:space="preserve"> HYPERLINK "http://apabi" </w:instrText>
      </w:r>
      <w:r w:rsidR="009F1FC3" w:rsidRPr="00620A5C">
        <w:rPr>
          <w:rFonts w:cs="Times New Roman"/>
          <w:color w:val="000000" w:themeColor="text1"/>
          <w:sz w:val="18"/>
          <w:szCs w:val="18"/>
        </w:rPr>
        <w:fldChar w:fldCharType="separate"/>
      </w:r>
      <w:r w:rsidR="009F1FC3" w:rsidRPr="00620A5C">
        <w:rPr>
          <w:rStyle w:val="af0"/>
          <w:rFonts w:cs="Times New Roman"/>
          <w:sz w:val="18"/>
          <w:szCs w:val="18"/>
        </w:rPr>
        <w:t>http://apabi</w:t>
      </w:r>
      <w:r w:rsidR="009F1FC3" w:rsidRPr="00620A5C">
        <w:rPr>
          <w:rFonts w:cs="Times New Roman"/>
          <w:color w:val="000000" w:themeColor="text1"/>
          <w:sz w:val="18"/>
          <w:szCs w:val="18"/>
        </w:rPr>
        <w:fldChar w:fldCharType="end"/>
      </w:r>
      <w:r w:rsidR="009F1FC3" w:rsidRPr="00620A5C">
        <w:rPr>
          <w:rFonts w:cs="Times New Roman"/>
          <w:color w:val="000000" w:themeColor="text1"/>
          <w:sz w:val="18"/>
          <w:szCs w:val="18"/>
        </w:rPr>
        <w:t>. Lib.pku.edu.cn/preview.asp.</w:t>
      </w:r>
      <w:commentRangeEnd w:id="50"/>
      <w:r w:rsidR="00620A5C">
        <w:rPr>
          <w:rStyle w:val="af1"/>
        </w:rPr>
        <w:commentReference w:id="50"/>
      </w:r>
    </w:p>
    <w:p w14:paraId="4D30720B" w14:textId="6F0BD3B4" w:rsidR="009D2A82" w:rsidRPr="006D7B30" w:rsidRDefault="00AE427F" w:rsidP="009D2A82">
      <w:pPr>
        <w:pStyle w:val="a6"/>
        <w:numPr>
          <w:ilvl w:val="0"/>
          <w:numId w:val="5"/>
        </w:numPr>
        <w:ind w:firstLineChars="0"/>
        <w:rPr>
          <w:rFonts w:cs="Times New Roman"/>
          <w:color w:val="000000" w:themeColor="text1"/>
          <w:sz w:val="18"/>
          <w:szCs w:val="18"/>
        </w:rPr>
      </w:pPr>
      <w:commentRangeStart w:id="51"/>
      <w:r>
        <w:rPr>
          <w:rFonts w:cs="Times New Roman"/>
          <w:color w:val="000000" w:themeColor="text1"/>
          <w:sz w:val="18"/>
          <w:szCs w:val="18"/>
        </w:rPr>
        <w:t>OBRIEN T J</w:t>
      </w:r>
      <w:r>
        <w:rPr>
          <w:rFonts w:cs="Times New Roman" w:hint="eastAsia"/>
          <w:color w:val="000000" w:themeColor="text1"/>
          <w:sz w:val="18"/>
          <w:szCs w:val="18"/>
        </w:rPr>
        <w:t>，</w:t>
      </w:r>
      <w:r w:rsidR="009D2A82" w:rsidRPr="006D7B30">
        <w:rPr>
          <w:rFonts w:cs="Times New Roman"/>
          <w:color w:val="000000" w:themeColor="text1"/>
          <w:sz w:val="18"/>
          <w:szCs w:val="18"/>
        </w:rPr>
        <w:t>SYAMLAL M.</w:t>
      </w:r>
      <w:r>
        <w:rPr>
          <w:rFonts w:cs="Times New Roman"/>
          <w:color w:val="000000" w:themeColor="text1"/>
          <w:sz w:val="18"/>
          <w:szCs w:val="18"/>
        </w:rPr>
        <w:t xml:space="preserve"> </w:t>
      </w:r>
      <w:r w:rsidR="009D2A82" w:rsidRPr="006D7B30">
        <w:rPr>
          <w:rFonts w:cs="Times New Roman"/>
          <w:color w:val="000000" w:themeColor="text1"/>
          <w:sz w:val="18"/>
          <w:szCs w:val="18"/>
        </w:rPr>
        <w:t xml:space="preserve"> Particle cluster effect in the numerical simulation of a</w:t>
      </w:r>
      <w:r w:rsidR="000C32D7">
        <w:rPr>
          <w:rFonts w:cs="Times New Roman"/>
          <w:color w:val="000000" w:themeColor="text1"/>
          <w:sz w:val="18"/>
          <w:szCs w:val="18"/>
        </w:rPr>
        <w:t xml:space="preserve"> circulating fluidized bed[C]//</w:t>
      </w:r>
      <w:r w:rsidR="009D2A82" w:rsidRPr="006D7B30">
        <w:rPr>
          <w:rFonts w:cs="Times New Roman"/>
          <w:color w:val="000000" w:themeColor="text1"/>
          <w:sz w:val="18"/>
          <w:szCs w:val="18"/>
        </w:rPr>
        <w:t>Proceedings of the Fourth Inter</w:t>
      </w:r>
      <w:r>
        <w:rPr>
          <w:rFonts w:cs="Times New Roman"/>
          <w:color w:val="000000" w:themeColor="text1"/>
          <w:sz w:val="18"/>
          <w:szCs w:val="18"/>
        </w:rPr>
        <w:t>national Conference on CFB. USA</w:t>
      </w:r>
      <w:r w:rsidR="008E6DCC">
        <w:rPr>
          <w:rFonts w:cs="Times New Roman" w:hint="eastAsia"/>
          <w:color w:val="000000" w:themeColor="text1"/>
          <w:sz w:val="18"/>
          <w:szCs w:val="18"/>
        </w:rPr>
        <w:t>：</w:t>
      </w:r>
      <w:r w:rsidR="008E6DCC">
        <w:rPr>
          <w:rFonts w:cs="Times New Roman" w:hint="eastAsia"/>
          <w:color w:val="000000" w:themeColor="text1"/>
          <w:sz w:val="18"/>
          <w:szCs w:val="18"/>
        </w:rPr>
        <w:t>New York Unievercity,</w:t>
      </w:r>
      <w:r w:rsidR="009D2A82" w:rsidRPr="006D7B30">
        <w:rPr>
          <w:rFonts w:cs="Times New Roman"/>
          <w:color w:val="000000" w:themeColor="text1"/>
          <w:sz w:val="18"/>
          <w:szCs w:val="18"/>
        </w:rPr>
        <w:t>1993: 430-435.</w:t>
      </w:r>
      <w:commentRangeEnd w:id="51"/>
      <w:r w:rsidR="00FB0790">
        <w:rPr>
          <w:rStyle w:val="af1"/>
        </w:rPr>
        <w:commentReference w:id="51"/>
      </w:r>
    </w:p>
    <w:p w14:paraId="46F8AEDD" w14:textId="4C6F567C" w:rsidR="006D46F2" w:rsidRPr="006D7B30" w:rsidRDefault="009D2A82" w:rsidP="009D2A82">
      <w:pPr>
        <w:pStyle w:val="a6"/>
        <w:numPr>
          <w:ilvl w:val="0"/>
          <w:numId w:val="5"/>
        </w:numPr>
        <w:ind w:firstLineChars="0"/>
        <w:rPr>
          <w:rFonts w:cs="Times New Roman"/>
          <w:color w:val="000000" w:themeColor="text1"/>
          <w:sz w:val="18"/>
          <w:szCs w:val="18"/>
        </w:rPr>
      </w:pPr>
      <w:r w:rsidRPr="006D7B30">
        <w:rPr>
          <w:rFonts w:cs="Times New Roman"/>
          <w:color w:val="000000" w:themeColor="text1"/>
          <w:sz w:val="18"/>
          <w:szCs w:val="18"/>
        </w:rPr>
        <w:t>韩博</w:t>
      </w:r>
      <w:r w:rsidRPr="006D7B30">
        <w:rPr>
          <w:rFonts w:cs="Times New Roman"/>
          <w:color w:val="000000" w:themeColor="text1"/>
          <w:sz w:val="18"/>
          <w:szCs w:val="18"/>
        </w:rPr>
        <w:t xml:space="preserve">. </w:t>
      </w:r>
      <w:r w:rsidRPr="006D7B30">
        <w:rPr>
          <w:rFonts w:cs="Times New Roman"/>
          <w:color w:val="000000" w:themeColor="text1"/>
          <w:sz w:val="18"/>
          <w:szCs w:val="18"/>
        </w:rPr>
        <w:t>高增面性大弧厚硝基胍发射药工艺技术研究</w:t>
      </w:r>
      <w:r w:rsidRPr="006D7B30">
        <w:rPr>
          <w:rFonts w:cs="Times New Roman"/>
          <w:color w:val="000000" w:themeColor="text1"/>
          <w:sz w:val="18"/>
          <w:szCs w:val="18"/>
        </w:rPr>
        <w:t>[D].</w:t>
      </w:r>
      <w:r w:rsidR="00933A4D">
        <w:rPr>
          <w:rFonts w:cs="Times New Roman"/>
          <w:color w:val="000000" w:themeColor="text1"/>
          <w:sz w:val="18"/>
          <w:szCs w:val="18"/>
        </w:rPr>
        <w:t xml:space="preserve"> </w:t>
      </w:r>
      <w:r w:rsidRPr="006D7B30">
        <w:rPr>
          <w:rFonts w:cs="Times New Roman"/>
          <w:color w:val="000000" w:themeColor="text1"/>
          <w:sz w:val="18"/>
          <w:szCs w:val="18"/>
        </w:rPr>
        <w:t>南京：南京理工大学，</w:t>
      </w:r>
      <w:r w:rsidRPr="006D7B30">
        <w:rPr>
          <w:rFonts w:cs="Times New Roman"/>
          <w:color w:val="000000" w:themeColor="text1"/>
          <w:sz w:val="18"/>
          <w:szCs w:val="18"/>
        </w:rPr>
        <w:t>2009.</w:t>
      </w:r>
    </w:p>
    <w:p w14:paraId="5BC7F771" w14:textId="4C526AA6" w:rsidR="0047137C" w:rsidRPr="006D7B30" w:rsidRDefault="002841A7" w:rsidP="0047137C">
      <w:pPr>
        <w:pStyle w:val="a6"/>
        <w:numPr>
          <w:ilvl w:val="0"/>
          <w:numId w:val="5"/>
        </w:numPr>
        <w:ind w:firstLineChars="0"/>
        <w:rPr>
          <w:rFonts w:cs="Times New Roman"/>
          <w:color w:val="000000" w:themeColor="text1"/>
          <w:sz w:val="18"/>
          <w:szCs w:val="18"/>
        </w:rPr>
      </w:pPr>
      <w:r w:rsidRPr="006D7B30">
        <w:rPr>
          <w:rFonts w:cs="Times New Roman"/>
          <w:color w:val="000000" w:themeColor="text1"/>
          <w:sz w:val="18"/>
          <w:szCs w:val="18"/>
        </w:rPr>
        <w:t>鲁春雷</w:t>
      </w:r>
      <w:r w:rsidR="00AE427F">
        <w:rPr>
          <w:rFonts w:cs="Times New Roman" w:hint="eastAsia"/>
          <w:color w:val="000000" w:themeColor="text1"/>
          <w:sz w:val="18"/>
          <w:szCs w:val="18"/>
        </w:rPr>
        <w:t>，</w:t>
      </w:r>
      <w:r w:rsidRPr="006D7B30">
        <w:rPr>
          <w:rFonts w:cs="Times New Roman"/>
          <w:color w:val="000000" w:themeColor="text1"/>
          <w:sz w:val="18"/>
          <w:szCs w:val="18"/>
        </w:rPr>
        <w:t>崔晓钰</w:t>
      </w:r>
      <w:r w:rsidR="00AE427F">
        <w:rPr>
          <w:rFonts w:cs="Times New Roman" w:hint="eastAsia"/>
          <w:color w:val="000000" w:themeColor="text1"/>
          <w:sz w:val="18"/>
          <w:szCs w:val="18"/>
        </w:rPr>
        <w:t>，</w:t>
      </w:r>
      <w:r w:rsidRPr="006D7B30">
        <w:rPr>
          <w:rFonts w:cs="Times New Roman"/>
          <w:color w:val="000000" w:themeColor="text1"/>
          <w:sz w:val="18"/>
          <w:szCs w:val="18"/>
        </w:rPr>
        <w:t xml:space="preserve"> </w:t>
      </w:r>
      <w:r w:rsidRPr="006D7B30">
        <w:rPr>
          <w:rFonts w:cs="Times New Roman"/>
          <w:color w:val="000000" w:themeColor="text1"/>
          <w:sz w:val="18"/>
          <w:szCs w:val="18"/>
        </w:rPr>
        <w:t>施赛燕</w:t>
      </w:r>
      <w:r w:rsidR="00AE427F">
        <w:rPr>
          <w:rFonts w:cs="Times New Roman" w:hint="eastAsia"/>
          <w:color w:val="000000" w:themeColor="text1"/>
          <w:sz w:val="18"/>
          <w:szCs w:val="18"/>
        </w:rPr>
        <w:t>，</w:t>
      </w:r>
      <w:r w:rsidRPr="006D7B30">
        <w:rPr>
          <w:rFonts w:cs="Times New Roman"/>
          <w:color w:val="000000" w:themeColor="text1"/>
          <w:sz w:val="18"/>
          <w:szCs w:val="18"/>
        </w:rPr>
        <w:t>等</w:t>
      </w:r>
      <w:r w:rsidRPr="006D7B30">
        <w:rPr>
          <w:rFonts w:cs="Times New Roman"/>
          <w:color w:val="000000" w:themeColor="text1"/>
          <w:sz w:val="18"/>
          <w:szCs w:val="18"/>
        </w:rPr>
        <w:t xml:space="preserve">. </w:t>
      </w:r>
      <w:r w:rsidRPr="006D7B30">
        <w:rPr>
          <w:rFonts w:cs="Times New Roman"/>
          <w:color w:val="000000" w:themeColor="text1"/>
          <w:sz w:val="18"/>
          <w:szCs w:val="18"/>
        </w:rPr>
        <w:t>戊醇</w:t>
      </w:r>
      <w:r w:rsidRPr="006D7B30">
        <w:rPr>
          <w:rFonts w:cs="Times New Roman"/>
          <w:color w:val="000000" w:themeColor="text1"/>
          <w:sz w:val="18"/>
          <w:szCs w:val="18"/>
        </w:rPr>
        <w:t>-</w:t>
      </w:r>
      <w:r w:rsidRPr="006D7B30">
        <w:rPr>
          <w:rFonts w:cs="Times New Roman"/>
          <w:color w:val="000000" w:themeColor="text1"/>
          <w:sz w:val="18"/>
          <w:szCs w:val="18"/>
        </w:rPr>
        <w:t>丙酮混合工质</w:t>
      </w:r>
      <w:bookmarkStart w:id="52" w:name="_GoBack"/>
      <w:bookmarkEnd w:id="52"/>
      <w:r w:rsidRPr="006D7B30">
        <w:rPr>
          <w:rFonts w:cs="Times New Roman"/>
          <w:color w:val="000000" w:themeColor="text1"/>
          <w:sz w:val="18"/>
          <w:szCs w:val="18"/>
        </w:rPr>
        <w:t>振荡热管传热性能研究</w:t>
      </w:r>
      <w:r w:rsidRPr="006D7B30">
        <w:rPr>
          <w:rFonts w:cs="Times New Roman"/>
          <w:color w:val="000000" w:themeColor="text1"/>
          <w:sz w:val="18"/>
          <w:szCs w:val="18"/>
        </w:rPr>
        <w:t xml:space="preserve">[J]. </w:t>
      </w:r>
      <w:r w:rsidRPr="006D7B30">
        <w:rPr>
          <w:rFonts w:cs="Times New Roman"/>
          <w:color w:val="000000" w:themeColor="text1"/>
          <w:sz w:val="18"/>
          <w:szCs w:val="18"/>
        </w:rPr>
        <w:t>化学工程</w:t>
      </w:r>
      <w:r w:rsidR="004D3861">
        <w:rPr>
          <w:rFonts w:cs="Times New Roman" w:hint="eastAsia"/>
          <w:color w:val="000000" w:themeColor="text1"/>
          <w:sz w:val="18"/>
          <w:szCs w:val="18"/>
        </w:rPr>
        <w:t>，</w:t>
      </w:r>
      <w:r w:rsidR="00776E2B">
        <w:rPr>
          <w:rFonts w:cs="Times New Roman"/>
          <w:color w:val="000000" w:themeColor="text1"/>
          <w:sz w:val="18"/>
          <w:szCs w:val="18"/>
        </w:rPr>
        <w:t xml:space="preserve"> 2017</w:t>
      </w:r>
      <w:r w:rsidR="00776E2B">
        <w:rPr>
          <w:rFonts w:cs="Times New Roman" w:hint="eastAsia"/>
          <w:color w:val="000000" w:themeColor="text1"/>
          <w:sz w:val="18"/>
          <w:szCs w:val="18"/>
        </w:rPr>
        <w:t>，</w:t>
      </w:r>
      <w:r w:rsidR="00776E2B">
        <w:rPr>
          <w:rFonts w:cs="Times New Roman"/>
          <w:color w:val="000000" w:themeColor="text1"/>
          <w:sz w:val="18"/>
          <w:szCs w:val="18"/>
        </w:rPr>
        <w:t>45(3)</w:t>
      </w:r>
      <w:r w:rsidR="00776E2B">
        <w:rPr>
          <w:rFonts w:cs="Times New Roman" w:hint="eastAsia"/>
          <w:color w:val="000000" w:themeColor="text1"/>
          <w:sz w:val="18"/>
          <w:szCs w:val="18"/>
        </w:rPr>
        <w:t>：</w:t>
      </w:r>
      <w:r w:rsidRPr="006D7B30">
        <w:rPr>
          <w:rFonts w:cs="Times New Roman"/>
          <w:color w:val="000000" w:themeColor="text1"/>
          <w:sz w:val="18"/>
          <w:szCs w:val="18"/>
        </w:rPr>
        <w:t>33-36.</w:t>
      </w:r>
    </w:p>
    <w:p w14:paraId="43FEE9E8" w14:textId="1BEBFDD4" w:rsidR="00251A90" w:rsidRDefault="00AE427F" w:rsidP="00251A90">
      <w:pPr>
        <w:pStyle w:val="a6"/>
        <w:numPr>
          <w:ilvl w:val="0"/>
          <w:numId w:val="5"/>
        </w:numPr>
        <w:ind w:firstLineChars="0"/>
        <w:rPr>
          <w:rFonts w:cs="Times New Roman"/>
          <w:color w:val="000000" w:themeColor="text1"/>
          <w:sz w:val="18"/>
          <w:szCs w:val="18"/>
        </w:rPr>
      </w:pPr>
      <w:r>
        <w:rPr>
          <w:rFonts w:cs="Times New Roman"/>
          <w:color w:val="000000" w:themeColor="text1"/>
          <w:sz w:val="18"/>
          <w:szCs w:val="18"/>
        </w:rPr>
        <w:t>王治军</w:t>
      </w:r>
      <w:r w:rsidR="00317511">
        <w:rPr>
          <w:rFonts w:cs="Times New Roman" w:hint="eastAsia"/>
          <w:color w:val="000000" w:themeColor="text1"/>
          <w:sz w:val="18"/>
          <w:szCs w:val="18"/>
        </w:rPr>
        <w:t>，</w:t>
      </w:r>
      <w:r w:rsidR="00192FD9" w:rsidRPr="006D7B30">
        <w:rPr>
          <w:rFonts w:cs="Times New Roman"/>
          <w:color w:val="000000" w:themeColor="text1"/>
          <w:sz w:val="18"/>
          <w:szCs w:val="18"/>
        </w:rPr>
        <w:t>李红玲</w:t>
      </w:r>
      <w:r w:rsidR="00192FD9" w:rsidRPr="006D7B30">
        <w:rPr>
          <w:rFonts w:cs="Times New Roman"/>
          <w:color w:val="000000" w:themeColor="text1"/>
          <w:sz w:val="18"/>
          <w:szCs w:val="18"/>
        </w:rPr>
        <w:t xml:space="preserve">. </w:t>
      </w:r>
      <w:r w:rsidR="00192FD9" w:rsidRPr="006D7B30">
        <w:rPr>
          <w:rFonts w:cs="Times New Roman"/>
          <w:color w:val="000000" w:themeColor="text1"/>
          <w:sz w:val="18"/>
          <w:szCs w:val="18"/>
        </w:rPr>
        <w:t>一种从</w:t>
      </w:r>
      <w:r w:rsidR="00192FD9" w:rsidRPr="006D7B30">
        <w:rPr>
          <w:rFonts w:cs="Times New Roman"/>
          <w:color w:val="000000" w:themeColor="text1"/>
          <w:sz w:val="18"/>
          <w:szCs w:val="18"/>
        </w:rPr>
        <w:t>PGMEA</w:t>
      </w:r>
      <w:r w:rsidR="00192FD9" w:rsidRPr="006D7B30">
        <w:rPr>
          <w:rFonts w:cs="Times New Roman"/>
          <w:color w:val="000000" w:themeColor="text1"/>
          <w:sz w:val="18"/>
          <w:szCs w:val="18"/>
        </w:rPr>
        <w:t>废液中提纯</w:t>
      </w:r>
      <w:r w:rsidR="00192FD9" w:rsidRPr="006D7B30">
        <w:rPr>
          <w:rFonts w:cs="Times New Roman"/>
          <w:color w:val="000000" w:themeColor="text1"/>
          <w:sz w:val="18"/>
          <w:szCs w:val="18"/>
        </w:rPr>
        <w:t>PGMEA</w:t>
      </w:r>
      <w:r w:rsidR="00192FD9" w:rsidRPr="006D7B30">
        <w:rPr>
          <w:rFonts w:cs="Times New Roman"/>
          <w:color w:val="000000" w:themeColor="text1"/>
          <w:sz w:val="18"/>
          <w:szCs w:val="18"/>
        </w:rPr>
        <w:t>的方法</w:t>
      </w:r>
      <w:r w:rsidR="00192FD9" w:rsidRPr="006D7B30">
        <w:rPr>
          <w:rFonts w:cs="Times New Roman"/>
          <w:color w:val="000000" w:themeColor="text1"/>
          <w:sz w:val="18"/>
          <w:szCs w:val="18"/>
        </w:rPr>
        <w:t>[P]</w:t>
      </w:r>
      <w:r w:rsidR="00776E2B">
        <w:rPr>
          <w:rFonts w:cs="Times New Roman" w:hint="eastAsia"/>
          <w:color w:val="000000" w:themeColor="text1"/>
          <w:sz w:val="18"/>
          <w:szCs w:val="18"/>
        </w:rPr>
        <w:t>：</w:t>
      </w:r>
      <w:r w:rsidR="00473560">
        <w:rPr>
          <w:rFonts w:cs="Times New Roman" w:hint="eastAsia"/>
          <w:color w:val="000000" w:themeColor="text1"/>
          <w:sz w:val="18"/>
          <w:szCs w:val="18"/>
        </w:rPr>
        <w:t>C</w:t>
      </w:r>
      <w:r w:rsidR="00473560">
        <w:rPr>
          <w:rFonts w:cs="Times New Roman"/>
          <w:color w:val="000000" w:themeColor="text1"/>
          <w:sz w:val="18"/>
          <w:szCs w:val="18"/>
        </w:rPr>
        <w:t>N</w:t>
      </w:r>
      <w:r w:rsidR="00192FD9" w:rsidRPr="006D7B30">
        <w:rPr>
          <w:rFonts w:cs="Times New Roman"/>
          <w:color w:val="000000" w:themeColor="text1"/>
          <w:sz w:val="18"/>
          <w:szCs w:val="18"/>
        </w:rPr>
        <w:t>104370742</w:t>
      </w:r>
      <w:r w:rsidR="00473560">
        <w:rPr>
          <w:rFonts w:cs="Times New Roman" w:hint="eastAsia"/>
          <w:color w:val="000000" w:themeColor="text1"/>
          <w:sz w:val="18"/>
          <w:szCs w:val="18"/>
        </w:rPr>
        <w:t>.</w:t>
      </w:r>
      <w:r w:rsidR="00473560">
        <w:rPr>
          <w:rFonts w:cs="Times New Roman"/>
          <w:color w:val="000000" w:themeColor="text1"/>
          <w:sz w:val="18"/>
          <w:szCs w:val="18"/>
        </w:rPr>
        <w:t xml:space="preserve"> </w:t>
      </w:r>
      <w:r w:rsidR="00192FD9" w:rsidRPr="006D7B30">
        <w:rPr>
          <w:rFonts w:cs="Times New Roman"/>
          <w:color w:val="000000" w:themeColor="text1"/>
          <w:sz w:val="18"/>
          <w:szCs w:val="18"/>
        </w:rPr>
        <w:t>2015-02-25.</w:t>
      </w:r>
    </w:p>
    <w:p w14:paraId="2FC767ED" w14:textId="097788DC" w:rsidR="00933A4D" w:rsidRPr="00251A90" w:rsidRDefault="00473560" w:rsidP="00251A90">
      <w:pPr>
        <w:pStyle w:val="a6"/>
        <w:numPr>
          <w:ilvl w:val="0"/>
          <w:numId w:val="5"/>
        </w:numPr>
        <w:ind w:firstLineChars="0"/>
        <w:rPr>
          <w:rFonts w:cs="Times New Roman"/>
          <w:color w:val="000000" w:themeColor="text1"/>
          <w:sz w:val="18"/>
          <w:szCs w:val="18"/>
        </w:rPr>
      </w:pPr>
      <w:r>
        <w:rPr>
          <w:rFonts w:cs="Times New Roman" w:hint="eastAsia"/>
          <w:color w:val="000000" w:themeColor="text1"/>
          <w:sz w:val="18"/>
          <w:szCs w:val="18"/>
        </w:rPr>
        <w:t>G</w:t>
      </w:r>
      <w:r>
        <w:rPr>
          <w:rFonts w:cs="Times New Roman"/>
          <w:color w:val="000000" w:themeColor="text1"/>
          <w:sz w:val="18"/>
          <w:szCs w:val="18"/>
        </w:rPr>
        <w:t xml:space="preserve">B/T 3793-2021 </w:t>
      </w:r>
      <w:r w:rsidR="00933A4D" w:rsidRPr="00251A90">
        <w:rPr>
          <w:rFonts w:cs="Times New Roman" w:hint="eastAsia"/>
          <w:color w:val="000000" w:themeColor="text1"/>
          <w:sz w:val="18"/>
          <w:szCs w:val="18"/>
        </w:rPr>
        <w:t>矿石工业产品化学物相分析</w:t>
      </w:r>
      <w:r>
        <w:rPr>
          <w:rFonts w:cs="Times New Roman" w:hint="eastAsia"/>
          <w:color w:val="000000" w:themeColor="text1"/>
          <w:sz w:val="18"/>
          <w:szCs w:val="18"/>
        </w:rPr>
        <w:t>方法</w:t>
      </w:r>
      <w:r w:rsidR="00933A4D" w:rsidRPr="00251A90">
        <w:rPr>
          <w:rFonts w:cs="Times New Roman" w:hint="eastAsia"/>
          <w:color w:val="000000" w:themeColor="text1"/>
          <w:sz w:val="18"/>
          <w:szCs w:val="18"/>
        </w:rPr>
        <w:t>[S].</w:t>
      </w:r>
      <w:r w:rsidR="00933A4D" w:rsidRPr="00251A90">
        <w:rPr>
          <w:rFonts w:cs="Times New Roman"/>
          <w:color w:val="000000" w:themeColor="text1"/>
          <w:sz w:val="18"/>
          <w:szCs w:val="18"/>
        </w:rPr>
        <w:t xml:space="preserve"> </w:t>
      </w:r>
    </w:p>
    <w:p w14:paraId="17DE6586" w14:textId="65D0BB2E" w:rsidR="004D3861" w:rsidRPr="00933A4D" w:rsidRDefault="00473560" w:rsidP="00251A90">
      <w:pPr>
        <w:pStyle w:val="a6"/>
        <w:numPr>
          <w:ilvl w:val="0"/>
          <w:numId w:val="5"/>
        </w:numPr>
        <w:ind w:firstLineChars="0"/>
        <w:rPr>
          <w:rFonts w:cs="Times New Roman"/>
          <w:color w:val="000000" w:themeColor="text1"/>
          <w:sz w:val="18"/>
          <w:szCs w:val="18"/>
        </w:rPr>
      </w:pPr>
      <w:r>
        <w:rPr>
          <w:rFonts w:cs="Times New Roman" w:hint="eastAsia"/>
          <w:color w:val="000000" w:themeColor="text1"/>
          <w:sz w:val="18"/>
          <w:szCs w:val="18"/>
        </w:rPr>
        <w:t>丁文</w:t>
      </w:r>
      <w:r w:rsidR="00620A5C">
        <w:rPr>
          <w:rFonts w:cs="Times New Roman" w:hint="eastAsia"/>
          <w:color w:val="000000" w:themeColor="text1"/>
          <w:sz w:val="18"/>
          <w:szCs w:val="18"/>
        </w:rPr>
        <w:t>.</w:t>
      </w:r>
      <w:r>
        <w:rPr>
          <w:rFonts w:cs="Times New Roman" w:hint="eastAsia"/>
          <w:color w:val="000000" w:themeColor="text1"/>
          <w:sz w:val="18"/>
          <w:szCs w:val="18"/>
        </w:rPr>
        <w:t>数字化革命</w:t>
      </w:r>
      <w:r w:rsidR="00620A5C">
        <w:rPr>
          <w:rFonts w:cs="Times New Roman" w:hint="eastAsia"/>
          <w:color w:val="000000" w:themeColor="text1"/>
          <w:sz w:val="18"/>
          <w:szCs w:val="18"/>
        </w:rPr>
        <w:t>[</w:t>
      </w:r>
      <w:r w:rsidR="00620A5C">
        <w:rPr>
          <w:rFonts w:cs="Times New Roman"/>
          <w:color w:val="000000" w:themeColor="text1"/>
          <w:sz w:val="18"/>
          <w:szCs w:val="18"/>
        </w:rPr>
        <w:t>N].</w:t>
      </w:r>
      <w:r w:rsidR="00620A5C">
        <w:rPr>
          <w:rFonts w:cs="Times New Roman" w:hint="eastAsia"/>
          <w:color w:val="000000" w:themeColor="text1"/>
          <w:sz w:val="18"/>
          <w:szCs w:val="18"/>
        </w:rPr>
        <w:t>经济日报社，</w:t>
      </w:r>
      <w:r>
        <w:rPr>
          <w:rFonts w:cs="Times New Roman" w:hint="eastAsia"/>
          <w:color w:val="000000" w:themeColor="text1"/>
          <w:sz w:val="18"/>
          <w:szCs w:val="18"/>
        </w:rPr>
        <w:t>2008</w:t>
      </w:r>
      <w:r w:rsidR="00620A5C">
        <w:rPr>
          <w:rFonts w:cs="Times New Roman" w:hint="eastAsia"/>
          <w:color w:val="000000" w:themeColor="text1"/>
          <w:sz w:val="18"/>
          <w:szCs w:val="18"/>
        </w:rPr>
        <w:t>-</w:t>
      </w:r>
      <w:r w:rsidR="00A6382E">
        <w:rPr>
          <w:rFonts w:cs="Times New Roman" w:hint="eastAsia"/>
          <w:color w:val="000000" w:themeColor="text1"/>
          <w:sz w:val="18"/>
          <w:szCs w:val="18"/>
        </w:rPr>
        <w:t>05-01</w:t>
      </w:r>
      <w:r>
        <w:rPr>
          <w:rFonts w:cs="Times New Roman" w:hint="eastAsia"/>
          <w:color w:val="000000" w:themeColor="text1"/>
          <w:sz w:val="18"/>
          <w:szCs w:val="18"/>
        </w:rPr>
        <w:t>（</w:t>
      </w:r>
      <w:r>
        <w:rPr>
          <w:rFonts w:cs="Times New Roman" w:hint="eastAsia"/>
          <w:color w:val="000000" w:themeColor="text1"/>
          <w:sz w:val="18"/>
          <w:szCs w:val="18"/>
        </w:rPr>
        <w:t>15</w:t>
      </w:r>
      <w:r>
        <w:rPr>
          <w:rFonts w:cs="Times New Roman" w:hint="eastAsia"/>
          <w:color w:val="000000" w:themeColor="text1"/>
          <w:sz w:val="18"/>
          <w:szCs w:val="18"/>
        </w:rPr>
        <w:t>）</w:t>
      </w:r>
      <w:r w:rsidR="00620A5C">
        <w:rPr>
          <w:rFonts w:cs="Times New Roman" w:hint="eastAsia"/>
          <w:color w:val="000000" w:themeColor="text1"/>
          <w:sz w:val="18"/>
          <w:szCs w:val="18"/>
        </w:rPr>
        <w:t>.</w:t>
      </w:r>
    </w:p>
    <w:sectPr w:rsidR="004D3861" w:rsidRPr="00933A4D" w:rsidSect="00D4344F">
      <w:type w:val="continuous"/>
      <w:pgSz w:w="11906" w:h="16838"/>
      <w:pgMar w:top="1701" w:right="1191" w:bottom="1701" w:left="1191" w:header="851" w:footer="992" w:gutter="0"/>
      <w:cols w:num="2"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编辑部" w:date="2021-06-11T14:23:00Z" w:initials="a">
    <w:p w14:paraId="4396E80F" w14:textId="77777777" w:rsidR="00E339F2" w:rsidRDefault="00E339F2" w:rsidP="00E339F2">
      <w:pPr>
        <w:pStyle w:val="af2"/>
      </w:pPr>
      <w:r>
        <w:rPr>
          <w:rStyle w:val="af1"/>
        </w:rPr>
        <w:annotationRef/>
      </w:r>
      <w:r>
        <w:rPr>
          <w:rFonts w:hint="eastAsia"/>
        </w:rPr>
        <w:t>1.</w:t>
      </w:r>
      <w:r>
        <w:rPr>
          <w:rFonts w:hint="eastAsia"/>
        </w:rPr>
        <w:tab/>
      </w:r>
      <w:r>
        <w:rPr>
          <w:rFonts w:hint="eastAsia"/>
        </w:rPr>
        <w:t>题名下是作者姓名（楷体五号；）、单位、所在省、市（宋体小五居中）、邮政编码（</w:t>
      </w:r>
      <w:r>
        <w:rPr>
          <w:rFonts w:hint="eastAsia"/>
        </w:rPr>
        <w:t>Times New Roman</w:t>
      </w:r>
      <w:r>
        <w:rPr>
          <w:rFonts w:hint="eastAsia"/>
        </w:rPr>
        <w:t>，小五）；</w:t>
      </w:r>
    </w:p>
    <w:p w14:paraId="0F514EA2" w14:textId="77777777" w:rsidR="00E339F2" w:rsidRDefault="00E339F2" w:rsidP="00E339F2">
      <w:pPr>
        <w:pStyle w:val="af2"/>
      </w:pPr>
      <w:r>
        <w:rPr>
          <w:rFonts w:hint="eastAsia"/>
        </w:rPr>
        <w:t>2.</w:t>
      </w:r>
      <w:r>
        <w:rPr>
          <w:rFonts w:hint="eastAsia"/>
        </w:rPr>
        <w:tab/>
      </w:r>
      <w:r>
        <w:rPr>
          <w:rFonts w:hint="eastAsia"/>
        </w:rPr>
        <w:t>作者须是直接或部分参加课题研究的工作者、论文的撰写者、论文的主要责任者；</w:t>
      </w:r>
    </w:p>
    <w:p w14:paraId="3D4265C2" w14:textId="77777777" w:rsidR="00E339F2" w:rsidRDefault="00E339F2" w:rsidP="00E339F2">
      <w:pPr>
        <w:pStyle w:val="af2"/>
      </w:pPr>
      <w:r>
        <w:rPr>
          <w:rFonts w:hint="eastAsia"/>
        </w:rPr>
        <w:t>3.</w:t>
      </w:r>
      <w:r>
        <w:rPr>
          <w:rFonts w:hint="eastAsia"/>
        </w:rPr>
        <w:tab/>
      </w:r>
      <w:r>
        <w:rPr>
          <w:rFonts w:hint="eastAsia"/>
        </w:rPr>
        <w:t>署名顺序按课题研究和论文的贡献大小排列。不够署名资格，但对论文有帮助的人员应在文末志谢；</w:t>
      </w:r>
    </w:p>
    <w:p w14:paraId="37469333" w14:textId="77777777" w:rsidR="00E339F2" w:rsidRDefault="00E339F2" w:rsidP="00E339F2">
      <w:pPr>
        <w:pStyle w:val="af2"/>
      </w:pPr>
      <w:r>
        <w:rPr>
          <w:rFonts w:hint="eastAsia"/>
        </w:rPr>
        <w:t>4</w:t>
      </w:r>
      <w:r>
        <w:t xml:space="preserve">. </w:t>
      </w:r>
      <w:r>
        <w:rPr>
          <w:rFonts w:hint="eastAsia"/>
        </w:rPr>
        <w:t>当作者分属几个单位时，在姓名右上角标明序号，在单位中分别注明。</w:t>
      </w:r>
    </w:p>
  </w:comment>
  <w:comment w:id="3" w:author="编辑部" w:date="2021-06-11T13:15:00Z" w:initials="a">
    <w:p w14:paraId="2989EF8F" w14:textId="77777777" w:rsidR="00C05E5B" w:rsidRDefault="00C05E5B" w:rsidP="00C05E5B">
      <w:pPr>
        <w:pStyle w:val="af2"/>
        <w:numPr>
          <w:ilvl w:val="0"/>
          <w:numId w:val="15"/>
        </w:numPr>
      </w:pPr>
      <w:r>
        <w:rPr>
          <w:rStyle w:val="af1"/>
        </w:rPr>
        <w:annotationRef/>
      </w:r>
      <w:r w:rsidRPr="00C05E5B">
        <w:rPr>
          <w:rFonts w:hint="eastAsia"/>
        </w:rPr>
        <w:t>摘要应包括目的、方法、结果、结论四要素，是一篇可供引用的完整</w:t>
      </w:r>
      <w:r>
        <w:rPr>
          <w:rFonts w:hint="eastAsia"/>
        </w:rPr>
        <w:t>短文，且要有自明性、独立性、简洁性，其中不包括图、表、参考文献；</w:t>
      </w:r>
    </w:p>
    <w:p w14:paraId="2BB8073C" w14:textId="77777777" w:rsidR="00C05E5B" w:rsidRDefault="00C05E5B" w:rsidP="00C05E5B">
      <w:pPr>
        <w:pStyle w:val="af2"/>
        <w:numPr>
          <w:ilvl w:val="0"/>
          <w:numId w:val="15"/>
        </w:numPr>
      </w:pPr>
      <w:r>
        <w:rPr>
          <w:rFonts w:hint="eastAsia"/>
        </w:rPr>
        <w:t>须以第三人称撰写；</w:t>
      </w:r>
    </w:p>
    <w:p w14:paraId="4DFA4ACF" w14:textId="77777777" w:rsidR="00C05E5B" w:rsidRDefault="00C05E5B" w:rsidP="00C05E5B">
      <w:pPr>
        <w:pStyle w:val="af2"/>
        <w:numPr>
          <w:ilvl w:val="0"/>
          <w:numId w:val="15"/>
        </w:numPr>
      </w:pPr>
      <w:r w:rsidRPr="00C05E5B">
        <w:rPr>
          <w:rFonts w:hint="eastAsia"/>
        </w:rPr>
        <w:t>中文摘要字数不少于</w:t>
      </w:r>
      <w:r w:rsidRPr="00C05E5B">
        <w:rPr>
          <w:rFonts w:hint="eastAsia"/>
        </w:rPr>
        <w:t>300</w:t>
      </w:r>
      <w:r w:rsidR="004C43B0">
        <w:rPr>
          <w:rFonts w:hint="eastAsia"/>
        </w:rPr>
        <w:t>字；</w:t>
      </w:r>
    </w:p>
    <w:p w14:paraId="1614C204" w14:textId="77777777" w:rsidR="004C43B0" w:rsidRDefault="004C43B0" w:rsidP="004C43B0">
      <w:pPr>
        <w:pStyle w:val="af2"/>
        <w:numPr>
          <w:ilvl w:val="0"/>
          <w:numId w:val="15"/>
        </w:numPr>
      </w:pPr>
      <w:r w:rsidRPr="004C43B0">
        <w:rPr>
          <w:rFonts w:hint="eastAsia"/>
        </w:rPr>
        <w:t>宋体小五</w:t>
      </w:r>
      <w:r>
        <w:rPr>
          <w:rFonts w:hint="eastAsia"/>
        </w:rPr>
        <w:t>。</w:t>
      </w:r>
    </w:p>
    <w:p w14:paraId="3563CCA0" w14:textId="77777777" w:rsidR="00C05E5B" w:rsidRDefault="00C05E5B" w:rsidP="00C05E5B">
      <w:pPr>
        <w:pStyle w:val="af2"/>
      </w:pPr>
    </w:p>
  </w:comment>
  <w:comment w:id="4" w:author="编辑部" w:date="2021-06-11T15:01:00Z" w:initials="a">
    <w:p w14:paraId="5AB55E56" w14:textId="662B53E3" w:rsidR="00356F79" w:rsidRDefault="00356F79" w:rsidP="00FC2E5A">
      <w:pPr>
        <w:pStyle w:val="af2"/>
        <w:numPr>
          <w:ilvl w:val="0"/>
          <w:numId w:val="16"/>
        </w:numPr>
      </w:pPr>
      <w:r>
        <w:rPr>
          <w:rStyle w:val="af1"/>
        </w:rPr>
        <w:annotationRef/>
      </w:r>
      <w:r>
        <w:rPr>
          <w:rFonts w:hint="eastAsia"/>
        </w:rPr>
        <w:t>数字与单位之间需要间隔</w:t>
      </w:r>
      <w:r w:rsidR="000E5C70">
        <w:rPr>
          <w:rFonts w:hint="eastAsia"/>
        </w:rPr>
        <w:t>（半空格）</w:t>
      </w:r>
      <w:r>
        <w:rPr>
          <w:rFonts w:hint="eastAsia"/>
        </w:rPr>
        <w:t>。</w:t>
      </w:r>
    </w:p>
  </w:comment>
  <w:comment w:id="7" w:author="编辑部" w:date="2021-06-11T13:18:00Z" w:initials="a">
    <w:p w14:paraId="50ADE04E" w14:textId="77777777" w:rsidR="00C05E5B" w:rsidRDefault="00C05E5B">
      <w:pPr>
        <w:pStyle w:val="af2"/>
      </w:pPr>
      <w:r>
        <w:rPr>
          <w:rStyle w:val="af1"/>
        </w:rPr>
        <w:annotationRef/>
      </w:r>
      <w:r w:rsidRPr="004C43B0">
        <w:rPr>
          <w:rFonts w:hint="eastAsia"/>
        </w:rPr>
        <w:t>关键词：</w:t>
      </w:r>
      <w:r w:rsidRPr="00C05E5B">
        <w:rPr>
          <w:rFonts w:hint="eastAsia"/>
        </w:rPr>
        <w:t>要有能满足文献标引及检索的词或词组</w:t>
      </w:r>
      <w:r w:rsidRPr="00C05E5B">
        <w:rPr>
          <w:rFonts w:hint="eastAsia"/>
        </w:rPr>
        <w:t>3</w:t>
      </w:r>
      <w:r w:rsidRPr="00C05E5B">
        <w:rPr>
          <w:rFonts w:hint="eastAsia"/>
        </w:rPr>
        <w:t>～</w:t>
      </w:r>
      <w:r w:rsidRPr="00C05E5B">
        <w:rPr>
          <w:rFonts w:hint="eastAsia"/>
        </w:rPr>
        <w:t>8</w:t>
      </w:r>
      <w:r w:rsidR="004C43B0">
        <w:rPr>
          <w:rFonts w:hint="eastAsia"/>
        </w:rPr>
        <w:t>个，最好能从《汉语主题词表》或专业性主题词表中选取；</w:t>
      </w:r>
      <w:r w:rsidR="004C43B0" w:rsidRPr="00080175">
        <w:rPr>
          <w:rFonts w:ascii="宋体" w:eastAsia="宋体" w:hAnsi="宋体" w:hint="eastAsia"/>
          <w:sz w:val="24"/>
          <w:szCs w:val="28"/>
        </w:rPr>
        <w:t>宋体小五</w:t>
      </w:r>
      <w:r w:rsidR="004C43B0">
        <w:rPr>
          <w:rFonts w:ascii="宋体" w:eastAsia="宋体" w:hAnsi="宋体" w:hint="eastAsia"/>
          <w:sz w:val="24"/>
          <w:szCs w:val="28"/>
        </w:rPr>
        <w:t>。</w:t>
      </w:r>
    </w:p>
  </w:comment>
  <w:comment w:id="8" w:author="编辑部" w:date="2021-06-11T13:19:00Z" w:initials="a">
    <w:p w14:paraId="3982E36F" w14:textId="77777777" w:rsidR="00C05E5B" w:rsidRDefault="00C05E5B">
      <w:pPr>
        <w:pStyle w:val="af2"/>
      </w:pPr>
      <w:r>
        <w:rPr>
          <w:rStyle w:val="af1"/>
        </w:rPr>
        <w:annotationRef/>
      </w:r>
      <w:r>
        <w:rPr>
          <w:rFonts w:hint="eastAsia"/>
        </w:rPr>
        <w:t>中图分类号：参考</w:t>
      </w:r>
      <w:r w:rsidRPr="00C05E5B">
        <w:rPr>
          <w:rFonts w:hint="eastAsia"/>
        </w:rPr>
        <w:t>《中国图书馆分类法》</w:t>
      </w:r>
      <w:r w:rsidR="004C43B0">
        <w:rPr>
          <w:rFonts w:hint="eastAsia"/>
        </w:rPr>
        <w:t>；</w:t>
      </w:r>
      <w:r w:rsidR="004C43B0" w:rsidRPr="004C43B0">
        <w:rPr>
          <w:rFonts w:hint="eastAsia"/>
        </w:rPr>
        <w:t>宋体</w:t>
      </w:r>
      <w:r w:rsidR="004C43B0">
        <w:rPr>
          <w:rFonts w:hint="eastAsia"/>
        </w:rPr>
        <w:t>和</w:t>
      </w:r>
      <w:r w:rsidR="004C43B0" w:rsidRPr="004C43B0">
        <w:t>Times New Roman</w:t>
      </w:r>
      <w:r w:rsidR="004C43B0" w:rsidRPr="004C43B0">
        <w:rPr>
          <w:rFonts w:hint="eastAsia"/>
        </w:rPr>
        <w:t>小五</w:t>
      </w:r>
      <w:r w:rsidR="004C43B0">
        <w:rPr>
          <w:rFonts w:hint="eastAsia"/>
        </w:rPr>
        <w:t>。</w:t>
      </w:r>
    </w:p>
  </w:comment>
  <w:comment w:id="9" w:author="编辑部" w:date="2021-06-11T13:19:00Z" w:initials="a">
    <w:p w14:paraId="6D5BDDA8" w14:textId="77777777" w:rsidR="00C05E5B" w:rsidRDefault="00C05E5B" w:rsidP="00C05E5B">
      <w:r>
        <w:rPr>
          <w:rStyle w:val="af1"/>
        </w:rPr>
        <w:annotationRef/>
      </w:r>
      <w:r>
        <w:rPr>
          <w:rFonts w:hint="eastAsia"/>
        </w:rPr>
        <w:t>文献标识码：</w:t>
      </w:r>
      <w:r w:rsidRPr="00C05E5B">
        <w:rPr>
          <w:rFonts w:hint="eastAsia"/>
        </w:rPr>
        <w:t>A</w:t>
      </w:r>
      <w:r w:rsidRPr="00C05E5B">
        <w:rPr>
          <w:rFonts w:hint="eastAsia"/>
        </w:rPr>
        <w:t>—理论与应用研究学术论文（包括综述报告）；</w:t>
      </w:r>
      <w:r w:rsidRPr="00C05E5B">
        <w:rPr>
          <w:rFonts w:hint="eastAsia"/>
        </w:rPr>
        <w:t>B</w:t>
      </w:r>
      <w:r w:rsidRPr="00C05E5B">
        <w:rPr>
          <w:rFonts w:hint="eastAsia"/>
        </w:rPr>
        <w:t>—实用性技术成果报告（科技）；</w:t>
      </w:r>
    </w:p>
    <w:p w14:paraId="7853690B" w14:textId="77777777" w:rsidR="00C05E5B" w:rsidRDefault="00C05E5B" w:rsidP="00C05E5B">
      <w:r w:rsidRPr="00C05E5B">
        <w:rPr>
          <w:rFonts w:hint="eastAsia"/>
        </w:rPr>
        <w:t>C</w:t>
      </w:r>
      <w:r w:rsidRPr="00C05E5B">
        <w:rPr>
          <w:rFonts w:hint="eastAsia"/>
        </w:rPr>
        <w:t>—业务指导与技术管理性文章（包括领导讲话、特约评论）；</w:t>
      </w:r>
    </w:p>
    <w:p w14:paraId="32F1C44E" w14:textId="77777777" w:rsidR="00C05E5B" w:rsidRDefault="00C05E5B" w:rsidP="00C05E5B">
      <w:r w:rsidRPr="00C05E5B">
        <w:rPr>
          <w:rFonts w:hint="eastAsia"/>
        </w:rPr>
        <w:t>D</w:t>
      </w:r>
      <w:r w:rsidRPr="00C05E5B">
        <w:rPr>
          <w:rFonts w:hint="eastAsia"/>
        </w:rPr>
        <w:t>—一般动态性信息（通讯、报道、会议活动、专访等）；</w:t>
      </w:r>
    </w:p>
    <w:p w14:paraId="0004C12D" w14:textId="77777777" w:rsidR="00C05E5B" w:rsidRPr="00C05E5B" w:rsidRDefault="00C05E5B" w:rsidP="00C05E5B">
      <w:r w:rsidRPr="00C05E5B">
        <w:rPr>
          <w:rFonts w:hint="eastAsia"/>
        </w:rPr>
        <w:t>E</w:t>
      </w:r>
      <w:r w:rsidRPr="00C05E5B">
        <w:rPr>
          <w:rFonts w:hint="eastAsia"/>
        </w:rPr>
        <w:t>—文件、资料（包括历史资料、统计资料、机构、人物、书刊、知识介绍等）。</w:t>
      </w:r>
    </w:p>
    <w:p w14:paraId="517390D9" w14:textId="77777777" w:rsidR="00C05E5B" w:rsidRPr="00C05E5B" w:rsidRDefault="004C43B0">
      <w:pPr>
        <w:pStyle w:val="af2"/>
      </w:pPr>
      <w:r>
        <w:rPr>
          <w:rFonts w:hint="eastAsia"/>
        </w:rPr>
        <w:t>字体：</w:t>
      </w:r>
      <w:r w:rsidRPr="004C43B0">
        <w:rPr>
          <w:rFonts w:hint="eastAsia"/>
        </w:rPr>
        <w:t>宋体和</w:t>
      </w:r>
      <w:r w:rsidRPr="004C43B0">
        <w:rPr>
          <w:rFonts w:hint="eastAsia"/>
        </w:rPr>
        <w:t>Times New Roman</w:t>
      </w:r>
      <w:r w:rsidRPr="004C43B0">
        <w:rPr>
          <w:rFonts w:hint="eastAsia"/>
        </w:rPr>
        <w:t>小五</w:t>
      </w:r>
      <w:r>
        <w:rPr>
          <w:rFonts w:hint="eastAsia"/>
        </w:rPr>
        <w:t>。</w:t>
      </w:r>
    </w:p>
  </w:comment>
  <w:comment w:id="10" w:author="编辑部" w:date="2021-06-11T13:21:00Z" w:initials="a">
    <w:p w14:paraId="5988A2D5" w14:textId="77777777" w:rsidR="00C05E5B" w:rsidRDefault="00C05E5B">
      <w:pPr>
        <w:pStyle w:val="af2"/>
      </w:pPr>
      <w:r>
        <w:rPr>
          <w:rStyle w:val="af1"/>
        </w:rPr>
        <w:annotationRef/>
      </w:r>
      <w:r>
        <w:rPr>
          <w:rFonts w:hint="eastAsia"/>
        </w:rPr>
        <w:t>文章编号：</w:t>
      </w:r>
      <w:r w:rsidRPr="00C05E5B">
        <w:rPr>
          <w:rFonts w:hint="eastAsia"/>
        </w:rPr>
        <w:t>由编辑部编写</w:t>
      </w:r>
      <w:r w:rsidR="004C43B0">
        <w:rPr>
          <w:rFonts w:hint="eastAsia"/>
        </w:rPr>
        <w:t>。</w:t>
      </w:r>
    </w:p>
  </w:comment>
  <w:comment w:id="11" w:author="编辑部" w:date="2021-06-11T13:21:00Z" w:initials="a">
    <w:p w14:paraId="69DBB073" w14:textId="77777777" w:rsidR="00C05E5B" w:rsidRDefault="00C05E5B">
      <w:pPr>
        <w:pStyle w:val="af2"/>
      </w:pPr>
      <w:r>
        <w:rPr>
          <w:rStyle w:val="af1"/>
        </w:rPr>
        <w:annotationRef/>
      </w:r>
      <w:r w:rsidR="00E339F2">
        <w:rPr>
          <w:rFonts w:hint="eastAsia"/>
        </w:rPr>
        <w:t>D</w:t>
      </w:r>
      <w:r w:rsidR="00E339F2">
        <w:t>OI:</w:t>
      </w:r>
      <w:r w:rsidRPr="00C05E5B">
        <w:rPr>
          <w:rFonts w:hint="eastAsia"/>
        </w:rPr>
        <w:t>由编辑部编写</w:t>
      </w:r>
    </w:p>
  </w:comment>
  <w:comment w:id="12" w:author="编辑部" w:date="2021-06-11T13:29:00Z" w:initials="a">
    <w:p w14:paraId="2C0D1B46" w14:textId="77777777" w:rsidR="004C43B0" w:rsidRDefault="004C43B0">
      <w:pPr>
        <w:pStyle w:val="af2"/>
      </w:pPr>
      <w:r>
        <w:rPr>
          <w:rStyle w:val="af1"/>
        </w:rPr>
        <w:annotationRef/>
      </w:r>
      <w:r>
        <w:rPr>
          <w:rFonts w:hint="eastAsia"/>
        </w:rPr>
        <w:t>英文题名：与中文对应，</w:t>
      </w:r>
      <w:r w:rsidRPr="004C43B0">
        <w:rPr>
          <w:rFonts w:hint="eastAsia"/>
        </w:rPr>
        <w:t>字数不宜超过</w:t>
      </w:r>
      <w:r w:rsidRPr="004C43B0">
        <w:rPr>
          <w:rFonts w:hint="eastAsia"/>
        </w:rPr>
        <w:t>10</w:t>
      </w:r>
      <w:r w:rsidRPr="004C43B0">
        <w:rPr>
          <w:rFonts w:hint="eastAsia"/>
        </w:rPr>
        <w:t>个实词</w:t>
      </w:r>
      <w:r>
        <w:rPr>
          <w:rFonts w:hint="eastAsia"/>
        </w:rPr>
        <w:t>，</w:t>
      </w:r>
      <w:r w:rsidRPr="004C43B0">
        <w:rPr>
          <w:rFonts w:hint="eastAsia"/>
        </w:rPr>
        <w:t>Times New Roman</w:t>
      </w:r>
      <w:r w:rsidRPr="004C43B0">
        <w:rPr>
          <w:rFonts w:hint="eastAsia"/>
        </w:rPr>
        <w:t>，</w:t>
      </w:r>
      <w:r>
        <w:rPr>
          <w:rFonts w:hint="eastAsia"/>
        </w:rPr>
        <w:t>三</w:t>
      </w:r>
      <w:r w:rsidRPr="004C43B0">
        <w:rPr>
          <w:rFonts w:hint="eastAsia"/>
        </w:rPr>
        <w:t>号</w:t>
      </w:r>
      <w:r>
        <w:rPr>
          <w:rFonts w:hint="eastAsia"/>
        </w:rPr>
        <w:t>。</w:t>
      </w:r>
    </w:p>
  </w:comment>
  <w:comment w:id="13" w:author="编辑部" w:date="2021-06-11T14:36:00Z" w:initials="a">
    <w:p w14:paraId="7EEB9CF1" w14:textId="42594FCB" w:rsidR="007A7A99" w:rsidRDefault="007A7A99">
      <w:pPr>
        <w:pStyle w:val="af2"/>
      </w:pPr>
      <w:r>
        <w:rPr>
          <w:rStyle w:val="af1"/>
        </w:rPr>
        <w:annotationRef/>
      </w:r>
      <w:r>
        <w:t>1.</w:t>
      </w:r>
      <w:r w:rsidRPr="007A7A99">
        <w:rPr>
          <w:rFonts w:hint="eastAsia"/>
        </w:rPr>
        <w:t>Times New Roman</w:t>
      </w:r>
      <w:r w:rsidRPr="007A7A99">
        <w:rPr>
          <w:rFonts w:hint="eastAsia"/>
        </w:rPr>
        <w:t>，五号；</w:t>
      </w:r>
    </w:p>
    <w:p w14:paraId="768BBDCD" w14:textId="3E1A2972" w:rsidR="007A7A99" w:rsidRDefault="007A7A99">
      <w:pPr>
        <w:pStyle w:val="af2"/>
      </w:pPr>
      <w:r>
        <w:rPr>
          <w:rFonts w:hint="eastAsia"/>
        </w:rPr>
        <w:t>2</w:t>
      </w:r>
      <w:r>
        <w:t>.</w:t>
      </w:r>
      <w:r w:rsidRPr="007A7A99">
        <w:rPr>
          <w:rFonts w:hint="eastAsia"/>
        </w:rPr>
        <w:t>汉语拼音，姓和名分开，姓在前，名在后，姓全部用大写，名首字母大写，双字名两字中间用短线相连</w:t>
      </w:r>
    </w:p>
  </w:comment>
  <w:comment w:id="14" w:author="编辑部" w:date="2021-06-11T14:38:00Z" w:initials="a">
    <w:p w14:paraId="7B2B9E3E" w14:textId="77777777" w:rsidR="007A7A99" w:rsidRDefault="007A7A99">
      <w:pPr>
        <w:pStyle w:val="af2"/>
      </w:pPr>
      <w:r>
        <w:rPr>
          <w:rStyle w:val="af1"/>
        </w:rPr>
        <w:annotationRef/>
      </w:r>
      <w:r>
        <w:rPr>
          <w:rFonts w:hint="eastAsia"/>
        </w:rPr>
        <w:t>1</w:t>
      </w:r>
      <w:r>
        <w:t xml:space="preserve">. </w:t>
      </w:r>
      <w:r w:rsidRPr="007A7A99">
        <w:rPr>
          <w:rFonts w:hint="eastAsia"/>
        </w:rPr>
        <w:t>Times New Roman</w:t>
      </w:r>
      <w:r w:rsidRPr="007A7A99">
        <w:rPr>
          <w:rFonts w:hint="eastAsia"/>
        </w:rPr>
        <w:t>，小五</w:t>
      </w:r>
    </w:p>
    <w:p w14:paraId="0CB4CD5D" w14:textId="3B1E31CD" w:rsidR="007A7A99" w:rsidRDefault="007A7A99">
      <w:pPr>
        <w:pStyle w:val="af2"/>
      </w:pPr>
      <w:r>
        <w:rPr>
          <w:rFonts w:hint="eastAsia"/>
        </w:rPr>
        <w:t>2</w:t>
      </w:r>
      <w:r>
        <w:t xml:space="preserve">. </w:t>
      </w:r>
      <w:r>
        <w:rPr>
          <w:rFonts w:hint="eastAsia"/>
        </w:rPr>
        <w:t>包含要素如文章所示</w:t>
      </w:r>
    </w:p>
  </w:comment>
  <w:comment w:id="15" w:author="编辑部" w:date="2021-06-11T14:53:00Z" w:initials="a">
    <w:p w14:paraId="6820989B" w14:textId="604297F5" w:rsidR="005F4330" w:rsidRDefault="005F4330">
      <w:pPr>
        <w:pStyle w:val="af2"/>
      </w:pPr>
      <w:r>
        <w:rPr>
          <w:rStyle w:val="af1"/>
        </w:rPr>
        <w:annotationRef/>
      </w:r>
      <w:r>
        <w:rPr>
          <w:rFonts w:hint="eastAsia"/>
        </w:rPr>
        <w:t>与中文对应；</w:t>
      </w:r>
      <w:r w:rsidRPr="005F4330">
        <w:rPr>
          <w:rFonts w:hint="eastAsia"/>
        </w:rPr>
        <w:t>Times New Roman</w:t>
      </w:r>
      <w:r w:rsidRPr="005F4330">
        <w:rPr>
          <w:rFonts w:hint="eastAsia"/>
        </w:rPr>
        <w:t>，小五</w:t>
      </w:r>
      <w:r w:rsidR="0053333C">
        <w:rPr>
          <w:rFonts w:hint="eastAsia"/>
        </w:rPr>
        <w:t>；</w:t>
      </w:r>
    </w:p>
    <w:p w14:paraId="75CC77AE" w14:textId="0223CB48" w:rsidR="0053333C" w:rsidRDefault="0053333C">
      <w:pPr>
        <w:pStyle w:val="af2"/>
      </w:pPr>
      <w:r w:rsidRPr="0053333C">
        <w:rPr>
          <w:rFonts w:hint="eastAsia"/>
        </w:rPr>
        <w:t>《化学工程》期刊已加入国外多家数据库，为使更多的国外读者了解全文的内容，请务必写好英文摘要。</w:t>
      </w:r>
      <w:r w:rsidR="005C67AB" w:rsidRPr="005C67AB">
        <w:rPr>
          <w:rFonts w:ascii="宋体" w:eastAsia="宋体" w:hAnsi="宋体" w:cs="宋体" w:hint="eastAsia"/>
          <w:kern w:val="0"/>
          <w:sz w:val="28"/>
          <w:szCs w:val="28"/>
          <w:lang w:val="zh-CN"/>
        </w:rPr>
        <w:t>实验过程采用一般过去时，结果、结论采用一般现在时。</w:t>
      </w:r>
    </w:p>
  </w:comment>
  <w:comment w:id="16" w:author="编辑部" w:date="2021-06-11T14:51:00Z" w:initials="a">
    <w:p w14:paraId="56FD4EE1" w14:textId="6A320754" w:rsidR="005F4330" w:rsidRDefault="005F4330">
      <w:pPr>
        <w:pStyle w:val="af2"/>
      </w:pPr>
      <w:r>
        <w:rPr>
          <w:rStyle w:val="af1"/>
        </w:rPr>
        <w:annotationRef/>
      </w:r>
      <w:r>
        <w:rPr>
          <w:rFonts w:hint="eastAsia"/>
        </w:rPr>
        <w:t>与中文一一对应，中间用分号</w:t>
      </w:r>
      <w:r w:rsidR="0008781E">
        <w:rPr>
          <w:rFonts w:hint="eastAsia"/>
        </w:rPr>
        <w:t>（中文状态下）</w:t>
      </w:r>
      <w:r>
        <w:rPr>
          <w:rFonts w:hint="eastAsia"/>
        </w:rPr>
        <w:t>间隔；</w:t>
      </w:r>
      <w:r w:rsidRPr="005F4330">
        <w:rPr>
          <w:rFonts w:hint="eastAsia"/>
        </w:rPr>
        <w:t>Times New Roman</w:t>
      </w:r>
      <w:r w:rsidRPr="005F4330">
        <w:rPr>
          <w:rFonts w:hint="eastAsia"/>
        </w:rPr>
        <w:t>，小五</w:t>
      </w:r>
      <w:r>
        <w:rPr>
          <w:rFonts w:hint="eastAsia"/>
        </w:rPr>
        <w:t>。</w:t>
      </w:r>
    </w:p>
  </w:comment>
  <w:comment w:id="17" w:author="编辑部" w:date="2021-06-11T15:06:00Z" w:initials="a">
    <w:p w14:paraId="5DD2508A" w14:textId="1B7C791B" w:rsidR="00FC2E5A" w:rsidRDefault="00FC2E5A" w:rsidP="00FC2E5A">
      <w:pPr>
        <w:pStyle w:val="af2"/>
        <w:numPr>
          <w:ilvl w:val="0"/>
          <w:numId w:val="17"/>
        </w:numPr>
      </w:pPr>
      <w:r>
        <w:rPr>
          <w:rStyle w:val="af1"/>
        </w:rPr>
        <w:annotationRef/>
      </w:r>
      <w:r w:rsidRPr="00FC2E5A">
        <w:rPr>
          <w:rFonts w:hint="eastAsia"/>
        </w:rPr>
        <w:t>正文应主题突出、论点明确、数据可靠、文字表达清晰、语言精练，内容符合本刊内容，要有目的－方法－结果－结论四要素，引用资料须给出文献。</w:t>
      </w:r>
    </w:p>
    <w:p w14:paraId="113EC7B2" w14:textId="63ECA038" w:rsidR="002F2BD5" w:rsidRDefault="002F2BD5" w:rsidP="002F2BD5">
      <w:pPr>
        <w:pStyle w:val="af2"/>
        <w:numPr>
          <w:ilvl w:val="0"/>
          <w:numId w:val="17"/>
        </w:numPr>
      </w:pPr>
      <w:r w:rsidRPr="002F2BD5">
        <w:rPr>
          <w:rFonts w:hint="eastAsia"/>
        </w:rPr>
        <w:t>五号宋体双栏排</w:t>
      </w:r>
      <w:r>
        <w:rPr>
          <w:rFonts w:hint="eastAsia"/>
        </w:rPr>
        <w:t>。</w:t>
      </w:r>
    </w:p>
  </w:comment>
  <w:comment w:id="18" w:author="编辑部" w:date="2021-06-15T10:59:00Z" w:initials="a">
    <w:p w14:paraId="11EAA1CE" w14:textId="37C0229A" w:rsidR="0085125C" w:rsidRDefault="0085125C">
      <w:pPr>
        <w:pStyle w:val="af2"/>
      </w:pPr>
      <w:r>
        <w:rPr>
          <w:rStyle w:val="af1"/>
        </w:rPr>
        <w:annotationRef/>
      </w:r>
      <w:r w:rsidRPr="0085125C">
        <w:rPr>
          <w:rFonts w:hint="eastAsia"/>
        </w:rPr>
        <w:t>在引文处，对引用的文献，按在论文中出现的顺序以阿拉伯数字连续排序，将序号置于方括号内，采用上角标形式标出。</w:t>
      </w:r>
    </w:p>
  </w:comment>
  <w:comment w:id="19" w:author="编辑部" w:date="2021-06-25T13:39:00Z" w:initials="a">
    <w:p w14:paraId="0C837F46" w14:textId="41EB83D4" w:rsidR="007B029D" w:rsidRDefault="007B029D">
      <w:pPr>
        <w:pStyle w:val="af2"/>
      </w:pPr>
      <w:r>
        <w:rPr>
          <w:rStyle w:val="af1"/>
        </w:rPr>
        <w:annotationRef/>
      </w:r>
      <w:r>
        <w:rPr>
          <w:rFonts w:hint="eastAsia"/>
        </w:rPr>
        <w:t>若参考文献有两个及以上，且连续，则用短线连接。</w:t>
      </w:r>
    </w:p>
  </w:comment>
  <w:comment w:id="20" w:author="编辑部" w:date="2021-06-15T13:41:00Z" w:initials="a">
    <w:p w14:paraId="3324CECA" w14:textId="77C2E872" w:rsidR="00AE7FAF" w:rsidRDefault="00AE7FAF">
      <w:pPr>
        <w:pStyle w:val="af2"/>
      </w:pPr>
      <w:r>
        <w:rPr>
          <w:rStyle w:val="af1"/>
        </w:rPr>
        <w:annotationRef/>
      </w:r>
      <w:r>
        <w:rPr>
          <w:rFonts w:hint="eastAsia"/>
        </w:rPr>
        <w:t>表述引用文献的作者时，为“</w:t>
      </w:r>
      <w:r>
        <w:rPr>
          <w:rFonts w:hint="eastAsia"/>
        </w:rPr>
        <w:t>*</w:t>
      </w:r>
      <w:r>
        <w:rPr>
          <w:rFonts w:hint="eastAsia"/>
        </w:rPr>
        <w:t>等”不要出现“</w:t>
      </w:r>
      <w:r>
        <w:rPr>
          <w:rFonts w:hint="eastAsia"/>
        </w:rPr>
        <w:t>*</w:t>
      </w:r>
      <w:r>
        <w:rPr>
          <w:rFonts w:hint="eastAsia"/>
        </w:rPr>
        <w:t>等人”。</w:t>
      </w:r>
    </w:p>
  </w:comment>
  <w:comment w:id="21" w:author="编辑部" w:date="2021-06-24T11:35:00Z" w:initials="a">
    <w:p w14:paraId="242A53EA" w14:textId="41C6A7F5" w:rsidR="0008781E" w:rsidRDefault="0008781E">
      <w:pPr>
        <w:pStyle w:val="af2"/>
      </w:pPr>
      <w:r>
        <w:rPr>
          <w:rStyle w:val="af1"/>
        </w:rPr>
        <w:annotationRef/>
      </w:r>
      <w:r>
        <w:rPr>
          <w:rFonts w:hint="eastAsia"/>
        </w:rPr>
        <w:t>叙述中提到文献，例如“文献</w:t>
      </w:r>
      <w:r>
        <w:rPr>
          <w:rFonts w:hint="eastAsia"/>
        </w:rPr>
        <w:t>[</w:t>
      </w:r>
      <w:r w:rsidRPr="0008781E">
        <w:rPr>
          <w:rFonts w:hint="eastAsia"/>
        </w:rPr>
        <w:t>13</w:t>
      </w:r>
      <w:r>
        <w:rPr>
          <w:rFonts w:hint="eastAsia"/>
        </w:rPr>
        <w:t>]</w:t>
      </w:r>
      <w:r>
        <w:rPr>
          <w:rFonts w:hint="eastAsia"/>
        </w:rPr>
        <w:t>中研究了————”，此处文献号</w:t>
      </w:r>
      <w:r>
        <w:rPr>
          <w:rFonts w:hint="eastAsia"/>
        </w:rPr>
        <w:t>[1</w:t>
      </w:r>
      <w:r>
        <w:t>3]</w:t>
      </w:r>
      <w:r w:rsidRPr="0008781E">
        <w:rPr>
          <w:rFonts w:hint="eastAsia"/>
        </w:rPr>
        <w:t>平排，不作为上标进行引用。</w:t>
      </w:r>
    </w:p>
  </w:comment>
  <w:comment w:id="22" w:author="编辑部" w:date="2021-06-15T09:13:00Z" w:initials="a">
    <w:p w14:paraId="4AA4BA68" w14:textId="74E0F8FC" w:rsidR="004A7C4B" w:rsidRDefault="004A7C4B" w:rsidP="004A7C4B">
      <w:pPr>
        <w:pStyle w:val="af2"/>
        <w:numPr>
          <w:ilvl w:val="0"/>
          <w:numId w:val="20"/>
        </w:numPr>
      </w:pPr>
      <w:r>
        <w:rPr>
          <w:rStyle w:val="af1"/>
        </w:rPr>
        <w:annotationRef/>
      </w:r>
      <w:r>
        <w:rPr>
          <w:rFonts w:hint="eastAsia"/>
        </w:rPr>
        <w:t>须采用我国颁布标准中规定的法定计量单位，不能使用已废弃的单位；</w:t>
      </w:r>
    </w:p>
    <w:p w14:paraId="259B3D8E" w14:textId="10901ADA" w:rsidR="004A7C4B" w:rsidRDefault="004A7C4B" w:rsidP="004A7C4B">
      <w:pPr>
        <w:pStyle w:val="af2"/>
        <w:numPr>
          <w:ilvl w:val="0"/>
          <w:numId w:val="20"/>
        </w:numPr>
      </w:pPr>
      <w:r w:rsidRPr="004A7C4B">
        <w:rPr>
          <w:rFonts w:hint="eastAsia"/>
        </w:rPr>
        <w:t>单位符号用正体表示</w:t>
      </w:r>
      <w:r>
        <w:rPr>
          <w:rFonts w:hint="eastAsia"/>
        </w:rPr>
        <w:t>；</w:t>
      </w:r>
    </w:p>
    <w:p w14:paraId="0362CD87" w14:textId="7BB73C14" w:rsidR="004A7C4B" w:rsidRDefault="0059002E" w:rsidP="004A7C4B">
      <w:pPr>
        <w:pStyle w:val="af2"/>
        <w:numPr>
          <w:ilvl w:val="0"/>
          <w:numId w:val="20"/>
        </w:numPr>
      </w:pPr>
      <w:r>
        <w:rPr>
          <w:rFonts w:hint="eastAsia"/>
        </w:rPr>
        <w:t>数字与单位间须有间隔；</w:t>
      </w:r>
    </w:p>
    <w:p w14:paraId="41B31D4E" w14:textId="6627E0D0" w:rsidR="0008511F" w:rsidRDefault="0008511F" w:rsidP="004A7C4B">
      <w:pPr>
        <w:pStyle w:val="af2"/>
        <w:numPr>
          <w:ilvl w:val="0"/>
          <w:numId w:val="20"/>
        </w:numPr>
      </w:pPr>
      <w:r>
        <w:rPr>
          <w:rFonts w:hint="eastAsia"/>
        </w:rPr>
        <w:t>若数据级数较高，可用“千（</w:t>
      </w:r>
      <w:r>
        <w:rPr>
          <w:rFonts w:hint="eastAsia"/>
        </w:rPr>
        <w:t>k</w:t>
      </w:r>
      <w:r>
        <w:rPr>
          <w:rFonts w:hint="eastAsia"/>
        </w:rPr>
        <w:t>）”转化</w:t>
      </w:r>
      <w:r w:rsidR="0059002E">
        <w:rPr>
          <w:rFonts w:hint="eastAsia"/>
        </w:rPr>
        <w:t>；</w:t>
      </w:r>
    </w:p>
    <w:p w14:paraId="7C9CFF6E" w14:textId="157652C6" w:rsidR="0059002E" w:rsidRDefault="0059002E" w:rsidP="004A7C4B">
      <w:pPr>
        <w:pStyle w:val="af2"/>
        <w:numPr>
          <w:ilvl w:val="0"/>
          <w:numId w:val="20"/>
        </w:numPr>
      </w:pPr>
      <w:r>
        <w:rPr>
          <w:rFonts w:hint="eastAsia"/>
        </w:rPr>
        <w:t>数据较长时，小数点前后每三位需空一格。</w:t>
      </w:r>
    </w:p>
  </w:comment>
  <w:comment w:id="23" w:author="编辑部" w:date="2021-06-11T15:08:00Z" w:initials="a">
    <w:p w14:paraId="3495D58B" w14:textId="41D2F71C" w:rsidR="00315824" w:rsidRDefault="00FC2E5A" w:rsidP="008E383E">
      <w:pPr>
        <w:pStyle w:val="af2"/>
      </w:pPr>
      <w:r>
        <w:rPr>
          <w:rStyle w:val="af1"/>
        </w:rPr>
        <w:annotationRef/>
      </w:r>
      <w:r>
        <w:rPr>
          <w:rFonts w:hint="eastAsia"/>
        </w:rPr>
        <w:t>标题编排应采用阿拉伯数字分级编号，编号应左起顶格，并用</w:t>
      </w:r>
      <w:r w:rsidRPr="00FC2E5A">
        <w:rPr>
          <w:rFonts w:hint="eastAsia"/>
        </w:rPr>
        <w:t>黑体五号，与上节空出</w:t>
      </w:r>
      <w:r w:rsidRPr="00FC2E5A">
        <w:rPr>
          <w:rFonts w:hint="eastAsia"/>
        </w:rPr>
        <w:t>1</w:t>
      </w:r>
      <w:r w:rsidRPr="00FC2E5A">
        <w:rPr>
          <w:rFonts w:hint="eastAsia"/>
        </w:rPr>
        <w:t>行。</w:t>
      </w:r>
    </w:p>
  </w:comment>
  <w:comment w:id="24" w:author="编辑部" w:date="2021-06-11T16:34:00Z" w:initials="a">
    <w:p w14:paraId="556FE721" w14:textId="79CC2240" w:rsidR="00615E10" w:rsidRDefault="00615E10">
      <w:pPr>
        <w:pStyle w:val="af2"/>
      </w:pPr>
      <w:r>
        <w:rPr>
          <w:rStyle w:val="af1"/>
        </w:rPr>
        <w:annotationRef/>
      </w:r>
      <w:r w:rsidRPr="00615E10">
        <w:rPr>
          <w:rFonts w:hint="eastAsia"/>
        </w:rPr>
        <w:t>宋体五号</w:t>
      </w:r>
      <w:r>
        <w:rPr>
          <w:rFonts w:hint="eastAsia"/>
        </w:rPr>
        <w:t>。</w:t>
      </w:r>
    </w:p>
  </w:comment>
  <w:comment w:id="25" w:author="编辑部" w:date="2021-06-11T16:34:00Z" w:initials="a">
    <w:p w14:paraId="27B04D91" w14:textId="771AAD33" w:rsidR="008E383E" w:rsidRDefault="008E383E" w:rsidP="008E383E">
      <w:pPr>
        <w:pStyle w:val="af2"/>
        <w:numPr>
          <w:ilvl w:val="0"/>
          <w:numId w:val="25"/>
        </w:numPr>
      </w:pPr>
      <w:r>
        <w:rPr>
          <w:rStyle w:val="af1"/>
        </w:rPr>
        <w:annotationRef/>
      </w:r>
      <w:r>
        <w:rPr>
          <w:rFonts w:hint="eastAsia"/>
        </w:rPr>
        <w:t>标题下，须先对图表进行部分叙述，再出现图表；</w:t>
      </w:r>
    </w:p>
    <w:p w14:paraId="0210C367" w14:textId="1888DA67" w:rsidR="008E383E" w:rsidRDefault="008E383E" w:rsidP="008E383E">
      <w:pPr>
        <w:pStyle w:val="af2"/>
        <w:numPr>
          <w:ilvl w:val="0"/>
          <w:numId w:val="25"/>
        </w:numPr>
      </w:pPr>
      <w:r w:rsidRPr="00615E10">
        <w:rPr>
          <w:rFonts w:hint="eastAsia"/>
        </w:rPr>
        <w:t>宋体五号</w:t>
      </w:r>
      <w:r>
        <w:rPr>
          <w:rFonts w:hint="eastAsia"/>
        </w:rPr>
        <w:t>。</w:t>
      </w:r>
    </w:p>
  </w:comment>
  <w:comment w:id="26" w:author="编辑部" w:date="2021-06-15T14:43:00Z" w:initials="a">
    <w:p w14:paraId="0776262E" w14:textId="36EAE20F" w:rsidR="007C2092" w:rsidRDefault="007C2092">
      <w:pPr>
        <w:pStyle w:val="af2"/>
      </w:pPr>
      <w:r>
        <w:rPr>
          <w:rStyle w:val="af1"/>
        </w:rPr>
        <w:annotationRef/>
      </w:r>
      <w:r w:rsidR="007537E4" w:rsidRPr="007537E4">
        <w:rPr>
          <w:rFonts w:ascii="宋体" w:eastAsia="宋体" w:hAnsi="宋体" w:cs="Arial" w:hint="eastAsia"/>
          <w:color w:val="000000"/>
          <w:kern w:val="0"/>
          <w:sz w:val="28"/>
          <w:szCs w:val="28"/>
        </w:rPr>
        <w:t>论文中出现缩写或简称名词的时候，需要在首次出现时注明全称，格式参照：</w:t>
      </w:r>
      <w:r w:rsidR="007537E4" w:rsidRPr="007537E4">
        <w:rPr>
          <w:rFonts w:ascii="宋体" w:eastAsia="宋体" w:hAnsi="宋体" w:cs="Arial" w:hint="eastAsia"/>
          <w:color w:val="000000"/>
          <w:kern w:val="0"/>
          <w:sz w:val="28"/>
          <w:szCs w:val="28"/>
        </w:rPr>
        <w:t xml:space="preserve"> </w:t>
      </w:r>
      <w:r w:rsidR="007537E4" w:rsidRPr="007537E4">
        <w:rPr>
          <w:rFonts w:ascii="宋体" w:eastAsia="宋体" w:hAnsi="宋体" w:cs="Arial" w:hint="eastAsia"/>
          <w:color w:val="000000"/>
          <w:kern w:val="0"/>
          <w:sz w:val="28"/>
          <w:szCs w:val="28"/>
        </w:rPr>
        <w:t>“rGO（还原氧化石墨烯）”。</w:t>
      </w:r>
    </w:p>
  </w:comment>
  <w:comment w:id="27" w:author="编辑部" w:date="2021-06-15T09:25:00Z" w:initials="a">
    <w:p w14:paraId="2B9F4D6A" w14:textId="402A3C8C" w:rsidR="00E57BBC" w:rsidRDefault="00E57BBC" w:rsidP="00E57BBC">
      <w:pPr>
        <w:pStyle w:val="af2"/>
        <w:numPr>
          <w:ilvl w:val="0"/>
          <w:numId w:val="19"/>
        </w:numPr>
      </w:pPr>
      <w:r>
        <w:rPr>
          <w:rStyle w:val="af1"/>
        </w:rPr>
        <w:annotationRef/>
      </w:r>
      <w:r>
        <w:rPr>
          <w:rFonts w:hint="eastAsia"/>
        </w:rPr>
        <w:t>插图下要有图序、图注、中英文图题；</w:t>
      </w:r>
    </w:p>
    <w:p w14:paraId="2F618A85" w14:textId="1539C2FB" w:rsidR="00E57BBC" w:rsidRDefault="00E57BBC" w:rsidP="00E57BBC">
      <w:pPr>
        <w:pStyle w:val="af2"/>
        <w:numPr>
          <w:ilvl w:val="0"/>
          <w:numId w:val="19"/>
        </w:numPr>
      </w:pPr>
      <w:r w:rsidRPr="00E57BBC">
        <w:rPr>
          <w:rFonts w:hint="eastAsia"/>
        </w:rPr>
        <w:t>图中</w:t>
      </w:r>
      <w:r w:rsidR="002F2BD5">
        <w:rPr>
          <w:rFonts w:hint="eastAsia"/>
        </w:rPr>
        <w:t>黑白</w:t>
      </w:r>
      <w:r w:rsidRPr="00E57BBC">
        <w:rPr>
          <w:rFonts w:hint="eastAsia"/>
        </w:rPr>
        <w:t>线条要清晰、光滑，主线和辅线线型分开，标识符号大小要适宜；</w:t>
      </w:r>
    </w:p>
    <w:p w14:paraId="5CAE0EE7" w14:textId="681C01BA" w:rsidR="00E57BBC" w:rsidRDefault="00E57BBC" w:rsidP="00E57BBC">
      <w:pPr>
        <w:pStyle w:val="af2"/>
        <w:numPr>
          <w:ilvl w:val="0"/>
          <w:numId w:val="19"/>
        </w:numPr>
      </w:pPr>
      <w:r w:rsidRPr="00E57BBC">
        <w:rPr>
          <w:rFonts w:hint="eastAsia"/>
        </w:rPr>
        <w:t>图的大小尽量用双栏排，曲线图宜选总宽</w:t>
      </w:r>
      <w:r w:rsidRPr="00E57BBC">
        <w:rPr>
          <w:rFonts w:hint="eastAsia"/>
        </w:rPr>
        <w:t>6</w:t>
      </w:r>
      <w:r w:rsidRPr="00E57BBC">
        <w:rPr>
          <w:rFonts w:hint="eastAsia"/>
        </w:rPr>
        <w:t>～</w:t>
      </w:r>
      <w:r w:rsidRPr="00E57BBC">
        <w:rPr>
          <w:rFonts w:hint="eastAsia"/>
        </w:rPr>
        <w:t>7cm</w:t>
      </w:r>
      <w:r w:rsidRPr="00E57BBC">
        <w:rPr>
          <w:rFonts w:hint="eastAsia"/>
        </w:rPr>
        <w:t>，总高</w:t>
      </w:r>
      <w:r w:rsidRPr="00E57BBC">
        <w:rPr>
          <w:rFonts w:hint="eastAsia"/>
        </w:rPr>
        <w:t>4.5</w:t>
      </w:r>
      <w:r w:rsidRPr="00E57BBC">
        <w:rPr>
          <w:rFonts w:hint="eastAsia"/>
        </w:rPr>
        <w:t>～</w:t>
      </w:r>
      <w:r w:rsidRPr="00E57BBC">
        <w:rPr>
          <w:rFonts w:hint="eastAsia"/>
        </w:rPr>
        <w:t>5cm</w:t>
      </w:r>
      <w:r w:rsidRPr="00E57BBC">
        <w:rPr>
          <w:rFonts w:hint="eastAsia"/>
        </w:rPr>
        <w:t>，总宽最大不超过</w:t>
      </w:r>
      <w:r w:rsidRPr="00E57BBC">
        <w:rPr>
          <w:rFonts w:hint="eastAsia"/>
        </w:rPr>
        <w:t>8cm</w:t>
      </w:r>
      <w:r w:rsidRPr="00E57BBC">
        <w:rPr>
          <w:rFonts w:hint="eastAsia"/>
        </w:rPr>
        <w:t>，单栏排图总宽为</w:t>
      </w:r>
      <w:r w:rsidRPr="00E57BBC">
        <w:rPr>
          <w:rFonts w:hint="eastAsia"/>
        </w:rPr>
        <w:t>12</w:t>
      </w:r>
      <w:r w:rsidRPr="00E57BBC">
        <w:rPr>
          <w:rFonts w:hint="eastAsia"/>
        </w:rPr>
        <w:t>～</w:t>
      </w:r>
      <w:r w:rsidRPr="00E57BBC">
        <w:rPr>
          <w:rFonts w:hint="eastAsia"/>
        </w:rPr>
        <w:t>16 cm</w:t>
      </w:r>
      <w:r w:rsidRPr="00E57BBC">
        <w:rPr>
          <w:rFonts w:hint="eastAsia"/>
        </w:rPr>
        <w:t>；图中字用</w:t>
      </w:r>
      <w:r w:rsidRPr="00E57BBC">
        <w:rPr>
          <w:rFonts w:hint="eastAsia"/>
        </w:rPr>
        <w:t>6</w:t>
      </w:r>
      <w:r w:rsidRPr="00E57BBC">
        <w:rPr>
          <w:rFonts w:hint="eastAsia"/>
        </w:rPr>
        <w:t>号宋体，字数不宜过多；</w:t>
      </w:r>
    </w:p>
    <w:p w14:paraId="157B2852" w14:textId="66F3A942" w:rsidR="00E57BBC" w:rsidRDefault="00E57BBC" w:rsidP="00E57BBC">
      <w:pPr>
        <w:pStyle w:val="af2"/>
        <w:numPr>
          <w:ilvl w:val="0"/>
          <w:numId w:val="19"/>
        </w:numPr>
      </w:pPr>
      <w:r w:rsidRPr="00E57BBC">
        <w:rPr>
          <w:rFonts w:hint="eastAsia"/>
        </w:rPr>
        <w:t>坐标图横纵坐标的起点和终点要有刻度和标识数字，横纵坐标刻度标识的疏稀要相当；图注放在图题上方，也可放在图中，用</w:t>
      </w:r>
      <w:r w:rsidRPr="00E57BBC">
        <w:rPr>
          <w:rFonts w:hint="eastAsia"/>
        </w:rPr>
        <w:t>6</w:t>
      </w:r>
      <w:r w:rsidRPr="00E57BBC">
        <w:rPr>
          <w:rFonts w:hint="eastAsia"/>
        </w:rPr>
        <w:t>号宋体；照片图要黑白清晰。</w:t>
      </w:r>
    </w:p>
  </w:comment>
  <w:comment w:id="28" w:author="编辑部" w:date="2021-06-22T14:29:00Z" w:initials="a">
    <w:p w14:paraId="01C5B5CF" w14:textId="7E860427" w:rsidR="006D1BDE" w:rsidRDefault="006D1BDE">
      <w:pPr>
        <w:pStyle w:val="af2"/>
      </w:pPr>
      <w:r>
        <w:rPr>
          <w:rStyle w:val="af1"/>
        </w:rPr>
        <w:annotationRef/>
      </w:r>
      <w:r w:rsidRPr="006D1BDE">
        <w:rPr>
          <w:rFonts w:hint="eastAsia"/>
        </w:rPr>
        <w:t>分图用（</w:t>
      </w:r>
      <w:r w:rsidRPr="006D1BDE">
        <w:rPr>
          <w:rFonts w:hint="eastAsia"/>
        </w:rPr>
        <w:t>a</w:t>
      </w:r>
      <w:r w:rsidRPr="006D1BDE">
        <w:rPr>
          <w:rFonts w:hint="eastAsia"/>
        </w:rPr>
        <w:t>）、（</w:t>
      </w:r>
      <w:r w:rsidRPr="006D1BDE">
        <w:rPr>
          <w:rFonts w:hint="eastAsia"/>
        </w:rPr>
        <w:t>b</w:t>
      </w:r>
      <w:r w:rsidRPr="006D1BDE">
        <w:rPr>
          <w:rFonts w:hint="eastAsia"/>
        </w:rPr>
        <w:t>）等区分，分图题置于各分图下方。</w:t>
      </w:r>
    </w:p>
  </w:comment>
  <w:comment w:id="29" w:author="编辑部" w:date="2021-06-11T16:42:00Z" w:initials="a">
    <w:p w14:paraId="1C30D515" w14:textId="30A32D89" w:rsidR="00615E10" w:rsidRDefault="00615E10" w:rsidP="00615E10">
      <w:pPr>
        <w:pStyle w:val="af2"/>
        <w:numPr>
          <w:ilvl w:val="0"/>
          <w:numId w:val="19"/>
        </w:numPr>
      </w:pPr>
      <w:r>
        <w:rPr>
          <w:rStyle w:val="af1"/>
        </w:rPr>
        <w:annotationRef/>
      </w:r>
      <w:r>
        <w:rPr>
          <w:rFonts w:hint="eastAsia"/>
        </w:rPr>
        <w:t>需包含中文图题（上）和英文图题（下）</w:t>
      </w:r>
      <w:r w:rsidR="00416A1D">
        <w:rPr>
          <w:rFonts w:hint="eastAsia"/>
        </w:rPr>
        <w:t>；</w:t>
      </w:r>
    </w:p>
    <w:p w14:paraId="3556A39C" w14:textId="0A90A15F" w:rsidR="00416A1D" w:rsidRDefault="00615E10" w:rsidP="00A55A68">
      <w:pPr>
        <w:pStyle w:val="af2"/>
        <w:numPr>
          <w:ilvl w:val="0"/>
          <w:numId w:val="19"/>
        </w:numPr>
      </w:pPr>
      <w:r>
        <w:rPr>
          <w:rFonts w:hint="eastAsia"/>
        </w:rPr>
        <w:t>字体：</w:t>
      </w:r>
      <w:r w:rsidR="00416A1D">
        <w:rPr>
          <w:rFonts w:hint="eastAsia"/>
        </w:rPr>
        <w:t>宋体和</w:t>
      </w:r>
      <w:r w:rsidR="00416A1D" w:rsidRPr="00416A1D">
        <w:t>Times New Roman</w:t>
      </w:r>
      <w:r w:rsidR="00416A1D">
        <w:rPr>
          <w:rFonts w:hint="eastAsia"/>
        </w:rPr>
        <w:t>，小五，居中；</w:t>
      </w:r>
    </w:p>
  </w:comment>
  <w:comment w:id="30" w:author="编辑部" w:date="2021-07-07T17:28:00Z" w:initials="a">
    <w:p w14:paraId="79F3EFD1" w14:textId="110067AF" w:rsidR="00101D73" w:rsidRDefault="00101D73" w:rsidP="00101D73">
      <w:pPr>
        <w:pStyle w:val="af2"/>
      </w:pPr>
      <w:r>
        <w:rPr>
          <w:rStyle w:val="af1"/>
        </w:rPr>
        <w:annotationRef/>
      </w:r>
      <w:r>
        <w:rPr>
          <w:rFonts w:hint="eastAsia"/>
        </w:rPr>
        <w:t>1</w:t>
      </w:r>
      <w:r>
        <w:t>.</w:t>
      </w:r>
      <w:r>
        <w:rPr>
          <w:rFonts w:hint="eastAsia"/>
        </w:rPr>
        <w:t>图中坐标说明不能出现双斜线，坐标若需要双斜线，后面单位须用指数方式表示；</w:t>
      </w:r>
      <w:r>
        <w:rPr>
          <w:rFonts w:hint="eastAsia"/>
        </w:rPr>
        <w:t xml:space="preserve"> </w:t>
      </w:r>
    </w:p>
    <w:p w14:paraId="1E441BC4" w14:textId="3E7793FD" w:rsidR="00101D73" w:rsidRDefault="00101D73" w:rsidP="00101D73">
      <w:pPr>
        <w:pStyle w:val="af2"/>
      </w:pPr>
      <w:r>
        <w:rPr>
          <w:rFonts w:hint="eastAsia"/>
        </w:rPr>
        <w:t>2.</w:t>
      </w:r>
      <w:r>
        <w:rPr>
          <w:rFonts w:hint="eastAsia"/>
        </w:rPr>
        <w:t>图中应去掉没有坐标的外框线。</w:t>
      </w:r>
    </w:p>
    <w:p w14:paraId="21440B0A" w14:textId="05FE790A" w:rsidR="00101D73" w:rsidRDefault="00101D73" w:rsidP="00101D73">
      <w:pPr>
        <w:pStyle w:val="af2"/>
      </w:pPr>
      <w:r>
        <w:rPr>
          <w:rFonts w:hint="eastAsia"/>
        </w:rPr>
        <w:t>3.</w:t>
      </w:r>
      <w:r>
        <w:rPr>
          <w:rFonts w:hint="eastAsia"/>
        </w:rPr>
        <w:t>本期刊出版均为黑白打印，图中若有多条线，请勿用颜色区分。</w:t>
      </w:r>
    </w:p>
  </w:comment>
  <w:comment w:id="31" w:author="编辑部" w:date="2021-07-23T10:13:00Z" w:initials="a">
    <w:p w14:paraId="3787712C" w14:textId="193CC7E7" w:rsidR="004A7C4B" w:rsidRDefault="004A7C4B">
      <w:pPr>
        <w:pStyle w:val="af2"/>
      </w:pPr>
      <w:r>
        <w:rPr>
          <w:rStyle w:val="af1"/>
        </w:rPr>
        <w:annotationRef/>
      </w:r>
      <w:r>
        <w:rPr>
          <w:rFonts w:hint="eastAsia"/>
        </w:rPr>
        <w:t>1</w:t>
      </w:r>
      <w:r>
        <w:t>.</w:t>
      </w:r>
      <w:r>
        <w:rPr>
          <w:rFonts w:hint="eastAsia"/>
        </w:rPr>
        <w:t>公式后不加标点，最右方编公式序号；</w:t>
      </w:r>
    </w:p>
    <w:p w14:paraId="654C1D36" w14:textId="421E71DE" w:rsidR="004A7C4B" w:rsidRDefault="004A7C4B">
      <w:pPr>
        <w:pStyle w:val="af2"/>
      </w:pPr>
      <w:r>
        <w:rPr>
          <w:rFonts w:hint="eastAsia"/>
        </w:rPr>
        <w:t>2</w:t>
      </w:r>
      <w:r>
        <w:t>.</w:t>
      </w:r>
      <w:r w:rsidRPr="004A7C4B">
        <w:rPr>
          <w:rFonts w:hint="eastAsia"/>
        </w:rPr>
        <w:t>式中符号的说明</w:t>
      </w:r>
      <w:r w:rsidR="005375EA">
        <w:rPr>
          <w:rFonts w:hint="eastAsia"/>
        </w:rPr>
        <w:t>最好</w:t>
      </w:r>
      <w:r w:rsidRPr="004A7C4B">
        <w:rPr>
          <w:rFonts w:hint="eastAsia"/>
        </w:rPr>
        <w:t>在式后列出，也可在正文后的符号说明中列出。</w:t>
      </w:r>
    </w:p>
    <w:p w14:paraId="3FAFE400" w14:textId="62C3B0B7" w:rsidR="007E4AB2" w:rsidRDefault="007E4AB2">
      <w:pPr>
        <w:pStyle w:val="af2"/>
      </w:pPr>
      <w:r>
        <w:rPr>
          <w:rFonts w:hint="eastAsia"/>
        </w:rPr>
        <w:t>3</w:t>
      </w:r>
      <w:r>
        <w:t>.</w:t>
      </w:r>
      <w:r w:rsidRPr="007E4AB2">
        <w:rPr>
          <w:rFonts w:hint="eastAsia"/>
        </w:rPr>
        <w:t xml:space="preserve"> </w:t>
      </w:r>
      <w:r w:rsidRPr="007E4AB2">
        <w:rPr>
          <w:rFonts w:hint="eastAsia"/>
        </w:rPr>
        <w:t>“符号说明”项</w:t>
      </w:r>
      <w:r w:rsidR="00814C04">
        <w:rPr>
          <w:rFonts w:hint="eastAsia"/>
        </w:rPr>
        <w:t>另起行左顶格排在</w:t>
      </w:r>
      <w:r w:rsidR="00473560">
        <w:rPr>
          <w:rFonts w:hint="eastAsia"/>
        </w:rPr>
        <w:t>致谢</w:t>
      </w:r>
      <w:r w:rsidR="00814C04">
        <w:rPr>
          <w:rFonts w:hint="eastAsia"/>
        </w:rPr>
        <w:t>内容后，以英文或希腊文字母顺序给出文中出现</w:t>
      </w:r>
      <w:r w:rsidRPr="007E4AB2">
        <w:rPr>
          <w:rFonts w:hint="eastAsia"/>
        </w:rPr>
        <w:t>但未说明的符号含义及单位。当文中已对符号含义作交代时，可不设本项。</w:t>
      </w:r>
    </w:p>
  </w:comment>
  <w:comment w:id="32" w:author="编辑部" w:date="2021-07-23T09:41:00Z" w:initials="a">
    <w:p w14:paraId="78AD7A2B" w14:textId="7DB6ABD8" w:rsidR="001E1B0F" w:rsidRDefault="001E1B0F">
      <w:pPr>
        <w:pStyle w:val="af2"/>
      </w:pPr>
      <w:r>
        <w:rPr>
          <w:rStyle w:val="af1"/>
        </w:rPr>
        <w:annotationRef/>
      </w:r>
      <w:r>
        <w:rPr>
          <w:rFonts w:hint="eastAsia"/>
        </w:rPr>
        <w:t>关于温度符号，</w:t>
      </w:r>
      <w:r w:rsidRPr="001E1B0F">
        <w:rPr>
          <w:rFonts w:hint="eastAsia"/>
        </w:rPr>
        <w:t>开尔文温度用</w:t>
      </w:r>
      <w:r w:rsidRPr="00AF7307">
        <w:rPr>
          <w:rFonts w:hint="eastAsia"/>
          <w:i/>
        </w:rPr>
        <w:t>T</w:t>
      </w:r>
      <w:r w:rsidRPr="001E1B0F">
        <w:rPr>
          <w:rFonts w:hint="eastAsia"/>
        </w:rPr>
        <w:t>，</w:t>
      </w:r>
      <w:r>
        <w:rPr>
          <w:rFonts w:hint="eastAsia"/>
        </w:rPr>
        <w:t>对应单位为</w:t>
      </w:r>
      <w:r>
        <w:rPr>
          <w:rFonts w:hint="eastAsia"/>
        </w:rPr>
        <w:t>K</w:t>
      </w:r>
      <w:r>
        <w:t>;</w:t>
      </w:r>
      <w:r w:rsidRPr="001E1B0F">
        <w:rPr>
          <w:rFonts w:hint="eastAsia"/>
        </w:rPr>
        <w:t>摄氏温度用</w:t>
      </w:r>
      <w:r w:rsidRPr="00AF7307">
        <w:rPr>
          <w:rFonts w:hint="eastAsia"/>
          <w:i/>
        </w:rPr>
        <w:t>t</w:t>
      </w:r>
      <w:r>
        <w:rPr>
          <w:rFonts w:hint="eastAsia"/>
        </w:rPr>
        <w:t>，对应温度为</w:t>
      </w:r>
      <w:r w:rsidRPr="006D7B30">
        <w:rPr>
          <w:rFonts w:eastAsia="宋体" w:cs="Times New Roman"/>
        </w:rPr>
        <w:t>℃</w:t>
      </w:r>
    </w:p>
  </w:comment>
  <w:comment w:id="33" w:author="编辑部" w:date="2021-06-15T11:36:00Z" w:initials="a">
    <w:p w14:paraId="2331CDAD" w14:textId="5A367189" w:rsidR="00667A14" w:rsidRDefault="00667A14">
      <w:pPr>
        <w:pStyle w:val="af2"/>
      </w:pPr>
      <w:r>
        <w:rPr>
          <w:rStyle w:val="af1"/>
        </w:rPr>
        <w:annotationRef/>
      </w:r>
      <w:r>
        <w:rPr>
          <w:rFonts w:hint="eastAsia"/>
        </w:rPr>
        <w:t>1</w:t>
      </w:r>
      <w:r>
        <w:t xml:space="preserve">. </w:t>
      </w:r>
      <w:r w:rsidRPr="00667A14">
        <w:rPr>
          <w:rFonts w:hint="eastAsia"/>
        </w:rPr>
        <w:t>量符号尽量采用国家标准推荐的符号，要有正斜体之分。代表变量的用斜体，仅作为说明和注释用的字母或符号用正体；</w:t>
      </w:r>
    </w:p>
    <w:p w14:paraId="1D8ECEB0" w14:textId="2A61016F" w:rsidR="00667A14" w:rsidRDefault="00667A14">
      <w:pPr>
        <w:pStyle w:val="af2"/>
      </w:pPr>
      <w:r>
        <w:rPr>
          <w:rFonts w:hint="eastAsia"/>
        </w:rPr>
        <w:t>2</w:t>
      </w:r>
      <w:r>
        <w:t xml:space="preserve">. </w:t>
      </w:r>
      <w:r w:rsidRPr="00667A14">
        <w:rPr>
          <w:rFonts w:hint="eastAsia"/>
        </w:rPr>
        <w:t>文中出现的量符号、缩写符号和自定的上下标含义全文应统一</w:t>
      </w:r>
    </w:p>
  </w:comment>
  <w:comment w:id="34" w:author="卫兵兵" w:date="2021-07-23T09:36:00Z" w:initials="w">
    <w:p w14:paraId="42A0ABDD" w14:textId="552974A1" w:rsidR="009B121E" w:rsidRDefault="009B121E">
      <w:pPr>
        <w:pStyle w:val="af2"/>
      </w:pPr>
      <w:r>
        <w:rPr>
          <w:rStyle w:val="af1"/>
        </w:rPr>
        <w:annotationRef/>
      </w:r>
      <w:r>
        <w:rPr>
          <w:rFonts w:hint="eastAsia"/>
        </w:rPr>
        <w:t>修改为“黏度”</w:t>
      </w:r>
    </w:p>
  </w:comment>
  <w:comment w:id="35" w:author="卫兵兵" w:date="2021-07-23T09:36:00Z" w:initials="w">
    <w:p w14:paraId="326C291E" w14:textId="0A9DC531" w:rsidR="009B121E" w:rsidRDefault="009B121E">
      <w:pPr>
        <w:pStyle w:val="af2"/>
      </w:pPr>
      <w:r>
        <w:rPr>
          <w:rStyle w:val="af1"/>
        </w:rPr>
        <w:annotationRef/>
      </w:r>
      <w:r>
        <w:rPr>
          <w:rFonts w:hint="eastAsia"/>
        </w:rPr>
        <w:t>修改为“比热容”</w:t>
      </w:r>
    </w:p>
  </w:comment>
  <w:comment w:id="36" w:author="编辑部" w:date="2021-06-22T18:29:00Z" w:initials="a">
    <w:p w14:paraId="087B87AA" w14:textId="10360BAC" w:rsidR="00AC56F0" w:rsidRDefault="00AC56F0" w:rsidP="00AC56F0">
      <w:pPr>
        <w:pStyle w:val="af2"/>
      </w:pPr>
      <w:r>
        <w:rPr>
          <w:rStyle w:val="af1"/>
        </w:rPr>
        <w:annotationRef/>
      </w:r>
      <w:r>
        <w:rPr>
          <w:rFonts w:hint="eastAsia"/>
        </w:rPr>
        <w:t xml:space="preserve">1. </w:t>
      </w:r>
      <w:r>
        <w:rPr>
          <w:rFonts w:hint="eastAsia"/>
        </w:rPr>
        <w:t>表格采用三线表，含有表序、中英文表题，字体为中文用小五号黑体，英文用小五号</w:t>
      </w:r>
      <w:r w:rsidRPr="00AC56F0">
        <w:t>Times New Roman</w:t>
      </w:r>
      <w:r>
        <w:rPr>
          <w:rFonts w:hint="eastAsia"/>
        </w:rPr>
        <w:t>；</w:t>
      </w:r>
    </w:p>
    <w:p w14:paraId="06102F79" w14:textId="77777777" w:rsidR="00AC56F0" w:rsidRDefault="00AC56F0" w:rsidP="00AC56F0">
      <w:pPr>
        <w:pStyle w:val="af2"/>
      </w:pPr>
      <w:r>
        <w:rPr>
          <w:rFonts w:hint="eastAsia"/>
        </w:rPr>
        <w:t xml:space="preserve">2. </w:t>
      </w:r>
      <w:r>
        <w:rPr>
          <w:rFonts w:hint="eastAsia"/>
        </w:rPr>
        <w:t>表中文字、数据、单位表达应清楚完整。表内不宜用“同上”、“同左”、“〃”等表示法；</w:t>
      </w:r>
    </w:p>
    <w:p w14:paraId="35F9D69A" w14:textId="77777777" w:rsidR="00AC56F0" w:rsidRDefault="00AC56F0" w:rsidP="00AC56F0">
      <w:pPr>
        <w:pStyle w:val="af2"/>
      </w:pPr>
      <w:r>
        <w:rPr>
          <w:rFonts w:hint="eastAsia"/>
        </w:rPr>
        <w:t xml:space="preserve">3. </w:t>
      </w:r>
      <w:r>
        <w:rPr>
          <w:rFonts w:hint="eastAsia"/>
        </w:rPr>
        <w:t>应填入具体数字或文字，如未测或无此项则不填任何符号，以空白表示，未检出或未发现项用“—”表示，实测结果为</w:t>
      </w:r>
      <w:r>
        <w:rPr>
          <w:rFonts w:hint="eastAsia"/>
        </w:rPr>
        <w:t>0</w:t>
      </w:r>
      <w:r>
        <w:rPr>
          <w:rFonts w:hint="eastAsia"/>
        </w:rPr>
        <w:t>则用“</w:t>
      </w:r>
      <w:r>
        <w:rPr>
          <w:rFonts w:hint="eastAsia"/>
        </w:rPr>
        <w:t>0</w:t>
      </w:r>
      <w:r>
        <w:rPr>
          <w:rFonts w:hint="eastAsia"/>
        </w:rPr>
        <w:t>”表示；</w:t>
      </w:r>
    </w:p>
    <w:p w14:paraId="61711874" w14:textId="4CAA9AC6" w:rsidR="00AC56F0" w:rsidRDefault="00AC56F0" w:rsidP="00AC56F0">
      <w:pPr>
        <w:pStyle w:val="af2"/>
      </w:pPr>
      <w:r>
        <w:rPr>
          <w:rFonts w:hint="eastAsia"/>
        </w:rPr>
        <w:t xml:space="preserve">4. </w:t>
      </w:r>
      <w:r>
        <w:rPr>
          <w:rFonts w:hint="eastAsia"/>
        </w:rPr>
        <w:t>需要对表格作说明时，在表格底线下以表注形式给出；表的总注用“</w:t>
      </w:r>
      <w:r>
        <w:rPr>
          <w:rFonts w:hint="eastAsia"/>
        </w:rPr>
        <w:t>*</w:t>
      </w:r>
      <w:r>
        <w:rPr>
          <w:rFonts w:hint="eastAsia"/>
        </w:rPr>
        <w:t>”号在表题上方标注，然后在表格下用“</w:t>
      </w:r>
      <w:r>
        <w:rPr>
          <w:rFonts w:hint="eastAsia"/>
        </w:rPr>
        <w:t>*</w:t>
      </w:r>
      <w:r>
        <w:rPr>
          <w:rFonts w:hint="eastAsia"/>
        </w:rPr>
        <w:t>”号后给出标注内容；表中的注用①②③……注出，然后在表格下用①②③……给出。</w:t>
      </w:r>
    </w:p>
  </w:comment>
  <w:comment w:id="38" w:author="编辑部" w:date="2021-07-23T09:42:00Z" w:initials="a">
    <w:p w14:paraId="76B00BF0" w14:textId="77777777" w:rsidR="00E57BBC" w:rsidRDefault="00E57BBC">
      <w:pPr>
        <w:pStyle w:val="af2"/>
      </w:pPr>
      <w:r>
        <w:rPr>
          <w:rStyle w:val="af1"/>
        </w:rPr>
        <w:annotationRef/>
      </w:r>
      <w:r>
        <w:rPr>
          <w:rFonts w:hint="eastAsia"/>
        </w:rPr>
        <w:t>1</w:t>
      </w:r>
      <w:r>
        <w:t>.</w:t>
      </w:r>
      <w:r w:rsidRPr="00E57BBC">
        <w:rPr>
          <w:rFonts w:hint="eastAsia"/>
        </w:rPr>
        <w:t xml:space="preserve"> </w:t>
      </w:r>
      <w:r w:rsidRPr="00E57BBC">
        <w:rPr>
          <w:rFonts w:hint="eastAsia"/>
        </w:rPr>
        <w:t>表格采用三线表，含有表序、中英文表题，字体为中文用小五号黑体，英文用小五号宋体；</w:t>
      </w:r>
    </w:p>
    <w:p w14:paraId="7CD0C634" w14:textId="77777777" w:rsidR="00E57BBC" w:rsidRDefault="00E57BBC">
      <w:pPr>
        <w:pStyle w:val="af2"/>
      </w:pPr>
      <w:r>
        <w:rPr>
          <w:rFonts w:hint="eastAsia"/>
        </w:rPr>
        <w:t>2</w:t>
      </w:r>
      <w:r>
        <w:t xml:space="preserve">. </w:t>
      </w:r>
      <w:r w:rsidRPr="00E57BBC">
        <w:rPr>
          <w:rFonts w:hint="eastAsia"/>
        </w:rPr>
        <w:t>表中文字、数据、单位表达应清楚完整</w:t>
      </w:r>
      <w:r>
        <w:rPr>
          <w:rFonts w:hint="eastAsia"/>
        </w:rPr>
        <w:t>。表内不宜用“同上”、“同左”、“〃”等表示法；</w:t>
      </w:r>
    </w:p>
    <w:p w14:paraId="50077B47" w14:textId="77777777" w:rsidR="00E57BBC" w:rsidRDefault="00E57BBC">
      <w:pPr>
        <w:pStyle w:val="af2"/>
      </w:pPr>
      <w:r>
        <w:rPr>
          <w:rFonts w:hint="eastAsia"/>
        </w:rPr>
        <w:t>3</w:t>
      </w:r>
      <w:r>
        <w:t xml:space="preserve">. </w:t>
      </w:r>
      <w:r w:rsidRPr="00E57BBC">
        <w:rPr>
          <w:rFonts w:hint="eastAsia"/>
        </w:rPr>
        <w:t>应填入具体数字或文字，如未测或无此项则不填任何符号，以空白表示，未检出或未发现项用“—”表示，实测结果为</w:t>
      </w:r>
      <w:r w:rsidRPr="00E57BBC">
        <w:rPr>
          <w:rFonts w:hint="eastAsia"/>
        </w:rPr>
        <w:t>0</w:t>
      </w:r>
      <w:r w:rsidRPr="00E57BBC">
        <w:rPr>
          <w:rFonts w:hint="eastAsia"/>
        </w:rPr>
        <w:t>则用“</w:t>
      </w:r>
      <w:r w:rsidRPr="00E57BBC">
        <w:rPr>
          <w:rFonts w:hint="eastAsia"/>
        </w:rPr>
        <w:t>0</w:t>
      </w:r>
      <w:r>
        <w:rPr>
          <w:rFonts w:hint="eastAsia"/>
        </w:rPr>
        <w:t>”表示；</w:t>
      </w:r>
    </w:p>
    <w:p w14:paraId="3BBF7DD2" w14:textId="3460A88F" w:rsidR="00E57BBC" w:rsidRDefault="00E57BBC">
      <w:pPr>
        <w:pStyle w:val="af2"/>
      </w:pPr>
      <w:r>
        <w:rPr>
          <w:rFonts w:hint="eastAsia"/>
        </w:rPr>
        <w:t>4</w:t>
      </w:r>
      <w:r>
        <w:t xml:space="preserve">. </w:t>
      </w:r>
      <w:r w:rsidRPr="00E57BBC">
        <w:rPr>
          <w:rFonts w:hint="eastAsia"/>
        </w:rPr>
        <w:t>需要对表格作说明时，在表格底线下以表注形式给出；表的总注用“</w:t>
      </w:r>
      <w:r w:rsidRPr="00E57BBC">
        <w:rPr>
          <w:rFonts w:hint="eastAsia"/>
        </w:rPr>
        <w:t>*</w:t>
      </w:r>
      <w:r w:rsidRPr="00E57BBC">
        <w:rPr>
          <w:rFonts w:hint="eastAsia"/>
        </w:rPr>
        <w:t>”号在表题上方标注，然后在表格下用“</w:t>
      </w:r>
      <w:r w:rsidRPr="00E57BBC">
        <w:rPr>
          <w:rFonts w:hint="eastAsia"/>
        </w:rPr>
        <w:t>*</w:t>
      </w:r>
      <w:r w:rsidRPr="00E57BBC">
        <w:rPr>
          <w:rFonts w:hint="eastAsia"/>
        </w:rPr>
        <w:t>”号后给出标注内容；表中的注用①②③……注出，然后在表格下用①②③……给出</w:t>
      </w:r>
      <w:r w:rsidR="00AF7307">
        <w:rPr>
          <w:rFonts w:hint="eastAsia"/>
        </w:rPr>
        <w:t>，分号隔开</w:t>
      </w:r>
      <w:r w:rsidRPr="00E57BBC">
        <w:rPr>
          <w:rFonts w:hint="eastAsia"/>
        </w:rPr>
        <w:t>。</w:t>
      </w:r>
    </w:p>
  </w:comment>
  <w:comment w:id="41" w:author="编辑部" w:date="2021-06-15T10:19:00Z" w:initials="a">
    <w:p w14:paraId="26C875EB" w14:textId="69D9C5FD" w:rsidR="0018066B" w:rsidRDefault="0018066B">
      <w:pPr>
        <w:pStyle w:val="af2"/>
      </w:pPr>
      <w:r>
        <w:rPr>
          <w:rStyle w:val="af1"/>
        </w:rPr>
        <w:annotationRef/>
      </w:r>
      <w:r>
        <w:rPr>
          <w:rFonts w:hint="eastAsia"/>
        </w:rPr>
        <w:t>在“由·····可知”的表述中，须写清具体的章节或图号、表号。</w:t>
      </w:r>
    </w:p>
  </w:comment>
  <w:comment w:id="42" w:author="编辑部" w:date="2021-06-23T11:29:00Z" w:initials="a">
    <w:p w14:paraId="7502ECE5" w14:textId="365932DB" w:rsidR="00F526CC" w:rsidRDefault="00F526CC">
      <w:pPr>
        <w:pStyle w:val="af2"/>
      </w:pPr>
      <w:r>
        <w:rPr>
          <w:rStyle w:val="af1"/>
        </w:rPr>
        <w:annotationRef/>
      </w:r>
      <w:r w:rsidRPr="00F526CC">
        <w:rPr>
          <w:rFonts w:hint="eastAsia"/>
        </w:rPr>
        <w:t>“结论”部分的撰写，请不要只是简单地将重复摘要，一篇文章的结论不是一个简单实验结果的陈述，结论是实验、观测结果和理论分析的逻辑发展，是将实验、观测得到的数据、结果，经过判断、推理、归纳等逻辑分析过程而得到的对事物的本质规律的认识，是整篇论文的总论点，所以该文的结论部分需要您重新修改。最好分为（</w:t>
      </w:r>
      <w:r w:rsidRPr="00F526CC">
        <w:rPr>
          <w:rFonts w:hint="eastAsia"/>
        </w:rPr>
        <w:t>1</w:t>
      </w:r>
      <w:r w:rsidRPr="00F526CC">
        <w:rPr>
          <w:rFonts w:hint="eastAsia"/>
        </w:rPr>
        <w:t>），（</w:t>
      </w:r>
      <w:r w:rsidRPr="00F526CC">
        <w:rPr>
          <w:rFonts w:hint="eastAsia"/>
        </w:rPr>
        <w:t>2</w:t>
      </w:r>
      <w:r w:rsidRPr="00F526CC">
        <w:rPr>
          <w:rFonts w:hint="eastAsia"/>
        </w:rPr>
        <w:t>），（</w:t>
      </w:r>
      <w:r w:rsidRPr="00F526CC">
        <w:rPr>
          <w:rFonts w:hint="eastAsia"/>
        </w:rPr>
        <w:t>3</w:t>
      </w:r>
      <w:r w:rsidRPr="00F526CC">
        <w:rPr>
          <w:rFonts w:hint="eastAsia"/>
        </w:rPr>
        <w:t>）</w:t>
      </w:r>
      <w:r w:rsidRPr="00F526CC">
        <w:rPr>
          <w:rFonts w:hint="eastAsia"/>
        </w:rPr>
        <w:t xml:space="preserve"> </w:t>
      </w:r>
      <w:r w:rsidRPr="00F526CC">
        <w:rPr>
          <w:rFonts w:hint="eastAsia"/>
        </w:rPr>
        <w:t>等列出。</w:t>
      </w:r>
    </w:p>
  </w:comment>
  <w:comment w:id="43" w:author="编辑部" w:date="2021-06-15T09:32:00Z" w:initials="a">
    <w:p w14:paraId="739D07B5" w14:textId="6BB2C7A7" w:rsidR="00E57BBC" w:rsidRDefault="00E57BBC">
      <w:pPr>
        <w:pStyle w:val="af2"/>
      </w:pPr>
      <w:r>
        <w:rPr>
          <w:rStyle w:val="af1"/>
        </w:rPr>
        <w:annotationRef/>
      </w:r>
      <w:r w:rsidRPr="00E57BBC">
        <w:rPr>
          <w:rFonts w:hint="eastAsia"/>
        </w:rPr>
        <w:t>“志谢”一般单独成段放在正文结论段之后，可以无此项。</w:t>
      </w:r>
    </w:p>
  </w:comment>
  <w:comment w:id="44" w:author="编辑部" w:date="2021-07-23T10:27:00Z" w:initials="a">
    <w:p w14:paraId="60FC4FF3" w14:textId="062DBE31" w:rsidR="0085125C" w:rsidRDefault="0085125C">
      <w:pPr>
        <w:pStyle w:val="af2"/>
      </w:pPr>
      <w:r>
        <w:rPr>
          <w:rStyle w:val="af1"/>
        </w:rPr>
        <w:annotationRef/>
      </w:r>
      <w:r w:rsidRPr="0085125C">
        <w:rPr>
          <w:rFonts w:hint="eastAsia"/>
        </w:rPr>
        <w:t>文后参考文献的序号应与文中对应。参考文献引用应是最必要、最新、公开发表的文献，并采用标准化的著录格式。可参考《化学工程》期刊近期发表相关文章。参考文献的数量最好不少于</w:t>
      </w:r>
      <w:r w:rsidRPr="0085125C">
        <w:rPr>
          <w:rFonts w:hint="eastAsia"/>
        </w:rPr>
        <w:t>8</w:t>
      </w:r>
      <w:r w:rsidRPr="0085125C">
        <w:rPr>
          <w:rFonts w:hint="eastAsia"/>
        </w:rPr>
        <w:t>篇。</w:t>
      </w:r>
    </w:p>
    <w:p w14:paraId="65A09EC3" w14:textId="77777777" w:rsidR="00360E58" w:rsidRDefault="00360E58">
      <w:pPr>
        <w:pStyle w:val="af2"/>
      </w:pPr>
    </w:p>
  </w:comment>
  <w:comment w:id="45" w:author="编辑部" w:date="2021-07-23T11:09:00Z" w:initials="a">
    <w:p w14:paraId="3ABBF4E4" w14:textId="77777777" w:rsidR="0085125C" w:rsidRDefault="0085125C" w:rsidP="0085125C">
      <w:pPr>
        <w:pStyle w:val="af2"/>
        <w:numPr>
          <w:ilvl w:val="0"/>
          <w:numId w:val="22"/>
        </w:numPr>
      </w:pPr>
      <w:r>
        <w:rPr>
          <w:rStyle w:val="af1"/>
        </w:rPr>
        <w:annotationRef/>
      </w:r>
      <w:r w:rsidRPr="0085125C">
        <w:rPr>
          <w:rFonts w:hint="eastAsia"/>
        </w:rPr>
        <w:t>责任者最多取</w:t>
      </w:r>
      <w:r w:rsidRPr="0085125C">
        <w:rPr>
          <w:rFonts w:hint="eastAsia"/>
        </w:rPr>
        <w:t>3</w:t>
      </w:r>
      <w:r w:rsidRPr="0085125C">
        <w:rPr>
          <w:rFonts w:hint="eastAsia"/>
        </w:rPr>
        <w:t>名，多于</w:t>
      </w:r>
      <w:r w:rsidRPr="0085125C">
        <w:rPr>
          <w:rFonts w:hint="eastAsia"/>
        </w:rPr>
        <w:t>3</w:t>
      </w:r>
      <w:r w:rsidRPr="0085125C">
        <w:rPr>
          <w:rFonts w:hint="eastAsia"/>
        </w:rPr>
        <w:t>名时，在</w:t>
      </w:r>
      <w:r w:rsidRPr="0085125C">
        <w:rPr>
          <w:rFonts w:hint="eastAsia"/>
        </w:rPr>
        <w:t>3</w:t>
      </w:r>
      <w:r w:rsidRPr="0085125C">
        <w:rPr>
          <w:rFonts w:hint="eastAsia"/>
        </w:rPr>
        <w:t>名后用“，等”（英文用“</w:t>
      </w:r>
      <w:r w:rsidRPr="0085125C">
        <w:rPr>
          <w:rFonts w:hint="eastAsia"/>
        </w:rPr>
        <w:t>, et al.</w:t>
      </w:r>
      <w:r>
        <w:rPr>
          <w:rFonts w:hint="eastAsia"/>
        </w:rPr>
        <w:t>”）表示；</w:t>
      </w:r>
    </w:p>
    <w:p w14:paraId="11750447" w14:textId="4C407862" w:rsidR="0085125C" w:rsidRDefault="0085125C" w:rsidP="0085125C">
      <w:pPr>
        <w:pStyle w:val="af2"/>
        <w:numPr>
          <w:ilvl w:val="0"/>
          <w:numId w:val="22"/>
        </w:numPr>
      </w:pPr>
      <w:r w:rsidRPr="0085125C">
        <w:rPr>
          <w:rFonts w:hint="eastAsia"/>
        </w:rPr>
        <w:t>无论中文还是外文名的责任者，都应以姓前名后的形式著</w:t>
      </w:r>
      <w:r>
        <w:rPr>
          <w:rFonts w:hint="eastAsia"/>
        </w:rPr>
        <w:t>录</w:t>
      </w:r>
      <w:r w:rsidR="005375EA">
        <w:rPr>
          <w:rFonts w:hint="eastAsia"/>
        </w:rPr>
        <w:t>；外文文献时</w:t>
      </w:r>
      <w:r w:rsidR="00473560">
        <w:rPr>
          <w:rFonts w:hint="eastAsia"/>
        </w:rPr>
        <w:t xml:space="preserve"> </w:t>
      </w:r>
      <w:r w:rsidR="005375EA">
        <w:rPr>
          <w:rFonts w:hint="eastAsia"/>
        </w:rPr>
        <w:t>“</w:t>
      </w:r>
      <w:r>
        <w:rPr>
          <w:rFonts w:hint="eastAsia"/>
        </w:rPr>
        <w:t>姓</w:t>
      </w:r>
      <w:r w:rsidR="005375EA">
        <w:rPr>
          <w:rFonts w:hint="eastAsia"/>
        </w:rPr>
        <w:t>”</w:t>
      </w:r>
      <w:r w:rsidR="00473560">
        <w:rPr>
          <w:rFonts w:hint="eastAsia"/>
        </w:rPr>
        <w:t>首字母</w:t>
      </w:r>
      <w:r w:rsidR="005375EA">
        <w:rPr>
          <w:rFonts w:hint="eastAsia"/>
        </w:rPr>
        <w:t>大写</w:t>
      </w:r>
      <w:r w:rsidR="00473560">
        <w:rPr>
          <w:rFonts w:hint="eastAsia"/>
        </w:rPr>
        <w:t>，其余小写</w:t>
      </w:r>
      <w:r w:rsidR="005375EA">
        <w:rPr>
          <w:rFonts w:hint="eastAsia"/>
        </w:rPr>
        <w:t>，“名”</w:t>
      </w:r>
      <w:r w:rsidR="00473560">
        <w:rPr>
          <w:rFonts w:hint="eastAsia"/>
        </w:rPr>
        <w:t>缩写</w:t>
      </w:r>
      <w:r w:rsidR="00D95D4D">
        <w:rPr>
          <w:rFonts w:hint="eastAsia"/>
        </w:rPr>
        <w:t>，不加其他标点</w:t>
      </w:r>
      <w:r w:rsidR="00360E58">
        <w:rPr>
          <w:rFonts w:hint="eastAsia"/>
        </w:rPr>
        <w:t>；</w:t>
      </w:r>
    </w:p>
    <w:p w14:paraId="012450C9" w14:textId="162D8624" w:rsidR="00360E58" w:rsidRDefault="00FB0790" w:rsidP="0085125C">
      <w:pPr>
        <w:pStyle w:val="af2"/>
        <w:numPr>
          <w:ilvl w:val="0"/>
          <w:numId w:val="22"/>
        </w:numPr>
      </w:pPr>
      <w:r>
        <w:rPr>
          <w:rFonts w:hint="eastAsia"/>
        </w:rPr>
        <w:t>主要责任者</w:t>
      </w:r>
      <w:r>
        <w:rPr>
          <w:rFonts w:hint="eastAsia"/>
        </w:rPr>
        <w:t>.</w:t>
      </w:r>
      <w:r>
        <w:t xml:space="preserve"> </w:t>
      </w:r>
      <w:r>
        <w:rPr>
          <w:rFonts w:hint="eastAsia"/>
        </w:rPr>
        <w:t>题名：</w:t>
      </w:r>
      <w:r w:rsidR="00473560">
        <w:rPr>
          <w:rFonts w:hint="eastAsia"/>
        </w:rPr>
        <w:t>其他</w:t>
      </w:r>
      <w:r>
        <w:rPr>
          <w:rFonts w:hint="eastAsia"/>
        </w:rPr>
        <w:t>题名信息</w:t>
      </w:r>
      <w:r>
        <w:t>[</w:t>
      </w:r>
      <w:r>
        <w:rPr>
          <w:rFonts w:hint="eastAsia"/>
        </w:rPr>
        <w:t>文献标志类型</w:t>
      </w:r>
      <w:r>
        <w:t>]</w:t>
      </w:r>
      <w:r>
        <w:rPr>
          <w:rFonts w:hint="eastAsia"/>
        </w:rPr>
        <w:t>.</w:t>
      </w:r>
      <w:r>
        <w:t xml:space="preserve"> </w:t>
      </w:r>
      <w:r>
        <w:rPr>
          <w:rFonts w:hint="eastAsia"/>
        </w:rPr>
        <w:t>年，卷（期）：起止页</w:t>
      </w:r>
      <w:r>
        <w:rPr>
          <w:rFonts w:hint="eastAsia"/>
        </w:rPr>
        <w:t>.</w:t>
      </w:r>
    </w:p>
  </w:comment>
  <w:comment w:id="46" w:author="编辑部" w:date="2021-06-15T11:08:00Z" w:initials="a">
    <w:p w14:paraId="021E5FF3" w14:textId="213EFD76" w:rsidR="0085125C" w:rsidRDefault="0085125C">
      <w:pPr>
        <w:pStyle w:val="af2"/>
      </w:pPr>
      <w:r>
        <w:rPr>
          <w:rStyle w:val="af1"/>
        </w:rPr>
        <w:annotationRef/>
      </w:r>
      <w:r>
        <w:rPr>
          <w:rFonts w:hint="eastAsia"/>
        </w:rPr>
        <w:t>题名不加《》</w:t>
      </w:r>
    </w:p>
  </w:comment>
  <w:comment w:id="47" w:author="卫兵兵" w:date="2021-07-23T11:10:00Z" w:initials="w">
    <w:p w14:paraId="747241F5" w14:textId="3DB8B88D" w:rsidR="00FB0790" w:rsidRDefault="00FB0790" w:rsidP="00FB0790">
      <w:pPr>
        <w:pStyle w:val="af2"/>
        <w:numPr>
          <w:ilvl w:val="0"/>
          <w:numId w:val="26"/>
        </w:numPr>
      </w:pPr>
      <w:r>
        <w:rPr>
          <w:rStyle w:val="af1"/>
        </w:rPr>
        <w:annotationRef/>
      </w:r>
      <w:r>
        <w:rPr>
          <w:rFonts w:hint="eastAsia"/>
        </w:rPr>
        <w:t>主要责任者</w:t>
      </w:r>
      <w:r>
        <w:rPr>
          <w:rFonts w:hint="eastAsia"/>
        </w:rPr>
        <w:t>.</w:t>
      </w:r>
      <w:r>
        <w:rPr>
          <w:rFonts w:hint="eastAsia"/>
        </w:rPr>
        <w:t>析出文献题名</w:t>
      </w:r>
      <w:r w:rsidR="008124B7">
        <w:t>[</w:t>
      </w:r>
      <w:r w:rsidR="008124B7">
        <w:rPr>
          <w:rFonts w:hint="eastAsia"/>
        </w:rPr>
        <w:t>文献标志类型</w:t>
      </w:r>
      <w:r w:rsidR="008124B7">
        <w:t>]</w:t>
      </w:r>
      <w:r>
        <w:rPr>
          <w:rFonts w:hint="eastAsia"/>
        </w:rPr>
        <w:t>//</w:t>
      </w:r>
      <w:r>
        <w:rPr>
          <w:rFonts w:hint="eastAsia"/>
        </w:rPr>
        <w:t>专著主要责任者</w:t>
      </w:r>
      <w:r>
        <w:rPr>
          <w:rFonts w:hint="eastAsia"/>
        </w:rPr>
        <w:t>.</w:t>
      </w:r>
      <w:r>
        <w:rPr>
          <w:rFonts w:hint="eastAsia"/>
        </w:rPr>
        <w:t>专著题名</w:t>
      </w:r>
      <w:r>
        <w:rPr>
          <w:rFonts w:hint="eastAsia"/>
        </w:rPr>
        <w:t>.</w:t>
      </w:r>
      <w:r>
        <w:rPr>
          <w:rFonts w:hint="eastAsia"/>
        </w:rPr>
        <w:t>版本项</w:t>
      </w:r>
      <w:r>
        <w:rPr>
          <w:rFonts w:hint="eastAsia"/>
        </w:rPr>
        <w:t>.</w:t>
      </w:r>
      <w:r>
        <w:rPr>
          <w:rFonts w:hint="eastAsia"/>
        </w:rPr>
        <w:t>出版地：出版者，出版年：引用起止页；</w:t>
      </w:r>
    </w:p>
    <w:p w14:paraId="1758523E" w14:textId="50FF2C00" w:rsidR="00FB0790" w:rsidRPr="00FB0790" w:rsidRDefault="00FB0790" w:rsidP="00E00EEA">
      <w:pPr>
        <w:pStyle w:val="af2"/>
        <w:numPr>
          <w:ilvl w:val="0"/>
          <w:numId w:val="26"/>
        </w:numPr>
      </w:pPr>
      <w:r w:rsidRPr="00BC7170">
        <w:rPr>
          <w:rFonts w:hint="eastAsia"/>
        </w:rPr>
        <w:t>版本可以阿拉伯数字表示，例如“</w:t>
      </w:r>
      <w:r w:rsidRPr="00BC7170">
        <w:rPr>
          <w:rFonts w:hint="eastAsia"/>
        </w:rPr>
        <w:t>3</w:t>
      </w:r>
      <w:r w:rsidRPr="00BC7170">
        <w:rPr>
          <w:rFonts w:hint="eastAsia"/>
        </w:rPr>
        <w:t>版”或“</w:t>
      </w:r>
      <w:r w:rsidRPr="00BC7170">
        <w:rPr>
          <w:rFonts w:hint="eastAsia"/>
        </w:rPr>
        <w:t>3rd ed</w:t>
      </w:r>
      <w:r w:rsidRPr="00BC7170">
        <w:rPr>
          <w:rFonts w:hint="eastAsia"/>
        </w:rPr>
        <w:t>”，初版可省略。</w:t>
      </w:r>
    </w:p>
  </w:comment>
  <w:comment w:id="48" w:author="编辑部" w:date="2021-06-24T14:12:00Z" w:initials="a">
    <w:p w14:paraId="21149F4F" w14:textId="2A9A4FC2" w:rsidR="006E4A88" w:rsidRDefault="006E4A88">
      <w:pPr>
        <w:pStyle w:val="af2"/>
      </w:pPr>
      <w:r>
        <w:rPr>
          <w:rStyle w:val="af1"/>
        </w:rPr>
        <w:annotationRef/>
      </w:r>
      <w:r>
        <w:rPr>
          <w:rFonts w:hint="eastAsia"/>
        </w:rPr>
        <w:t>联机网络。</w:t>
      </w:r>
    </w:p>
  </w:comment>
  <w:comment w:id="49" w:author="编辑部" w:date="2021-06-24T10:33:00Z" w:initials="a">
    <w:p w14:paraId="52746C67" w14:textId="52487AEA" w:rsidR="00620A5C" w:rsidRDefault="00620A5C">
      <w:pPr>
        <w:pStyle w:val="af2"/>
      </w:pPr>
      <w:r>
        <w:rPr>
          <w:rStyle w:val="af1"/>
        </w:rPr>
        <w:annotationRef/>
      </w:r>
      <w:r>
        <w:rPr>
          <w:rFonts w:hint="eastAsia"/>
        </w:rPr>
        <w:t>引用日期。</w:t>
      </w:r>
    </w:p>
  </w:comment>
  <w:comment w:id="50" w:author="编辑部" w:date="2021-06-24T10:34:00Z" w:initials="a">
    <w:p w14:paraId="41A04EE8" w14:textId="2D2F2EAA" w:rsidR="00620A5C" w:rsidRDefault="00620A5C">
      <w:pPr>
        <w:pStyle w:val="af2"/>
      </w:pPr>
      <w:r>
        <w:rPr>
          <w:rStyle w:val="af1"/>
        </w:rPr>
        <w:annotationRef/>
      </w:r>
      <w:r>
        <w:rPr>
          <w:rFonts w:hint="eastAsia"/>
        </w:rPr>
        <w:t>访问路径。</w:t>
      </w:r>
    </w:p>
  </w:comment>
  <w:comment w:id="51" w:author="卫兵兵" w:date="2021-07-23T11:07:00Z" w:initials="w">
    <w:p w14:paraId="291480F4" w14:textId="23F62735" w:rsidR="00FB0790" w:rsidRDefault="00FB0790" w:rsidP="00FB0790">
      <w:pPr>
        <w:pStyle w:val="af2"/>
      </w:pPr>
      <w:r>
        <w:rPr>
          <w:rStyle w:val="af1"/>
        </w:rPr>
        <w:annotationRef/>
      </w:r>
      <w:r>
        <w:rPr>
          <w:rFonts w:hint="eastAsia"/>
        </w:rPr>
        <w:t>参考【</w:t>
      </w:r>
      <w:r>
        <w:rPr>
          <w:rFonts w:hint="eastAsia"/>
        </w:rPr>
        <w:t>M</w:t>
      </w:r>
      <w:r>
        <w:rPr>
          <w:rFonts w:hint="eastAsia"/>
        </w:rPr>
        <w:t>】类文献</w:t>
      </w:r>
    </w:p>
    <w:p w14:paraId="2D30FB84" w14:textId="4B2DBB96" w:rsidR="00FB0790" w:rsidRPr="00FB0790" w:rsidRDefault="00FB0790">
      <w:pPr>
        <w:pStyle w:val="af2"/>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469333" w15:done="0"/>
  <w15:commentEx w15:paraId="3563CCA0" w15:done="0"/>
  <w15:commentEx w15:paraId="5AB55E56" w15:done="0"/>
  <w15:commentEx w15:paraId="50ADE04E" w15:done="0"/>
  <w15:commentEx w15:paraId="3982E36F" w15:done="0"/>
  <w15:commentEx w15:paraId="517390D9" w15:done="0"/>
  <w15:commentEx w15:paraId="5988A2D5" w15:done="0"/>
  <w15:commentEx w15:paraId="69DBB073" w15:done="0"/>
  <w15:commentEx w15:paraId="2C0D1B46" w15:done="0"/>
  <w15:commentEx w15:paraId="768BBDCD" w15:done="0"/>
  <w15:commentEx w15:paraId="0CB4CD5D" w15:done="0"/>
  <w15:commentEx w15:paraId="75CC77AE" w15:done="0"/>
  <w15:commentEx w15:paraId="56FD4EE1" w15:done="0"/>
  <w15:commentEx w15:paraId="113EC7B2" w15:done="0"/>
  <w15:commentEx w15:paraId="11EAA1CE" w15:done="0"/>
  <w15:commentEx w15:paraId="0C837F46" w15:done="0"/>
  <w15:commentEx w15:paraId="3324CECA" w15:done="0"/>
  <w15:commentEx w15:paraId="242A53EA" w15:done="0"/>
  <w15:commentEx w15:paraId="7C9CFF6E" w15:done="0"/>
  <w15:commentEx w15:paraId="3495D58B" w15:done="0"/>
  <w15:commentEx w15:paraId="556FE721" w15:done="0"/>
  <w15:commentEx w15:paraId="0210C367" w15:done="0"/>
  <w15:commentEx w15:paraId="0776262E" w15:done="0"/>
  <w15:commentEx w15:paraId="157B2852" w15:done="0"/>
  <w15:commentEx w15:paraId="01C5B5CF" w15:done="0"/>
  <w15:commentEx w15:paraId="3556A39C" w15:done="0"/>
  <w15:commentEx w15:paraId="21440B0A" w15:done="0"/>
  <w15:commentEx w15:paraId="3FAFE400" w15:done="0"/>
  <w15:commentEx w15:paraId="78AD7A2B" w15:done="0"/>
  <w15:commentEx w15:paraId="1D8ECEB0" w15:done="0"/>
  <w15:commentEx w15:paraId="42A0ABDD" w15:done="0"/>
  <w15:commentEx w15:paraId="326C291E" w15:done="0"/>
  <w15:commentEx w15:paraId="61711874" w15:done="0"/>
  <w15:commentEx w15:paraId="3BBF7DD2" w15:done="0"/>
  <w15:commentEx w15:paraId="26C875EB" w15:done="0"/>
  <w15:commentEx w15:paraId="7502ECE5" w15:done="0"/>
  <w15:commentEx w15:paraId="739D07B5" w15:done="0"/>
  <w15:commentEx w15:paraId="65A09EC3" w15:done="0"/>
  <w15:commentEx w15:paraId="012450C9" w15:done="0"/>
  <w15:commentEx w15:paraId="021E5FF3" w15:done="0"/>
  <w15:commentEx w15:paraId="1758523E" w15:done="0"/>
  <w15:commentEx w15:paraId="21149F4F" w15:done="0"/>
  <w15:commentEx w15:paraId="52746C67" w15:done="0"/>
  <w15:commentEx w15:paraId="41A04EE8" w15:done="0"/>
  <w15:commentEx w15:paraId="2D30FB8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5E30B" w14:textId="77777777" w:rsidR="00664AEF" w:rsidRDefault="00664AEF" w:rsidP="00F77D6A">
      <w:r>
        <w:separator/>
      </w:r>
    </w:p>
  </w:endnote>
  <w:endnote w:type="continuationSeparator" w:id="0">
    <w:p w14:paraId="5F95F1B1" w14:textId="77777777" w:rsidR="00664AEF" w:rsidRDefault="00664AEF" w:rsidP="00F77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3715BE-1435-42CE-B002-7F085AA8BD40}"/>
    <w:embedBold r:id="rId2" w:fontKey="{3B4C35A8-5918-4768-BA5F-6F8EA4724C02}"/>
    <w:embedItalic r:id="rId3" w:fontKey="{C6446D48-805C-42C9-874C-AA2DF1ACF5C1}"/>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embedRegular r:id="rId4" w:subsetted="1" w:fontKey="{2BFAB914-AC9E-4EFD-B097-06C17F5AD722}"/>
    <w:embedBold r:id="rId5" w:subsetted="1" w:fontKey="{91F585B4-A5A0-4C1E-A319-817E662909DC}"/>
  </w:font>
  <w:font w:name="仿宋">
    <w:panose1 w:val="02010609060101010101"/>
    <w:charset w:val="86"/>
    <w:family w:val="modern"/>
    <w:pitch w:val="fixed"/>
    <w:sig w:usb0="800002BF" w:usb1="38CF7CFA" w:usb2="00000016" w:usb3="00000000" w:csb0="00040001" w:csb1="00000000"/>
    <w:embedRegular r:id="rId6" w:subsetted="1" w:fontKey="{A8A02173-37D4-4F83-B32B-85ED72DCB696}"/>
  </w:font>
  <w:font w:name="楷体">
    <w:panose1 w:val="02010609060101010101"/>
    <w:charset w:val="86"/>
    <w:family w:val="modern"/>
    <w:pitch w:val="fixed"/>
    <w:sig w:usb0="800002BF" w:usb1="38CF7CFA" w:usb2="00000016" w:usb3="00000000" w:csb0="00040001" w:csb1="00000000"/>
    <w:embedRegular r:id="rId7" w:subsetted="1" w:fontKey="{5DEA2B64-0157-412F-9399-90DCD9DDA20B}"/>
  </w:font>
  <w:font w:name="黑体">
    <w:altName w:val="SimHei"/>
    <w:panose1 w:val="02010609060101010101"/>
    <w:charset w:val="86"/>
    <w:family w:val="modern"/>
    <w:pitch w:val="fixed"/>
    <w:sig w:usb0="800002BF" w:usb1="38CF7CFA" w:usb2="00000016" w:usb3="00000000" w:csb0="00040001" w:csb1="00000000"/>
    <w:embedRegular r:id="rId8" w:subsetted="1" w:fontKey="{409AE302-F31B-4FB1-BB18-9F615FF037FD}"/>
    <w:embedBold r:id="rId9" w:subsetted="1" w:fontKey="{F69D17EE-8E8A-4E69-9D0A-7C96384D7DC4}"/>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embedRegular r:id="rId10" w:fontKey="{ED1D8C90-5B64-4E0B-8078-FC1C81F69260}"/>
  </w:font>
  <w:font w:name="MS Mincho">
    <w:altName w:val="ＭＳ 明朝"/>
    <w:panose1 w:val="02020609040205080304"/>
    <w:charset w:val="80"/>
    <w:family w:val="modern"/>
    <w:pitch w:val="fixed"/>
    <w:sig w:usb0="E00002FF" w:usb1="6AC7FDFB" w:usb2="00000012" w:usb3="00000000" w:csb0="0002009F" w:csb1="00000000"/>
    <w:embedRegular r:id="rId11" w:subsetted="1" w:fontKey="{98715ACB-1946-4E60-B473-75D860112501}"/>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DD3B1" w14:textId="77777777" w:rsidR="00664AEF" w:rsidRDefault="00664AEF" w:rsidP="00F77D6A">
      <w:r>
        <w:separator/>
      </w:r>
    </w:p>
  </w:footnote>
  <w:footnote w:type="continuationSeparator" w:id="0">
    <w:p w14:paraId="0DD4EC57" w14:textId="77777777" w:rsidR="00664AEF" w:rsidRDefault="00664AEF" w:rsidP="00F77D6A">
      <w:r>
        <w:continuationSeparator/>
      </w:r>
    </w:p>
  </w:footnote>
  <w:footnote w:id="1">
    <w:p w14:paraId="366A89E1" w14:textId="13A9CBF9" w:rsidR="00514BEE" w:rsidRPr="00603519" w:rsidRDefault="00514BEE" w:rsidP="00514BEE">
      <w:pPr>
        <w:pStyle w:val="ac"/>
        <w:spacing w:line="240" w:lineRule="auto"/>
        <w:ind w:firstLine="300"/>
        <w:rPr>
          <w:rFonts w:eastAsia="黑体"/>
          <w:sz w:val="15"/>
          <w:szCs w:val="15"/>
        </w:rPr>
      </w:pPr>
      <w:r w:rsidRPr="00603519">
        <w:rPr>
          <w:rFonts w:eastAsia="黑体" w:hint="eastAsia"/>
          <w:sz w:val="15"/>
          <w:szCs w:val="15"/>
        </w:rPr>
        <w:t>收稿日期：</w:t>
      </w:r>
      <w:r w:rsidR="00C0573D" w:rsidRPr="00C0573D">
        <w:rPr>
          <w:rFonts w:eastAsia="黑体" w:hint="eastAsia"/>
          <w:sz w:val="15"/>
          <w:szCs w:val="15"/>
        </w:rPr>
        <w:t>XXXX-XX-XX</w:t>
      </w:r>
      <w:r w:rsidR="00C0573D">
        <w:rPr>
          <w:rFonts w:eastAsia="黑体" w:hint="eastAsia"/>
          <w:sz w:val="15"/>
          <w:szCs w:val="15"/>
        </w:rPr>
        <w:t>；修回日期：</w:t>
      </w:r>
      <w:r w:rsidR="00C0573D" w:rsidRPr="00C0573D">
        <w:rPr>
          <w:rFonts w:eastAsia="黑体" w:hint="eastAsia"/>
          <w:sz w:val="15"/>
          <w:szCs w:val="15"/>
        </w:rPr>
        <w:t>XXXX</w:t>
      </w:r>
      <w:r w:rsidR="00C0573D">
        <w:rPr>
          <w:rFonts w:eastAsia="黑体" w:hint="eastAsia"/>
          <w:sz w:val="15"/>
          <w:szCs w:val="15"/>
        </w:rPr>
        <w:t>-</w:t>
      </w:r>
      <w:r w:rsidR="00C0573D" w:rsidRPr="00C0573D">
        <w:rPr>
          <w:rFonts w:eastAsia="黑体" w:hint="eastAsia"/>
          <w:sz w:val="15"/>
          <w:szCs w:val="15"/>
        </w:rPr>
        <w:t>XX</w:t>
      </w:r>
      <w:r w:rsidR="00C0573D">
        <w:rPr>
          <w:rFonts w:eastAsia="黑体" w:hint="eastAsia"/>
          <w:sz w:val="15"/>
          <w:szCs w:val="15"/>
        </w:rPr>
        <w:t>-</w:t>
      </w:r>
      <w:r w:rsidR="00C0573D" w:rsidRPr="00C0573D">
        <w:rPr>
          <w:rFonts w:eastAsia="黑体" w:hint="eastAsia"/>
          <w:sz w:val="15"/>
          <w:szCs w:val="15"/>
        </w:rPr>
        <w:t>XX</w:t>
      </w:r>
    </w:p>
    <w:p w14:paraId="30384592" w14:textId="2C0DD931" w:rsidR="00514BEE" w:rsidRPr="001F2AA2" w:rsidRDefault="00514BEE" w:rsidP="00514BEE">
      <w:pPr>
        <w:pStyle w:val="ac"/>
        <w:spacing w:line="240" w:lineRule="auto"/>
        <w:ind w:firstLine="300"/>
        <w:rPr>
          <w:rFonts w:eastAsia="黑体"/>
          <w:color w:val="FF0000"/>
          <w:sz w:val="15"/>
          <w:szCs w:val="15"/>
        </w:rPr>
      </w:pPr>
      <w:r w:rsidRPr="00603519">
        <w:rPr>
          <w:rFonts w:eastAsia="黑体" w:hint="eastAsia"/>
          <w:sz w:val="15"/>
          <w:szCs w:val="15"/>
        </w:rPr>
        <w:t>基金项目：国家自然科学基金</w:t>
      </w:r>
      <w:r w:rsidR="003643FF">
        <w:rPr>
          <w:rFonts w:eastAsia="黑体" w:hint="eastAsia"/>
          <w:sz w:val="15"/>
          <w:szCs w:val="15"/>
        </w:rPr>
        <w:t>资助</w:t>
      </w:r>
      <w:r w:rsidR="00C0573D">
        <w:rPr>
          <w:rFonts w:eastAsia="黑体" w:hint="eastAsia"/>
          <w:sz w:val="15"/>
          <w:szCs w:val="15"/>
        </w:rPr>
        <w:t>项目</w:t>
      </w:r>
      <w:r w:rsidRPr="00603519">
        <w:rPr>
          <w:rFonts w:eastAsia="黑体" w:hint="eastAsia"/>
          <w:sz w:val="15"/>
          <w:szCs w:val="15"/>
        </w:rPr>
        <w:t>(51676146</w:t>
      </w:r>
      <w:r w:rsidRPr="00603519">
        <w:rPr>
          <w:rFonts w:eastAsia="黑体"/>
          <w:sz w:val="15"/>
          <w:szCs w:val="15"/>
        </w:rPr>
        <w:t>)</w:t>
      </w:r>
      <w:r w:rsidR="001F2AA2" w:rsidRPr="001F2AA2">
        <w:rPr>
          <w:rFonts w:eastAsia="黑体" w:hint="eastAsia"/>
          <w:color w:val="FF0000"/>
          <w:sz w:val="15"/>
          <w:szCs w:val="15"/>
        </w:rPr>
        <w:t>（基金项目若有两个和两个以上时，请用分号隔开</w:t>
      </w:r>
      <w:r w:rsidR="00C0573D">
        <w:rPr>
          <w:rFonts w:eastAsia="黑体" w:hint="eastAsia"/>
          <w:color w:val="FF0000"/>
          <w:sz w:val="15"/>
          <w:szCs w:val="15"/>
        </w:rPr>
        <w:t>；</w:t>
      </w:r>
      <w:r w:rsidR="001F2AA2" w:rsidRPr="001F2AA2">
        <w:rPr>
          <w:rFonts w:eastAsia="黑体" w:hint="eastAsia"/>
          <w:color w:val="FF0000"/>
          <w:sz w:val="15"/>
          <w:szCs w:val="15"/>
        </w:rPr>
        <w:t>基金项目名称列出基金名称即可，不要列出具体课题名称。）</w:t>
      </w:r>
    </w:p>
    <w:p w14:paraId="79D1BACB" w14:textId="6FCF0A28" w:rsidR="00514BEE" w:rsidRDefault="00514BEE" w:rsidP="00514BEE">
      <w:pPr>
        <w:pStyle w:val="ac"/>
        <w:spacing w:line="240" w:lineRule="auto"/>
        <w:ind w:firstLine="300"/>
        <w:rPr>
          <w:rFonts w:eastAsia="黑体"/>
          <w:sz w:val="15"/>
          <w:szCs w:val="15"/>
        </w:rPr>
      </w:pPr>
      <w:r>
        <w:rPr>
          <w:rFonts w:eastAsia="黑体" w:hint="eastAsia"/>
          <w:sz w:val="15"/>
          <w:szCs w:val="15"/>
        </w:rPr>
        <w:t>作者简介：董</w:t>
      </w:r>
      <w:r w:rsidR="006035FF">
        <w:rPr>
          <w:rFonts w:eastAsia="黑体" w:hint="eastAsia"/>
          <w:sz w:val="15"/>
          <w:szCs w:val="15"/>
        </w:rPr>
        <w:t>XX</w:t>
      </w:r>
      <w:r w:rsidRPr="00603519">
        <w:rPr>
          <w:rFonts w:eastAsia="黑体" w:hint="eastAsia"/>
          <w:sz w:val="15"/>
          <w:szCs w:val="15"/>
        </w:rPr>
        <w:t>(</w:t>
      </w:r>
      <w:r>
        <w:rPr>
          <w:rFonts w:eastAsia="黑体"/>
          <w:sz w:val="15"/>
          <w:szCs w:val="15"/>
        </w:rPr>
        <w:t>1997</w:t>
      </w:r>
      <w:r w:rsidR="009D179C">
        <w:rPr>
          <w:rFonts w:eastAsia="黑体" w:hint="eastAsia"/>
          <w:sz w:val="15"/>
          <w:szCs w:val="15"/>
        </w:rPr>
        <w:t>—</w:t>
      </w:r>
      <w:r w:rsidRPr="00603519">
        <w:rPr>
          <w:rFonts w:eastAsia="黑体"/>
          <w:sz w:val="15"/>
          <w:szCs w:val="15"/>
        </w:rPr>
        <w:t>)</w:t>
      </w:r>
      <w:r w:rsidR="0008781E">
        <w:rPr>
          <w:rFonts w:eastAsia="黑体" w:hint="eastAsia"/>
          <w:sz w:val="15"/>
          <w:szCs w:val="15"/>
        </w:rPr>
        <w:t>，</w:t>
      </w:r>
      <w:r>
        <w:rPr>
          <w:rFonts w:eastAsia="黑体" w:hint="eastAsia"/>
          <w:sz w:val="15"/>
          <w:szCs w:val="15"/>
        </w:rPr>
        <w:t>男，硕士，研究方向为超声强化晶体结晶研究</w:t>
      </w:r>
      <w:r w:rsidRPr="00603519">
        <w:rPr>
          <w:rFonts w:eastAsia="黑体" w:hint="eastAsia"/>
          <w:sz w:val="15"/>
          <w:szCs w:val="15"/>
        </w:rPr>
        <w:t>，</w:t>
      </w:r>
      <w:r w:rsidR="006035FF">
        <w:rPr>
          <w:rFonts w:eastAsia="黑体" w:hint="eastAsia"/>
          <w:sz w:val="15"/>
          <w:szCs w:val="15"/>
        </w:rPr>
        <w:t>电话</w:t>
      </w:r>
      <w:r w:rsidR="006035FF">
        <w:rPr>
          <w:rFonts w:eastAsia="黑体" w:hint="eastAsia"/>
          <w:sz w:val="15"/>
          <w:szCs w:val="15"/>
        </w:rPr>
        <w:t>:xxxxxxxxxxx</w:t>
      </w:r>
      <w:r w:rsidRPr="00603519">
        <w:rPr>
          <w:rFonts w:eastAsia="黑体" w:hint="eastAsia"/>
          <w:sz w:val="15"/>
          <w:szCs w:val="15"/>
        </w:rPr>
        <w:t>E-mail</w:t>
      </w:r>
      <w:r w:rsidR="0008781E">
        <w:rPr>
          <w:rFonts w:eastAsia="黑体" w:hint="eastAsia"/>
          <w:sz w:val="15"/>
          <w:szCs w:val="15"/>
        </w:rPr>
        <w:t>：</w:t>
      </w:r>
      <w:r w:rsidR="006035FF">
        <w:rPr>
          <w:rFonts w:eastAsia="黑体" w:hint="eastAsia"/>
          <w:sz w:val="15"/>
          <w:szCs w:val="15"/>
        </w:rPr>
        <w:t>xxxxx</w:t>
      </w:r>
      <w:r w:rsidRPr="00603519">
        <w:rPr>
          <w:rFonts w:eastAsia="黑体" w:hint="eastAsia"/>
          <w:sz w:val="15"/>
          <w:szCs w:val="15"/>
        </w:rPr>
        <w:t>@</w:t>
      </w:r>
      <w:r w:rsidR="006035FF">
        <w:rPr>
          <w:rFonts w:eastAsia="黑体" w:hint="eastAsia"/>
          <w:sz w:val="15"/>
          <w:szCs w:val="15"/>
        </w:rPr>
        <w:t>xxx</w:t>
      </w:r>
      <w:r w:rsidRPr="00603519">
        <w:rPr>
          <w:rFonts w:eastAsia="黑体" w:hint="eastAsia"/>
          <w:sz w:val="15"/>
          <w:szCs w:val="15"/>
        </w:rPr>
        <w:t>；王</w:t>
      </w:r>
      <w:r w:rsidR="006035FF">
        <w:rPr>
          <w:rFonts w:eastAsia="黑体" w:hint="eastAsia"/>
          <w:sz w:val="15"/>
          <w:szCs w:val="15"/>
        </w:rPr>
        <w:t>XX</w:t>
      </w:r>
      <w:r w:rsidRPr="00603519">
        <w:rPr>
          <w:rFonts w:eastAsia="黑体" w:hint="eastAsia"/>
          <w:sz w:val="15"/>
          <w:szCs w:val="15"/>
        </w:rPr>
        <w:t>，</w:t>
      </w:r>
      <w:r>
        <w:rPr>
          <w:rFonts w:eastAsia="黑体" w:hint="eastAsia"/>
          <w:sz w:val="15"/>
          <w:szCs w:val="15"/>
        </w:rPr>
        <w:t>男，博士，</w:t>
      </w:r>
    </w:p>
    <w:p w14:paraId="7DF7E5E5" w14:textId="59614453" w:rsidR="00514BEE" w:rsidRPr="00D52318" w:rsidRDefault="00514BEE" w:rsidP="00514BEE">
      <w:pPr>
        <w:pStyle w:val="ac"/>
        <w:tabs>
          <w:tab w:val="left" w:pos="1050"/>
        </w:tabs>
        <w:spacing w:line="240" w:lineRule="auto"/>
        <w:ind w:firstLine="300"/>
        <w:rPr>
          <w:rFonts w:eastAsia="黑体"/>
          <w:sz w:val="13"/>
        </w:rPr>
      </w:pPr>
      <w:r w:rsidRPr="00603519">
        <w:rPr>
          <w:rFonts w:eastAsia="黑体"/>
          <w:sz w:val="15"/>
          <w:szCs w:val="15"/>
        </w:rPr>
        <w:tab/>
      </w:r>
      <w:r w:rsidRPr="00603519">
        <w:rPr>
          <w:rFonts w:eastAsia="黑体" w:hint="eastAsia"/>
          <w:sz w:val="15"/>
          <w:szCs w:val="15"/>
        </w:rPr>
        <w:t>教授</w:t>
      </w:r>
      <w:r>
        <w:rPr>
          <w:rFonts w:eastAsia="黑体" w:hint="eastAsia"/>
          <w:sz w:val="15"/>
          <w:szCs w:val="15"/>
        </w:rPr>
        <w:t>，</w:t>
      </w:r>
      <w:r w:rsidRPr="00603519">
        <w:rPr>
          <w:rFonts w:eastAsia="黑体" w:hint="eastAsia"/>
          <w:sz w:val="15"/>
          <w:szCs w:val="15"/>
        </w:rPr>
        <w:t>通信联系人，</w:t>
      </w:r>
      <w:r w:rsidRPr="00603519">
        <w:rPr>
          <w:rFonts w:eastAsia="黑体" w:hint="eastAsia"/>
          <w:sz w:val="15"/>
          <w:szCs w:val="15"/>
        </w:rPr>
        <w:t>E-mail</w:t>
      </w:r>
      <w:r w:rsidRPr="00603519">
        <w:rPr>
          <w:rFonts w:eastAsia="黑体" w:hint="eastAsia"/>
          <w:sz w:val="15"/>
          <w:szCs w:val="15"/>
        </w:rPr>
        <w:t>：</w:t>
      </w:r>
      <w:r w:rsidR="006035FF">
        <w:rPr>
          <w:rFonts w:eastAsia="黑体" w:hint="eastAsia"/>
          <w:sz w:val="15"/>
          <w:szCs w:val="15"/>
        </w:rPr>
        <w:t>xxxxxxx</w:t>
      </w:r>
      <w:r w:rsidRPr="00603519">
        <w:rPr>
          <w:rFonts w:eastAsia="黑体"/>
          <w:sz w:val="15"/>
          <w:szCs w:val="15"/>
        </w:rPr>
        <w:t>@</w:t>
      </w:r>
      <w:r w:rsidR="006035FF">
        <w:rPr>
          <w:rFonts w:eastAsia="黑体" w:hint="eastAsia"/>
          <w:sz w:val="15"/>
          <w:szCs w:val="15"/>
        </w:rPr>
        <w:t>xxxxx</w:t>
      </w:r>
      <w:r w:rsidRPr="00603519">
        <w:rPr>
          <w:rFonts w:eastAsia="黑体" w:hint="eastAsia"/>
          <w:sz w:val="15"/>
          <w:szCs w:val="15"/>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051"/>
    <w:multiLevelType w:val="hybridMultilevel"/>
    <w:tmpl w:val="AAA04194"/>
    <w:lvl w:ilvl="0" w:tplc="DE5880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204E3B"/>
    <w:multiLevelType w:val="hybridMultilevel"/>
    <w:tmpl w:val="8AF67F8E"/>
    <w:lvl w:ilvl="0" w:tplc="17301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EA7BBC"/>
    <w:multiLevelType w:val="hybridMultilevel"/>
    <w:tmpl w:val="62B650C0"/>
    <w:lvl w:ilvl="0" w:tplc="9656CE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F63F55"/>
    <w:multiLevelType w:val="hybridMultilevel"/>
    <w:tmpl w:val="B622C5DE"/>
    <w:lvl w:ilvl="0" w:tplc="9656D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7642ED0"/>
    <w:multiLevelType w:val="hybridMultilevel"/>
    <w:tmpl w:val="B1B86064"/>
    <w:lvl w:ilvl="0" w:tplc="A10029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D737C0"/>
    <w:multiLevelType w:val="hybridMultilevel"/>
    <w:tmpl w:val="2DEAE68C"/>
    <w:lvl w:ilvl="0" w:tplc="C72C799E">
      <w:start w:val="1"/>
      <w:numFmt w:val="lowerLetter"/>
      <w:lvlText w:val="(%1)"/>
      <w:lvlJc w:val="left"/>
      <w:pPr>
        <w:ind w:left="1215" w:hanging="360"/>
      </w:pPr>
      <w:rPr>
        <w:rFonts w:hint="default"/>
      </w:rPr>
    </w:lvl>
    <w:lvl w:ilvl="1" w:tplc="04090019" w:tentative="1">
      <w:start w:val="1"/>
      <w:numFmt w:val="lowerLetter"/>
      <w:lvlText w:val="%2)"/>
      <w:lvlJc w:val="left"/>
      <w:pPr>
        <w:ind w:left="1695" w:hanging="420"/>
      </w:pPr>
    </w:lvl>
    <w:lvl w:ilvl="2" w:tplc="0409001B" w:tentative="1">
      <w:start w:val="1"/>
      <w:numFmt w:val="lowerRoman"/>
      <w:lvlText w:val="%3."/>
      <w:lvlJc w:val="right"/>
      <w:pPr>
        <w:ind w:left="2115" w:hanging="420"/>
      </w:pPr>
    </w:lvl>
    <w:lvl w:ilvl="3" w:tplc="0409000F" w:tentative="1">
      <w:start w:val="1"/>
      <w:numFmt w:val="decimal"/>
      <w:lvlText w:val="%4."/>
      <w:lvlJc w:val="left"/>
      <w:pPr>
        <w:ind w:left="2535" w:hanging="420"/>
      </w:pPr>
    </w:lvl>
    <w:lvl w:ilvl="4" w:tplc="04090019" w:tentative="1">
      <w:start w:val="1"/>
      <w:numFmt w:val="lowerLetter"/>
      <w:lvlText w:val="%5)"/>
      <w:lvlJc w:val="left"/>
      <w:pPr>
        <w:ind w:left="2955" w:hanging="420"/>
      </w:pPr>
    </w:lvl>
    <w:lvl w:ilvl="5" w:tplc="0409001B" w:tentative="1">
      <w:start w:val="1"/>
      <w:numFmt w:val="lowerRoman"/>
      <w:lvlText w:val="%6."/>
      <w:lvlJc w:val="right"/>
      <w:pPr>
        <w:ind w:left="3375" w:hanging="420"/>
      </w:pPr>
    </w:lvl>
    <w:lvl w:ilvl="6" w:tplc="0409000F" w:tentative="1">
      <w:start w:val="1"/>
      <w:numFmt w:val="decimal"/>
      <w:lvlText w:val="%7."/>
      <w:lvlJc w:val="left"/>
      <w:pPr>
        <w:ind w:left="3795" w:hanging="420"/>
      </w:pPr>
    </w:lvl>
    <w:lvl w:ilvl="7" w:tplc="04090019" w:tentative="1">
      <w:start w:val="1"/>
      <w:numFmt w:val="lowerLetter"/>
      <w:lvlText w:val="%8)"/>
      <w:lvlJc w:val="left"/>
      <w:pPr>
        <w:ind w:left="4215" w:hanging="420"/>
      </w:pPr>
    </w:lvl>
    <w:lvl w:ilvl="8" w:tplc="0409001B" w:tentative="1">
      <w:start w:val="1"/>
      <w:numFmt w:val="lowerRoman"/>
      <w:lvlText w:val="%9."/>
      <w:lvlJc w:val="right"/>
      <w:pPr>
        <w:ind w:left="4635" w:hanging="420"/>
      </w:pPr>
    </w:lvl>
  </w:abstractNum>
  <w:abstractNum w:abstractNumId="6" w15:restartNumberingAfterBreak="0">
    <w:nsid w:val="1E887E9A"/>
    <w:multiLevelType w:val="hybridMultilevel"/>
    <w:tmpl w:val="741CBD4E"/>
    <w:lvl w:ilvl="0" w:tplc="CF44D91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EEC7336"/>
    <w:multiLevelType w:val="hybridMultilevel"/>
    <w:tmpl w:val="45C628BA"/>
    <w:lvl w:ilvl="0" w:tplc="046E6A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AF18F7"/>
    <w:multiLevelType w:val="hybridMultilevel"/>
    <w:tmpl w:val="34087C7E"/>
    <w:lvl w:ilvl="0" w:tplc="F2A2C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4116EF"/>
    <w:multiLevelType w:val="hybridMultilevel"/>
    <w:tmpl w:val="A6FC7D12"/>
    <w:lvl w:ilvl="0" w:tplc="73DE98CE">
      <w:start w:val="1"/>
      <w:numFmt w:val="lowerLetter"/>
      <w:lvlText w:val="(%1)"/>
      <w:lvlJc w:val="left"/>
      <w:pPr>
        <w:ind w:left="1476" w:hanging="360"/>
      </w:pPr>
      <w:rPr>
        <w:rFonts w:hint="default"/>
      </w:rPr>
    </w:lvl>
    <w:lvl w:ilvl="1" w:tplc="04090019" w:tentative="1">
      <w:start w:val="1"/>
      <w:numFmt w:val="lowerLetter"/>
      <w:lvlText w:val="%2)"/>
      <w:lvlJc w:val="left"/>
      <w:pPr>
        <w:ind w:left="1956" w:hanging="420"/>
      </w:pPr>
    </w:lvl>
    <w:lvl w:ilvl="2" w:tplc="0409001B" w:tentative="1">
      <w:start w:val="1"/>
      <w:numFmt w:val="lowerRoman"/>
      <w:lvlText w:val="%3."/>
      <w:lvlJc w:val="right"/>
      <w:pPr>
        <w:ind w:left="2376" w:hanging="420"/>
      </w:pPr>
    </w:lvl>
    <w:lvl w:ilvl="3" w:tplc="0409000F" w:tentative="1">
      <w:start w:val="1"/>
      <w:numFmt w:val="decimal"/>
      <w:lvlText w:val="%4."/>
      <w:lvlJc w:val="left"/>
      <w:pPr>
        <w:ind w:left="2796" w:hanging="420"/>
      </w:pPr>
    </w:lvl>
    <w:lvl w:ilvl="4" w:tplc="04090019" w:tentative="1">
      <w:start w:val="1"/>
      <w:numFmt w:val="lowerLetter"/>
      <w:lvlText w:val="%5)"/>
      <w:lvlJc w:val="left"/>
      <w:pPr>
        <w:ind w:left="3216" w:hanging="420"/>
      </w:pPr>
    </w:lvl>
    <w:lvl w:ilvl="5" w:tplc="0409001B" w:tentative="1">
      <w:start w:val="1"/>
      <w:numFmt w:val="lowerRoman"/>
      <w:lvlText w:val="%6."/>
      <w:lvlJc w:val="right"/>
      <w:pPr>
        <w:ind w:left="3636" w:hanging="420"/>
      </w:pPr>
    </w:lvl>
    <w:lvl w:ilvl="6" w:tplc="0409000F" w:tentative="1">
      <w:start w:val="1"/>
      <w:numFmt w:val="decimal"/>
      <w:lvlText w:val="%7."/>
      <w:lvlJc w:val="left"/>
      <w:pPr>
        <w:ind w:left="4056" w:hanging="420"/>
      </w:pPr>
    </w:lvl>
    <w:lvl w:ilvl="7" w:tplc="04090019" w:tentative="1">
      <w:start w:val="1"/>
      <w:numFmt w:val="lowerLetter"/>
      <w:lvlText w:val="%8)"/>
      <w:lvlJc w:val="left"/>
      <w:pPr>
        <w:ind w:left="4476" w:hanging="420"/>
      </w:pPr>
    </w:lvl>
    <w:lvl w:ilvl="8" w:tplc="0409001B" w:tentative="1">
      <w:start w:val="1"/>
      <w:numFmt w:val="lowerRoman"/>
      <w:lvlText w:val="%9."/>
      <w:lvlJc w:val="right"/>
      <w:pPr>
        <w:ind w:left="4896" w:hanging="420"/>
      </w:pPr>
    </w:lvl>
  </w:abstractNum>
  <w:abstractNum w:abstractNumId="10" w15:restartNumberingAfterBreak="0">
    <w:nsid w:val="30957C90"/>
    <w:multiLevelType w:val="hybridMultilevel"/>
    <w:tmpl w:val="DCA0699E"/>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35C1FF9"/>
    <w:multiLevelType w:val="hybridMultilevel"/>
    <w:tmpl w:val="3E908D44"/>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17F6E88"/>
    <w:multiLevelType w:val="hybridMultilevel"/>
    <w:tmpl w:val="31E22008"/>
    <w:lvl w:ilvl="0" w:tplc="F9EC84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86D3F20"/>
    <w:multiLevelType w:val="hybridMultilevel"/>
    <w:tmpl w:val="C720B250"/>
    <w:lvl w:ilvl="0" w:tplc="BBC274B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49BE44A4"/>
    <w:multiLevelType w:val="hybridMultilevel"/>
    <w:tmpl w:val="1682C86C"/>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BDC70E1"/>
    <w:multiLevelType w:val="hybridMultilevel"/>
    <w:tmpl w:val="CE50569E"/>
    <w:lvl w:ilvl="0" w:tplc="65B8E4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91E104C"/>
    <w:multiLevelType w:val="hybridMultilevel"/>
    <w:tmpl w:val="42F056C8"/>
    <w:lvl w:ilvl="0" w:tplc="4EB030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E007B08"/>
    <w:multiLevelType w:val="hybridMultilevel"/>
    <w:tmpl w:val="B56C7C94"/>
    <w:lvl w:ilvl="0" w:tplc="0AB2BF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E181318"/>
    <w:multiLevelType w:val="hybridMultilevel"/>
    <w:tmpl w:val="AE00EC78"/>
    <w:lvl w:ilvl="0" w:tplc="C27A60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9E30AA"/>
    <w:multiLevelType w:val="hybridMultilevel"/>
    <w:tmpl w:val="66E038B2"/>
    <w:lvl w:ilvl="0" w:tplc="9A10F12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F4A64D6"/>
    <w:multiLevelType w:val="hybridMultilevel"/>
    <w:tmpl w:val="4846FE7E"/>
    <w:lvl w:ilvl="0" w:tplc="6908BA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CF30824"/>
    <w:multiLevelType w:val="hybridMultilevel"/>
    <w:tmpl w:val="00029CA4"/>
    <w:lvl w:ilvl="0" w:tplc="1C146D20">
      <w:start w:val="1"/>
      <w:numFmt w:val="lowerLetter"/>
      <w:lvlText w:val="(%1)"/>
      <w:lvlJc w:val="left"/>
      <w:pPr>
        <w:ind w:left="7080" w:hanging="360"/>
      </w:pPr>
      <w:rPr>
        <w:rFonts w:hint="default"/>
      </w:rPr>
    </w:lvl>
    <w:lvl w:ilvl="1" w:tplc="04090019" w:tentative="1">
      <w:start w:val="1"/>
      <w:numFmt w:val="lowerLetter"/>
      <w:lvlText w:val="%2)"/>
      <w:lvlJc w:val="left"/>
      <w:pPr>
        <w:ind w:left="7560" w:hanging="420"/>
      </w:pPr>
    </w:lvl>
    <w:lvl w:ilvl="2" w:tplc="0409001B" w:tentative="1">
      <w:start w:val="1"/>
      <w:numFmt w:val="lowerRoman"/>
      <w:lvlText w:val="%3."/>
      <w:lvlJc w:val="right"/>
      <w:pPr>
        <w:ind w:left="7980" w:hanging="420"/>
      </w:pPr>
    </w:lvl>
    <w:lvl w:ilvl="3" w:tplc="0409000F" w:tentative="1">
      <w:start w:val="1"/>
      <w:numFmt w:val="decimal"/>
      <w:lvlText w:val="%4."/>
      <w:lvlJc w:val="left"/>
      <w:pPr>
        <w:ind w:left="8400" w:hanging="420"/>
      </w:pPr>
    </w:lvl>
    <w:lvl w:ilvl="4" w:tplc="04090019" w:tentative="1">
      <w:start w:val="1"/>
      <w:numFmt w:val="lowerLetter"/>
      <w:lvlText w:val="%5)"/>
      <w:lvlJc w:val="left"/>
      <w:pPr>
        <w:ind w:left="8820" w:hanging="420"/>
      </w:pPr>
    </w:lvl>
    <w:lvl w:ilvl="5" w:tplc="0409001B" w:tentative="1">
      <w:start w:val="1"/>
      <w:numFmt w:val="lowerRoman"/>
      <w:lvlText w:val="%6."/>
      <w:lvlJc w:val="right"/>
      <w:pPr>
        <w:ind w:left="9240" w:hanging="420"/>
      </w:pPr>
    </w:lvl>
    <w:lvl w:ilvl="6" w:tplc="0409000F" w:tentative="1">
      <w:start w:val="1"/>
      <w:numFmt w:val="decimal"/>
      <w:lvlText w:val="%7."/>
      <w:lvlJc w:val="left"/>
      <w:pPr>
        <w:ind w:left="9660" w:hanging="420"/>
      </w:pPr>
    </w:lvl>
    <w:lvl w:ilvl="7" w:tplc="04090019" w:tentative="1">
      <w:start w:val="1"/>
      <w:numFmt w:val="lowerLetter"/>
      <w:lvlText w:val="%8)"/>
      <w:lvlJc w:val="left"/>
      <w:pPr>
        <w:ind w:left="10080" w:hanging="420"/>
      </w:pPr>
    </w:lvl>
    <w:lvl w:ilvl="8" w:tplc="0409001B" w:tentative="1">
      <w:start w:val="1"/>
      <w:numFmt w:val="lowerRoman"/>
      <w:lvlText w:val="%9."/>
      <w:lvlJc w:val="right"/>
      <w:pPr>
        <w:ind w:left="10500" w:hanging="420"/>
      </w:pPr>
    </w:lvl>
  </w:abstractNum>
  <w:abstractNum w:abstractNumId="22" w15:restartNumberingAfterBreak="0">
    <w:nsid w:val="6F597101"/>
    <w:multiLevelType w:val="hybridMultilevel"/>
    <w:tmpl w:val="63A2DD48"/>
    <w:lvl w:ilvl="0" w:tplc="481CB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4CA4BF4"/>
    <w:multiLevelType w:val="hybridMultilevel"/>
    <w:tmpl w:val="1FD4577A"/>
    <w:lvl w:ilvl="0" w:tplc="89D40D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A601242"/>
    <w:multiLevelType w:val="hybridMultilevel"/>
    <w:tmpl w:val="AE4C0730"/>
    <w:lvl w:ilvl="0" w:tplc="3048994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D725B84"/>
    <w:multiLevelType w:val="hybridMultilevel"/>
    <w:tmpl w:val="FC52869A"/>
    <w:lvl w:ilvl="0" w:tplc="3094EAB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4"/>
  </w:num>
  <w:num w:numId="3">
    <w:abstractNumId w:val="10"/>
  </w:num>
  <w:num w:numId="4">
    <w:abstractNumId w:val="19"/>
  </w:num>
  <w:num w:numId="5">
    <w:abstractNumId w:val="11"/>
  </w:num>
  <w:num w:numId="6">
    <w:abstractNumId w:val="18"/>
  </w:num>
  <w:num w:numId="7">
    <w:abstractNumId w:val="21"/>
  </w:num>
  <w:num w:numId="8">
    <w:abstractNumId w:val="25"/>
  </w:num>
  <w:num w:numId="9">
    <w:abstractNumId w:val="9"/>
  </w:num>
  <w:num w:numId="10">
    <w:abstractNumId w:val="24"/>
  </w:num>
  <w:num w:numId="11">
    <w:abstractNumId w:val="13"/>
  </w:num>
  <w:num w:numId="12">
    <w:abstractNumId w:val="5"/>
  </w:num>
  <w:num w:numId="13">
    <w:abstractNumId w:val="4"/>
  </w:num>
  <w:num w:numId="14">
    <w:abstractNumId w:val="15"/>
  </w:num>
  <w:num w:numId="15">
    <w:abstractNumId w:val="22"/>
  </w:num>
  <w:num w:numId="16">
    <w:abstractNumId w:val="3"/>
  </w:num>
  <w:num w:numId="17">
    <w:abstractNumId w:val="2"/>
  </w:num>
  <w:num w:numId="18">
    <w:abstractNumId w:val="16"/>
  </w:num>
  <w:num w:numId="19">
    <w:abstractNumId w:val="8"/>
  </w:num>
  <w:num w:numId="20">
    <w:abstractNumId w:val="1"/>
  </w:num>
  <w:num w:numId="21">
    <w:abstractNumId w:val="12"/>
  </w:num>
  <w:num w:numId="22">
    <w:abstractNumId w:val="20"/>
  </w:num>
  <w:num w:numId="23">
    <w:abstractNumId w:val="0"/>
  </w:num>
  <w:num w:numId="24">
    <w:abstractNumId w:val="23"/>
  </w:num>
  <w:num w:numId="25">
    <w:abstractNumId w:val="7"/>
  </w:num>
  <w:num w:numId="2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编辑部">
    <w15:presenceInfo w15:providerId="None" w15:userId="编辑部"/>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embedTrueTypeFonts/>
  <w:embedSystemFonts/>
  <w:saveSubsetFonts/>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742"/>
    <w:rsid w:val="00005095"/>
    <w:rsid w:val="000075CB"/>
    <w:rsid w:val="00025218"/>
    <w:rsid w:val="00042CFE"/>
    <w:rsid w:val="00047ED3"/>
    <w:rsid w:val="0005175E"/>
    <w:rsid w:val="000613E1"/>
    <w:rsid w:val="00061DC2"/>
    <w:rsid w:val="000668C3"/>
    <w:rsid w:val="000721E6"/>
    <w:rsid w:val="0007612D"/>
    <w:rsid w:val="0008511F"/>
    <w:rsid w:val="00086846"/>
    <w:rsid w:val="00087171"/>
    <w:rsid w:val="0008781E"/>
    <w:rsid w:val="00095AF3"/>
    <w:rsid w:val="000A3748"/>
    <w:rsid w:val="000A5B4B"/>
    <w:rsid w:val="000C0C73"/>
    <w:rsid w:val="000C1040"/>
    <w:rsid w:val="000C32D7"/>
    <w:rsid w:val="000C33BB"/>
    <w:rsid w:val="000C563C"/>
    <w:rsid w:val="000D3D6F"/>
    <w:rsid w:val="000D4795"/>
    <w:rsid w:val="000D7191"/>
    <w:rsid w:val="000E4D8A"/>
    <w:rsid w:val="000E5C70"/>
    <w:rsid w:val="000F45EA"/>
    <w:rsid w:val="000F68CA"/>
    <w:rsid w:val="000F7283"/>
    <w:rsid w:val="001016ED"/>
    <w:rsid w:val="00101D73"/>
    <w:rsid w:val="00103208"/>
    <w:rsid w:val="00103E10"/>
    <w:rsid w:val="00107D3A"/>
    <w:rsid w:val="001102EC"/>
    <w:rsid w:val="00110C67"/>
    <w:rsid w:val="00113830"/>
    <w:rsid w:val="00114754"/>
    <w:rsid w:val="00114CEB"/>
    <w:rsid w:val="0012046E"/>
    <w:rsid w:val="00122CE3"/>
    <w:rsid w:val="00123623"/>
    <w:rsid w:val="00125769"/>
    <w:rsid w:val="00132BEC"/>
    <w:rsid w:val="001375C4"/>
    <w:rsid w:val="001402AA"/>
    <w:rsid w:val="00141252"/>
    <w:rsid w:val="00142D8D"/>
    <w:rsid w:val="00142EF2"/>
    <w:rsid w:val="00147685"/>
    <w:rsid w:val="00156E3A"/>
    <w:rsid w:val="0016197D"/>
    <w:rsid w:val="00162446"/>
    <w:rsid w:val="00162CBE"/>
    <w:rsid w:val="001657C6"/>
    <w:rsid w:val="0016647C"/>
    <w:rsid w:val="00167226"/>
    <w:rsid w:val="0018066B"/>
    <w:rsid w:val="00181868"/>
    <w:rsid w:val="00186BAE"/>
    <w:rsid w:val="00192FD9"/>
    <w:rsid w:val="001B1070"/>
    <w:rsid w:val="001B4742"/>
    <w:rsid w:val="001D2560"/>
    <w:rsid w:val="001E1A37"/>
    <w:rsid w:val="001E1B0F"/>
    <w:rsid w:val="001E1E9E"/>
    <w:rsid w:val="001E73EF"/>
    <w:rsid w:val="001F2AA2"/>
    <w:rsid w:val="001F394F"/>
    <w:rsid w:val="001F577E"/>
    <w:rsid w:val="001F5B4C"/>
    <w:rsid w:val="00203A87"/>
    <w:rsid w:val="00205843"/>
    <w:rsid w:val="002079CE"/>
    <w:rsid w:val="00212518"/>
    <w:rsid w:val="002160E9"/>
    <w:rsid w:val="00222129"/>
    <w:rsid w:val="00222637"/>
    <w:rsid w:val="00231920"/>
    <w:rsid w:val="0023437B"/>
    <w:rsid w:val="0023633B"/>
    <w:rsid w:val="00251A90"/>
    <w:rsid w:val="0025485B"/>
    <w:rsid w:val="0025496F"/>
    <w:rsid w:val="00257AD1"/>
    <w:rsid w:val="002735A5"/>
    <w:rsid w:val="00274B6F"/>
    <w:rsid w:val="00280773"/>
    <w:rsid w:val="002841A7"/>
    <w:rsid w:val="00286F93"/>
    <w:rsid w:val="0029184C"/>
    <w:rsid w:val="002A13FF"/>
    <w:rsid w:val="002A39F4"/>
    <w:rsid w:val="002A4E3F"/>
    <w:rsid w:val="002A6E24"/>
    <w:rsid w:val="002A7179"/>
    <w:rsid w:val="002B1522"/>
    <w:rsid w:val="002B4BB1"/>
    <w:rsid w:val="002B533D"/>
    <w:rsid w:val="002B582A"/>
    <w:rsid w:val="002B63FC"/>
    <w:rsid w:val="002C1527"/>
    <w:rsid w:val="002C2CA9"/>
    <w:rsid w:val="002C6806"/>
    <w:rsid w:val="002D4BE4"/>
    <w:rsid w:val="002D5423"/>
    <w:rsid w:val="002E7928"/>
    <w:rsid w:val="002F241B"/>
    <w:rsid w:val="002F2BD5"/>
    <w:rsid w:val="00301FF2"/>
    <w:rsid w:val="003060E8"/>
    <w:rsid w:val="0031024D"/>
    <w:rsid w:val="0031365F"/>
    <w:rsid w:val="00315824"/>
    <w:rsid w:val="00315F8D"/>
    <w:rsid w:val="003161F0"/>
    <w:rsid w:val="00317511"/>
    <w:rsid w:val="00320AF4"/>
    <w:rsid w:val="00351DC0"/>
    <w:rsid w:val="003536F2"/>
    <w:rsid w:val="00356F79"/>
    <w:rsid w:val="00357CCA"/>
    <w:rsid w:val="00360E58"/>
    <w:rsid w:val="003643FF"/>
    <w:rsid w:val="0036579C"/>
    <w:rsid w:val="003737E5"/>
    <w:rsid w:val="00375F1E"/>
    <w:rsid w:val="00383BED"/>
    <w:rsid w:val="00385905"/>
    <w:rsid w:val="003901C1"/>
    <w:rsid w:val="003B0A60"/>
    <w:rsid w:val="003B3710"/>
    <w:rsid w:val="003C0D8D"/>
    <w:rsid w:val="003C2F5E"/>
    <w:rsid w:val="003C4545"/>
    <w:rsid w:val="003E020B"/>
    <w:rsid w:val="003E068F"/>
    <w:rsid w:val="003E191A"/>
    <w:rsid w:val="003F38B9"/>
    <w:rsid w:val="003F518C"/>
    <w:rsid w:val="00400DCC"/>
    <w:rsid w:val="00401D62"/>
    <w:rsid w:val="004138FB"/>
    <w:rsid w:val="00414143"/>
    <w:rsid w:val="00414607"/>
    <w:rsid w:val="00415078"/>
    <w:rsid w:val="00416A1D"/>
    <w:rsid w:val="00422B37"/>
    <w:rsid w:val="00430A02"/>
    <w:rsid w:val="00432C03"/>
    <w:rsid w:val="00440EC1"/>
    <w:rsid w:val="00442084"/>
    <w:rsid w:val="004527E3"/>
    <w:rsid w:val="0045603B"/>
    <w:rsid w:val="00456FF2"/>
    <w:rsid w:val="0046791F"/>
    <w:rsid w:val="0047137C"/>
    <w:rsid w:val="004733E6"/>
    <w:rsid w:val="00473560"/>
    <w:rsid w:val="00475DE6"/>
    <w:rsid w:val="0048639E"/>
    <w:rsid w:val="004878EF"/>
    <w:rsid w:val="00492047"/>
    <w:rsid w:val="0049463D"/>
    <w:rsid w:val="004A7C4B"/>
    <w:rsid w:val="004B14DB"/>
    <w:rsid w:val="004B69B1"/>
    <w:rsid w:val="004C1361"/>
    <w:rsid w:val="004C257D"/>
    <w:rsid w:val="004C43B0"/>
    <w:rsid w:val="004C76E4"/>
    <w:rsid w:val="004D3861"/>
    <w:rsid w:val="004D51FF"/>
    <w:rsid w:val="004E5F9F"/>
    <w:rsid w:val="00514BEE"/>
    <w:rsid w:val="0051531C"/>
    <w:rsid w:val="00520BB7"/>
    <w:rsid w:val="0052137F"/>
    <w:rsid w:val="0052424A"/>
    <w:rsid w:val="00526940"/>
    <w:rsid w:val="00530352"/>
    <w:rsid w:val="0053333C"/>
    <w:rsid w:val="005347E7"/>
    <w:rsid w:val="005375EA"/>
    <w:rsid w:val="00543CDF"/>
    <w:rsid w:val="00544CFB"/>
    <w:rsid w:val="0054744F"/>
    <w:rsid w:val="00547625"/>
    <w:rsid w:val="00555398"/>
    <w:rsid w:val="00557D16"/>
    <w:rsid w:val="00557E8C"/>
    <w:rsid w:val="00560AFE"/>
    <w:rsid w:val="0057205F"/>
    <w:rsid w:val="00583318"/>
    <w:rsid w:val="00585465"/>
    <w:rsid w:val="005856B9"/>
    <w:rsid w:val="0059002E"/>
    <w:rsid w:val="00590A92"/>
    <w:rsid w:val="00591A3D"/>
    <w:rsid w:val="00592326"/>
    <w:rsid w:val="00594E4E"/>
    <w:rsid w:val="005A12C2"/>
    <w:rsid w:val="005A4A96"/>
    <w:rsid w:val="005A5A88"/>
    <w:rsid w:val="005C165B"/>
    <w:rsid w:val="005C3D50"/>
    <w:rsid w:val="005C4B88"/>
    <w:rsid w:val="005C67AB"/>
    <w:rsid w:val="005C78F1"/>
    <w:rsid w:val="005D3D81"/>
    <w:rsid w:val="005D4DD9"/>
    <w:rsid w:val="005D777C"/>
    <w:rsid w:val="005E12A3"/>
    <w:rsid w:val="005F4330"/>
    <w:rsid w:val="005F6C6B"/>
    <w:rsid w:val="00601A52"/>
    <w:rsid w:val="006035FF"/>
    <w:rsid w:val="00605E7C"/>
    <w:rsid w:val="00607050"/>
    <w:rsid w:val="006144EA"/>
    <w:rsid w:val="00614ABB"/>
    <w:rsid w:val="00615E10"/>
    <w:rsid w:val="00620A5C"/>
    <w:rsid w:val="00620B31"/>
    <w:rsid w:val="00621082"/>
    <w:rsid w:val="00625BF7"/>
    <w:rsid w:val="0063471A"/>
    <w:rsid w:val="00635D62"/>
    <w:rsid w:val="00641293"/>
    <w:rsid w:val="00641B86"/>
    <w:rsid w:val="0065467D"/>
    <w:rsid w:val="00657487"/>
    <w:rsid w:val="00661F57"/>
    <w:rsid w:val="00664AEF"/>
    <w:rsid w:val="00665A9D"/>
    <w:rsid w:val="00665FD1"/>
    <w:rsid w:val="006678EE"/>
    <w:rsid w:val="00667A14"/>
    <w:rsid w:val="006800BF"/>
    <w:rsid w:val="006936DE"/>
    <w:rsid w:val="00694688"/>
    <w:rsid w:val="00694A66"/>
    <w:rsid w:val="0069718B"/>
    <w:rsid w:val="006A0450"/>
    <w:rsid w:val="006B2F2E"/>
    <w:rsid w:val="006C15DC"/>
    <w:rsid w:val="006C1CB4"/>
    <w:rsid w:val="006C4649"/>
    <w:rsid w:val="006D1BDE"/>
    <w:rsid w:val="006D46F2"/>
    <w:rsid w:val="006D5B98"/>
    <w:rsid w:val="006D7B30"/>
    <w:rsid w:val="006E00EB"/>
    <w:rsid w:val="006E0565"/>
    <w:rsid w:val="006E38F6"/>
    <w:rsid w:val="006E4A88"/>
    <w:rsid w:val="006E51A2"/>
    <w:rsid w:val="006F4692"/>
    <w:rsid w:val="006F62F7"/>
    <w:rsid w:val="006F6D7F"/>
    <w:rsid w:val="00700217"/>
    <w:rsid w:val="00700E27"/>
    <w:rsid w:val="00710A7A"/>
    <w:rsid w:val="007152EC"/>
    <w:rsid w:val="007220BA"/>
    <w:rsid w:val="0072790A"/>
    <w:rsid w:val="00734CB8"/>
    <w:rsid w:val="0074456F"/>
    <w:rsid w:val="00744901"/>
    <w:rsid w:val="00747B5D"/>
    <w:rsid w:val="0075004E"/>
    <w:rsid w:val="007535FC"/>
    <w:rsid w:val="007537E4"/>
    <w:rsid w:val="007539B4"/>
    <w:rsid w:val="0075410B"/>
    <w:rsid w:val="00755F42"/>
    <w:rsid w:val="00762BA2"/>
    <w:rsid w:val="0076389E"/>
    <w:rsid w:val="007644A7"/>
    <w:rsid w:val="00764F51"/>
    <w:rsid w:val="007664EB"/>
    <w:rsid w:val="00766BE8"/>
    <w:rsid w:val="007704E2"/>
    <w:rsid w:val="00776E2B"/>
    <w:rsid w:val="007A7A99"/>
    <w:rsid w:val="007A7EB6"/>
    <w:rsid w:val="007B029D"/>
    <w:rsid w:val="007C2092"/>
    <w:rsid w:val="007C3D19"/>
    <w:rsid w:val="007C4E64"/>
    <w:rsid w:val="007D22CE"/>
    <w:rsid w:val="007D5998"/>
    <w:rsid w:val="007E18FE"/>
    <w:rsid w:val="007E4AB2"/>
    <w:rsid w:val="007E570E"/>
    <w:rsid w:val="007E724E"/>
    <w:rsid w:val="007F0CB6"/>
    <w:rsid w:val="008041B8"/>
    <w:rsid w:val="0080639D"/>
    <w:rsid w:val="00810526"/>
    <w:rsid w:val="00810641"/>
    <w:rsid w:val="008124B7"/>
    <w:rsid w:val="00814C04"/>
    <w:rsid w:val="00820E45"/>
    <w:rsid w:val="008228A2"/>
    <w:rsid w:val="008248C8"/>
    <w:rsid w:val="00824923"/>
    <w:rsid w:val="00837BE3"/>
    <w:rsid w:val="00845789"/>
    <w:rsid w:val="00850577"/>
    <w:rsid w:val="0085125C"/>
    <w:rsid w:val="00853C58"/>
    <w:rsid w:val="0085543E"/>
    <w:rsid w:val="00856C0A"/>
    <w:rsid w:val="00861EB5"/>
    <w:rsid w:val="00867E57"/>
    <w:rsid w:val="008809C3"/>
    <w:rsid w:val="00882DCD"/>
    <w:rsid w:val="008847AC"/>
    <w:rsid w:val="008A733A"/>
    <w:rsid w:val="008B511A"/>
    <w:rsid w:val="008B6D5F"/>
    <w:rsid w:val="008D0E8F"/>
    <w:rsid w:val="008D4E90"/>
    <w:rsid w:val="008E22E4"/>
    <w:rsid w:val="008E383E"/>
    <w:rsid w:val="008E4D48"/>
    <w:rsid w:val="008E6DCC"/>
    <w:rsid w:val="008F4DD9"/>
    <w:rsid w:val="008F5742"/>
    <w:rsid w:val="00900E47"/>
    <w:rsid w:val="00902DAF"/>
    <w:rsid w:val="00904767"/>
    <w:rsid w:val="00905C97"/>
    <w:rsid w:val="009064B9"/>
    <w:rsid w:val="00906BF3"/>
    <w:rsid w:val="00906D17"/>
    <w:rsid w:val="00913421"/>
    <w:rsid w:val="0091351A"/>
    <w:rsid w:val="00916436"/>
    <w:rsid w:val="0091671D"/>
    <w:rsid w:val="009268F9"/>
    <w:rsid w:val="00930405"/>
    <w:rsid w:val="00933A4D"/>
    <w:rsid w:val="00933B0C"/>
    <w:rsid w:val="0093408E"/>
    <w:rsid w:val="00934620"/>
    <w:rsid w:val="0093722E"/>
    <w:rsid w:val="009422FB"/>
    <w:rsid w:val="00953B78"/>
    <w:rsid w:val="009570FA"/>
    <w:rsid w:val="00961C62"/>
    <w:rsid w:val="00961DA0"/>
    <w:rsid w:val="009629FE"/>
    <w:rsid w:val="00963429"/>
    <w:rsid w:val="0096360B"/>
    <w:rsid w:val="00980540"/>
    <w:rsid w:val="0098275B"/>
    <w:rsid w:val="00986785"/>
    <w:rsid w:val="00993CEA"/>
    <w:rsid w:val="009B0EA7"/>
    <w:rsid w:val="009B121E"/>
    <w:rsid w:val="009B1E28"/>
    <w:rsid w:val="009B54F0"/>
    <w:rsid w:val="009B7275"/>
    <w:rsid w:val="009B7C15"/>
    <w:rsid w:val="009C0C26"/>
    <w:rsid w:val="009D016F"/>
    <w:rsid w:val="009D179C"/>
    <w:rsid w:val="009D2A82"/>
    <w:rsid w:val="009D3C64"/>
    <w:rsid w:val="009E5E3D"/>
    <w:rsid w:val="009E6EE2"/>
    <w:rsid w:val="009F165D"/>
    <w:rsid w:val="009F1FC3"/>
    <w:rsid w:val="009F29DE"/>
    <w:rsid w:val="00A03543"/>
    <w:rsid w:val="00A10CB2"/>
    <w:rsid w:val="00A117B3"/>
    <w:rsid w:val="00A1535F"/>
    <w:rsid w:val="00A2479E"/>
    <w:rsid w:val="00A36450"/>
    <w:rsid w:val="00A36803"/>
    <w:rsid w:val="00A3779E"/>
    <w:rsid w:val="00A40D74"/>
    <w:rsid w:val="00A50192"/>
    <w:rsid w:val="00A5067A"/>
    <w:rsid w:val="00A55A68"/>
    <w:rsid w:val="00A6382E"/>
    <w:rsid w:val="00A75599"/>
    <w:rsid w:val="00A8125F"/>
    <w:rsid w:val="00A82EC0"/>
    <w:rsid w:val="00A8564B"/>
    <w:rsid w:val="00A93FB6"/>
    <w:rsid w:val="00A95465"/>
    <w:rsid w:val="00A96637"/>
    <w:rsid w:val="00AA2DEB"/>
    <w:rsid w:val="00AA38DE"/>
    <w:rsid w:val="00AA66E0"/>
    <w:rsid w:val="00AA6963"/>
    <w:rsid w:val="00AB358C"/>
    <w:rsid w:val="00AC0CE2"/>
    <w:rsid w:val="00AC4A85"/>
    <w:rsid w:val="00AC56F0"/>
    <w:rsid w:val="00AC5E00"/>
    <w:rsid w:val="00AC6487"/>
    <w:rsid w:val="00AD18AE"/>
    <w:rsid w:val="00AD29FA"/>
    <w:rsid w:val="00AE04E3"/>
    <w:rsid w:val="00AE427F"/>
    <w:rsid w:val="00AE7871"/>
    <w:rsid w:val="00AE7FAF"/>
    <w:rsid w:val="00AF5891"/>
    <w:rsid w:val="00AF7307"/>
    <w:rsid w:val="00B109CB"/>
    <w:rsid w:val="00B1355E"/>
    <w:rsid w:val="00B14E1E"/>
    <w:rsid w:val="00B16A1C"/>
    <w:rsid w:val="00B2219D"/>
    <w:rsid w:val="00B24820"/>
    <w:rsid w:val="00B35A9A"/>
    <w:rsid w:val="00B60338"/>
    <w:rsid w:val="00B60B91"/>
    <w:rsid w:val="00B66C56"/>
    <w:rsid w:val="00B71EDB"/>
    <w:rsid w:val="00B75AFE"/>
    <w:rsid w:val="00B76B03"/>
    <w:rsid w:val="00B965C3"/>
    <w:rsid w:val="00B96897"/>
    <w:rsid w:val="00BB6800"/>
    <w:rsid w:val="00BC0629"/>
    <w:rsid w:val="00BC5BD0"/>
    <w:rsid w:val="00BC7170"/>
    <w:rsid w:val="00BD3C5E"/>
    <w:rsid w:val="00BD5D5E"/>
    <w:rsid w:val="00BD60B4"/>
    <w:rsid w:val="00BD7B05"/>
    <w:rsid w:val="00BE42D1"/>
    <w:rsid w:val="00BE704D"/>
    <w:rsid w:val="00BF0E74"/>
    <w:rsid w:val="00BF2075"/>
    <w:rsid w:val="00C0573D"/>
    <w:rsid w:val="00C05E5B"/>
    <w:rsid w:val="00C16A35"/>
    <w:rsid w:val="00C203DD"/>
    <w:rsid w:val="00C20553"/>
    <w:rsid w:val="00C20626"/>
    <w:rsid w:val="00C23C16"/>
    <w:rsid w:val="00C24AD7"/>
    <w:rsid w:val="00C25D75"/>
    <w:rsid w:val="00C26854"/>
    <w:rsid w:val="00C32F90"/>
    <w:rsid w:val="00C41601"/>
    <w:rsid w:val="00C423FC"/>
    <w:rsid w:val="00C4417E"/>
    <w:rsid w:val="00C44F0A"/>
    <w:rsid w:val="00C467D1"/>
    <w:rsid w:val="00C501DF"/>
    <w:rsid w:val="00C538E1"/>
    <w:rsid w:val="00C55D05"/>
    <w:rsid w:val="00C56948"/>
    <w:rsid w:val="00C6256E"/>
    <w:rsid w:val="00C6341D"/>
    <w:rsid w:val="00C70378"/>
    <w:rsid w:val="00C714F9"/>
    <w:rsid w:val="00C719C0"/>
    <w:rsid w:val="00C81FB9"/>
    <w:rsid w:val="00C83659"/>
    <w:rsid w:val="00C92110"/>
    <w:rsid w:val="00C9370A"/>
    <w:rsid w:val="00CA0031"/>
    <w:rsid w:val="00CA427B"/>
    <w:rsid w:val="00CA7E42"/>
    <w:rsid w:val="00CD6591"/>
    <w:rsid w:val="00CD7CE4"/>
    <w:rsid w:val="00CE22D4"/>
    <w:rsid w:val="00CE2C1F"/>
    <w:rsid w:val="00CF133A"/>
    <w:rsid w:val="00D13CA9"/>
    <w:rsid w:val="00D14733"/>
    <w:rsid w:val="00D25668"/>
    <w:rsid w:val="00D35CCD"/>
    <w:rsid w:val="00D42D56"/>
    <w:rsid w:val="00D4301B"/>
    <w:rsid w:val="00D4344F"/>
    <w:rsid w:val="00D47279"/>
    <w:rsid w:val="00D525C9"/>
    <w:rsid w:val="00D63AE0"/>
    <w:rsid w:val="00D6772E"/>
    <w:rsid w:val="00D716C4"/>
    <w:rsid w:val="00D72BCC"/>
    <w:rsid w:val="00D76B76"/>
    <w:rsid w:val="00D77E20"/>
    <w:rsid w:val="00D805B3"/>
    <w:rsid w:val="00D82EC0"/>
    <w:rsid w:val="00D855B1"/>
    <w:rsid w:val="00D90380"/>
    <w:rsid w:val="00D95D4D"/>
    <w:rsid w:val="00D96B55"/>
    <w:rsid w:val="00DA4451"/>
    <w:rsid w:val="00DA4B90"/>
    <w:rsid w:val="00DC0211"/>
    <w:rsid w:val="00DC10CE"/>
    <w:rsid w:val="00DC6C2A"/>
    <w:rsid w:val="00DD7175"/>
    <w:rsid w:val="00DE1860"/>
    <w:rsid w:val="00DE3514"/>
    <w:rsid w:val="00DE6994"/>
    <w:rsid w:val="00DF1F6D"/>
    <w:rsid w:val="00DF44FF"/>
    <w:rsid w:val="00E02B93"/>
    <w:rsid w:val="00E0427F"/>
    <w:rsid w:val="00E070B6"/>
    <w:rsid w:val="00E12209"/>
    <w:rsid w:val="00E22F40"/>
    <w:rsid w:val="00E23C86"/>
    <w:rsid w:val="00E25FB0"/>
    <w:rsid w:val="00E30084"/>
    <w:rsid w:val="00E339F2"/>
    <w:rsid w:val="00E40102"/>
    <w:rsid w:val="00E41C97"/>
    <w:rsid w:val="00E4718B"/>
    <w:rsid w:val="00E55FDB"/>
    <w:rsid w:val="00E57BBC"/>
    <w:rsid w:val="00E63776"/>
    <w:rsid w:val="00E76B71"/>
    <w:rsid w:val="00E8275E"/>
    <w:rsid w:val="00E83157"/>
    <w:rsid w:val="00E83E18"/>
    <w:rsid w:val="00E8443C"/>
    <w:rsid w:val="00E91C0D"/>
    <w:rsid w:val="00EA045A"/>
    <w:rsid w:val="00EA2BBA"/>
    <w:rsid w:val="00EA2BBD"/>
    <w:rsid w:val="00EA4D29"/>
    <w:rsid w:val="00EA7257"/>
    <w:rsid w:val="00EB2772"/>
    <w:rsid w:val="00EB2B4E"/>
    <w:rsid w:val="00EB63EA"/>
    <w:rsid w:val="00ED1EB2"/>
    <w:rsid w:val="00ED3BB9"/>
    <w:rsid w:val="00ED4E5E"/>
    <w:rsid w:val="00ED6ADC"/>
    <w:rsid w:val="00EE1708"/>
    <w:rsid w:val="00EE200A"/>
    <w:rsid w:val="00EE419A"/>
    <w:rsid w:val="00EE53A3"/>
    <w:rsid w:val="00EE57E7"/>
    <w:rsid w:val="00EE7753"/>
    <w:rsid w:val="00EF0148"/>
    <w:rsid w:val="00EF2479"/>
    <w:rsid w:val="00EF2A76"/>
    <w:rsid w:val="00EF5B62"/>
    <w:rsid w:val="00F0294E"/>
    <w:rsid w:val="00F05D21"/>
    <w:rsid w:val="00F07945"/>
    <w:rsid w:val="00F1147D"/>
    <w:rsid w:val="00F1268E"/>
    <w:rsid w:val="00F13A6D"/>
    <w:rsid w:val="00F14368"/>
    <w:rsid w:val="00F1671B"/>
    <w:rsid w:val="00F244AB"/>
    <w:rsid w:val="00F2527C"/>
    <w:rsid w:val="00F260DC"/>
    <w:rsid w:val="00F26D67"/>
    <w:rsid w:val="00F32585"/>
    <w:rsid w:val="00F339B2"/>
    <w:rsid w:val="00F339B8"/>
    <w:rsid w:val="00F43FB7"/>
    <w:rsid w:val="00F46102"/>
    <w:rsid w:val="00F50B5C"/>
    <w:rsid w:val="00F526CC"/>
    <w:rsid w:val="00F538C1"/>
    <w:rsid w:val="00F54889"/>
    <w:rsid w:val="00F564DD"/>
    <w:rsid w:val="00F62B24"/>
    <w:rsid w:val="00F71CEF"/>
    <w:rsid w:val="00F72DC5"/>
    <w:rsid w:val="00F76BF6"/>
    <w:rsid w:val="00F77D6A"/>
    <w:rsid w:val="00F83834"/>
    <w:rsid w:val="00F91506"/>
    <w:rsid w:val="00FA502C"/>
    <w:rsid w:val="00FA64A0"/>
    <w:rsid w:val="00FA6F8D"/>
    <w:rsid w:val="00FB0790"/>
    <w:rsid w:val="00FB1D9B"/>
    <w:rsid w:val="00FB30BA"/>
    <w:rsid w:val="00FB4DBD"/>
    <w:rsid w:val="00FC1F60"/>
    <w:rsid w:val="00FC2E5A"/>
    <w:rsid w:val="00FC5843"/>
    <w:rsid w:val="00FD0009"/>
    <w:rsid w:val="00FD06FB"/>
    <w:rsid w:val="00FD5DB5"/>
    <w:rsid w:val="00FD672A"/>
    <w:rsid w:val="00FE0D74"/>
    <w:rsid w:val="00FE17EF"/>
    <w:rsid w:val="00FE447D"/>
    <w:rsid w:val="00FE6393"/>
    <w:rsid w:val="00FF0F48"/>
    <w:rsid w:val="00FF4A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3C7F5"/>
  <w15:docId w15:val="{8F74514F-2445-4290-B817-5C57B1FA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83E"/>
    <w:pPr>
      <w:widowControl w:val="0"/>
      <w:spacing w:line="320" w:lineRule="exact"/>
      <w:jc w:val="both"/>
    </w:pPr>
    <w:rPr>
      <w:rFonts w:ascii="Times New Roman" w:hAnsi="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961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75599"/>
    <w:rPr>
      <w:sz w:val="18"/>
      <w:szCs w:val="18"/>
    </w:rPr>
  </w:style>
  <w:style w:type="character" w:customStyle="1" w:styleId="a5">
    <w:name w:val="批注框文本 字符"/>
    <w:basedOn w:val="a0"/>
    <w:link w:val="a4"/>
    <w:uiPriority w:val="99"/>
    <w:semiHidden/>
    <w:rsid w:val="00A75599"/>
    <w:rPr>
      <w:rFonts w:ascii="Times New Roman" w:hAnsi="Times New Roman"/>
      <w:sz w:val="18"/>
      <w:szCs w:val="18"/>
    </w:rPr>
  </w:style>
  <w:style w:type="paragraph" w:styleId="a6">
    <w:name w:val="List Paragraph"/>
    <w:basedOn w:val="a"/>
    <w:uiPriority w:val="34"/>
    <w:qFormat/>
    <w:rsid w:val="00D90380"/>
    <w:pPr>
      <w:ind w:firstLineChars="200" w:firstLine="420"/>
    </w:pPr>
  </w:style>
  <w:style w:type="paragraph" w:styleId="a7">
    <w:name w:val="header"/>
    <w:basedOn w:val="a"/>
    <w:link w:val="a8"/>
    <w:uiPriority w:val="99"/>
    <w:unhideWhenUsed/>
    <w:rsid w:val="00F77D6A"/>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F77D6A"/>
    <w:rPr>
      <w:rFonts w:ascii="Times New Roman" w:hAnsi="Times New Roman"/>
      <w:sz w:val="18"/>
      <w:szCs w:val="18"/>
    </w:rPr>
  </w:style>
  <w:style w:type="paragraph" w:styleId="a9">
    <w:name w:val="footer"/>
    <w:basedOn w:val="a"/>
    <w:link w:val="aa"/>
    <w:uiPriority w:val="99"/>
    <w:unhideWhenUsed/>
    <w:rsid w:val="00F77D6A"/>
    <w:pPr>
      <w:tabs>
        <w:tab w:val="center" w:pos="4153"/>
        <w:tab w:val="right" w:pos="8306"/>
      </w:tabs>
      <w:snapToGrid w:val="0"/>
      <w:jc w:val="left"/>
    </w:pPr>
    <w:rPr>
      <w:sz w:val="18"/>
      <w:szCs w:val="18"/>
    </w:rPr>
  </w:style>
  <w:style w:type="character" w:customStyle="1" w:styleId="aa">
    <w:name w:val="页脚 字符"/>
    <w:basedOn w:val="a0"/>
    <w:link w:val="a9"/>
    <w:uiPriority w:val="99"/>
    <w:rsid w:val="00F77D6A"/>
    <w:rPr>
      <w:rFonts w:ascii="Times New Roman" w:hAnsi="Times New Roman"/>
      <w:sz w:val="18"/>
      <w:szCs w:val="18"/>
    </w:rPr>
  </w:style>
  <w:style w:type="paragraph" w:styleId="ab">
    <w:name w:val="Normal (Web)"/>
    <w:basedOn w:val="a"/>
    <w:uiPriority w:val="99"/>
    <w:semiHidden/>
    <w:unhideWhenUsed/>
    <w:rsid w:val="006E51A2"/>
    <w:rPr>
      <w:rFonts w:cs="Times New Roman"/>
      <w:sz w:val="24"/>
      <w:szCs w:val="24"/>
    </w:rPr>
  </w:style>
  <w:style w:type="paragraph" w:styleId="ac">
    <w:name w:val="footnote text"/>
    <w:basedOn w:val="a"/>
    <w:link w:val="ad"/>
    <w:uiPriority w:val="99"/>
    <w:semiHidden/>
    <w:rsid w:val="00B35A9A"/>
    <w:pPr>
      <w:snapToGrid w:val="0"/>
      <w:jc w:val="left"/>
    </w:pPr>
    <w:rPr>
      <w:rFonts w:eastAsia="宋体" w:cs="Times New Roman"/>
      <w:sz w:val="18"/>
      <w:szCs w:val="18"/>
    </w:rPr>
  </w:style>
  <w:style w:type="character" w:customStyle="1" w:styleId="ad">
    <w:name w:val="脚注文本 字符"/>
    <w:basedOn w:val="a0"/>
    <w:link w:val="ac"/>
    <w:semiHidden/>
    <w:rsid w:val="00B35A9A"/>
    <w:rPr>
      <w:rFonts w:ascii="Times New Roman" w:eastAsia="宋体" w:hAnsi="Times New Roman" w:cs="Times New Roman"/>
      <w:sz w:val="18"/>
      <w:szCs w:val="18"/>
    </w:rPr>
  </w:style>
  <w:style w:type="paragraph" w:customStyle="1" w:styleId="ae">
    <w:name w:val="图序样式"/>
    <w:basedOn w:val="a"/>
    <w:link w:val="af"/>
    <w:qFormat/>
    <w:rsid w:val="00665A9D"/>
    <w:pPr>
      <w:widowControl/>
      <w:spacing w:before="120" w:after="240"/>
      <w:jc w:val="center"/>
    </w:pPr>
    <w:rPr>
      <w:rFonts w:eastAsia="宋体"/>
      <w:sz w:val="24"/>
    </w:rPr>
  </w:style>
  <w:style w:type="character" w:customStyle="1" w:styleId="af">
    <w:name w:val="图序样式 字符"/>
    <w:basedOn w:val="a0"/>
    <w:link w:val="ae"/>
    <w:qFormat/>
    <w:rsid w:val="00665A9D"/>
    <w:rPr>
      <w:rFonts w:ascii="Times New Roman" w:eastAsia="宋体" w:hAnsi="Times New Roman"/>
      <w:sz w:val="24"/>
    </w:rPr>
  </w:style>
  <w:style w:type="character" w:styleId="af0">
    <w:name w:val="Hyperlink"/>
    <w:basedOn w:val="a0"/>
    <w:uiPriority w:val="99"/>
    <w:unhideWhenUsed/>
    <w:rsid w:val="003901C1"/>
    <w:rPr>
      <w:color w:val="0000FF" w:themeColor="hyperlink"/>
      <w:u w:val="single"/>
    </w:rPr>
  </w:style>
  <w:style w:type="character" w:styleId="af1">
    <w:name w:val="annotation reference"/>
    <w:basedOn w:val="a0"/>
    <w:uiPriority w:val="99"/>
    <w:semiHidden/>
    <w:unhideWhenUsed/>
    <w:rsid w:val="006D5B98"/>
    <w:rPr>
      <w:sz w:val="21"/>
      <w:szCs w:val="21"/>
    </w:rPr>
  </w:style>
  <w:style w:type="paragraph" w:styleId="af2">
    <w:name w:val="annotation text"/>
    <w:basedOn w:val="a"/>
    <w:link w:val="af3"/>
    <w:uiPriority w:val="99"/>
    <w:semiHidden/>
    <w:unhideWhenUsed/>
    <w:rsid w:val="006D5B98"/>
    <w:pPr>
      <w:jc w:val="left"/>
    </w:pPr>
  </w:style>
  <w:style w:type="character" w:customStyle="1" w:styleId="af3">
    <w:name w:val="批注文字 字符"/>
    <w:basedOn w:val="a0"/>
    <w:link w:val="af2"/>
    <w:uiPriority w:val="99"/>
    <w:semiHidden/>
    <w:rsid w:val="006D5B98"/>
    <w:rPr>
      <w:rFonts w:ascii="Times New Roman" w:hAnsi="Times New Roman"/>
    </w:rPr>
  </w:style>
  <w:style w:type="paragraph" w:styleId="af4">
    <w:name w:val="annotation subject"/>
    <w:basedOn w:val="af2"/>
    <w:next w:val="af2"/>
    <w:link w:val="af5"/>
    <w:uiPriority w:val="99"/>
    <w:semiHidden/>
    <w:unhideWhenUsed/>
    <w:rsid w:val="006D5B98"/>
    <w:rPr>
      <w:b/>
      <w:bCs/>
    </w:rPr>
  </w:style>
  <w:style w:type="character" w:customStyle="1" w:styleId="af5">
    <w:name w:val="批注主题 字符"/>
    <w:basedOn w:val="af3"/>
    <w:link w:val="af4"/>
    <w:uiPriority w:val="99"/>
    <w:semiHidden/>
    <w:rsid w:val="006D5B98"/>
    <w:rPr>
      <w:rFonts w:ascii="Times New Roman" w:hAnsi="Times New Roman"/>
      <w:b/>
      <w:bCs/>
    </w:rPr>
  </w:style>
  <w:style w:type="paragraph" w:styleId="af6">
    <w:name w:val="No Spacing"/>
    <w:link w:val="af7"/>
    <w:uiPriority w:val="1"/>
    <w:qFormat/>
    <w:rsid w:val="00514BEE"/>
    <w:pPr>
      <w:widowControl w:val="0"/>
      <w:ind w:firstLineChars="200" w:firstLine="200"/>
      <w:jc w:val="both"/>
    </w:pPr>
    <w:rPr>
      <w:rFonts w:ascii="Times New Roman" w:eastAsia="宋体" w:hAnsi="Times New Roman"/>
    </w:rPr>
  </w:style>
  <w:style w:type="character" w:customStyle="1" w:styleId="af7">
    <w:name w:val="无间隔 字符"/>
    <w:basedOn w:val="a0"/>
    <w:link w:val="af6"/>
    <w:uiPriority w:val="1"/>
    <w:rsid w:val="00514BEE"/>
    <w:rPr>
      <w:rFonts w:ascii="Times New Roman" w:eastAsia="宋体" w:hAnsi="Times New Roman"/>
    </w:rPr>
  </w:style>
  <w:style w:type="character" w:customStyle="1" w:styleId="1">
    <w:name w:val="脚注文本 字符1"/>
    <w:basedOn w:val="a0"/>
    <w:uiPriority w:val="99"/>
    <w:semiHidden/>
    <w:rsid w:val="00514BEE"/>
    <w:rPr>
      <w:rFonts w:ascii="Times New Roman" w:eastAsia="宋体" w:hAnsi="Times New Roman"/>
      <w:sz w:val="18"/>
      <w:szCs w:val="18"/>
    </w:rPr>
  </w:style>
  <w:style w:type="character" w:styleId="af8">
    <w:name w:val="footnote reference"/>
    <w:basedOn w:val="a0"/>
    <w:uiPriority w:val="99"/>
    <w:semiHidden/>
    <w:unhideWhenUsed/>
    <w:rsid w:val="00514BEE"/>
    <w:rPr>
      <w:vertAlign w:val="superscript"/>
    </w:rPr>
  </w:style>
  <w:style w:type="table" w:customStyle="1" w:styleId="10">
    <w:name w:val="网格型1"/>
    <w:basedOn w:val="a1"/>
    <w:next w:val="a3"/>
    <w:uiPriority w:val="39"/>
    <w:rsid w:val="00AC5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next w:val="a3"/>
    <w:uiPriority w:val="39"/>
    <w:rsid w:val="00C56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Revision"/>
    <w:hidden/>
    <w:uiPriority w:val="99"/>
    <w:semiHidden/>
    <w:rsid w:val="005375E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6.w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9.wmf"/><Relationship Id="rId28" Type="http://schemas.openxmlformats.org/officeDocument/2006/relationships/image" Target="media/image12.jpg"/><Relationship Id="rId10" Type="http://schemas.openxmlformats.org/officeDocument/2006/relationships/image" Target="media/image1.tiff"/><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wmf"/><Relationship Id="rId22" Type="http://schemas.openxmlformats.org/officeDocument/2006/relationships/image" Target="media/image8.tiff"/><Relationship Id="rId27" Type="http://schemas.openxmlformats.org/officeDocument/2006/relationships/image" Target="media/image11.jpg"/><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511CF-0287-4B2E-AFFF-8BFB529D1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TotalTime>
  <Pages>6</Pages>
  <Words>1381</Words>
  <Characters>7874</Characters>
  <Application>Microsoft Office Word</Application>
  <DocSecurity>0</DocSecurity>
  <Lines>65</Lines>
  <Paragraphs>18</Paragraphs>
  <ScaleCrop>false</ScaleCrop>
  <Company>Microsoft</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dc:creator>
  <cp:lastModifiedBy>hualuuser</cp:lastModifiedBy>
  <cp:revision>89</cp:revision>
  <cp:lastPrinted>2020-10-02T04:08:00Z</cp:lastPrinted>
  <dcterms:created xsi:type="dcterms:W3CDTF">2021-06-11T01:11:00Z</dcterms:created>
  <dcterms:modified xsi:type="dcterms:W3CDTF">2026-05-18T08:01:00Z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