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C8DD" w14:textId="77777777" w:rsidR="00223C4A" w:rsidRPr="001911F5" w:rsidRDefault="00223C4A" w:rsidP="00223C4A">
      <w:pPr>
        <w:jc w:val="center"/>
        <w:rPr>
          <w:rFonts w:ascii="黑体" w:eastAsia="黑体" w:hAnsi="黑体" w:cs="B3+cajcd fnta1" w:hint="eastAsia"/>
          <w:bCs/>
          <w:kern w:val="0"/>
          <w:sz w:val="44"/>
          <w:szCs w:val="44"/>
        </w:rPr>
      </w:pPr>
      <w:r w:rsidRPr="001911F5">
        <w:rPr>
          <w:rFonts w:ascii="黑体" w:eastAsia="黑体" w:hAnsi="黑体" w:cs="B3+cajcd fnta1" w:hint="eastAsia"/>
          <w:bCs/>
          <w:kern w:val="0"/>
          <w:sz w:val="44"/>
          <w:szCs w:val="44"/>
        </w:rPr>
        <w:t>《电工材料》投稿须知</w:t>
      </w:r>
    </w:p>
    <w:p w14:paraId="541494E2" w14:textId="77777777" w:rsidR="001911F5" w:rsidRPr="001911F5" w:rsidRDefault="001911F5" w:rsidP="001911F5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尊敬的作者：</w:t>
      </w:r>
    </w:p>
    <w:p w14:paraId="0C5AD73E" w14:textId="4B77F97E" w:rsidR="001911F5" w:rsidRPr="001911F5" w:rsidRDefault="001911F5" w:rsidP="001911F5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为提高投稿效率，保障学术出版质量，请您在投稿前务必仔细阅读并严格遵守以下须知。未按本须知准备的稿件，可能会在初审阶段被退回。</w:t>
      </w:r>
    </w:p>
    <w:p w14:paraId="14002032" w14:textId="77777777" w:rsidR="001911F5" w:rsidRPr="001911F5" w:rsidRDefault="001911F5" w:rsidP="001911F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第一部分：投稿前准备</w:t>
      </w:r>
    </w:p>
    <w:p w14:paraId="63DFDA41" w14:textId="77777777" w:rsidR="001911F5" w:rsidRPr="001911F5" w:rsidRDefault="001911F5" w:rsidP="005071C1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投稿渠道</w:t>
      </w:r>
      <w:r w:rsidRPr="001911F5">
        <w:rPr>
          <w:rFonts w:ascii="宋体" w:eastAsia="宋体" w:hAnsi="宋体"/>
          <w:bCs/>
          <w:sz w:val="24"/>
          <w:szCs w:val="24"/>
        </w:rPr>
        <w:t>：本刊仅接受通过官方在线投稿系统（</w:t>
      </w:r>
      <w:hyperlink r:id="rId7" w:tgtFrame="_blank" w:history="1">
        <w:r w:rsidRPr="001911F5">
          <w:rPr>
            <w:rStyle w:val="a7"/>
            <w:rFonts w:ascii="宋体" w:eastAsia="宋体" w:hAnsi="宋体"/>
            <w:bCs/>
            <w:sz w:val="24"/>
            <w:szCs w:val="24"/>
          </w:rPr>
          <w:t>https://jghj.cbpt.cnki.net/portal</w:t>
        </w:r>
      </w:hyperlink>
      <w:r w:rsidRPr="001911F5">
        <w:rPr>
          <w:rFonts w:ascii="宋体" w:eastAsia="宋体" w:hAnsi="宋体"/>
          <w:bCs/>
          <w:sz w:val="24"/>
          <w:szCs w:val="24"/>
        </w:rPr>
        <w:t>）提交的稿件。请勿通过邮箱等其他方式投稿。</w:t>
      </w:r>
    </w:p>
    <w:p w14:paraId="1DC4E361" w14:textId="77777777" w:rsidR="001911F5" w:rsidRPr="001911F5" w:rsidRDefault="001911F5" w:rsidP="001911F5">
      <w:pPr>
        <w:numPr>
          <w:ilvl w:val="0"/>
          <w:numId w:val="2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学术诚信</w:t>
      </w:r>
      <w:r w:rsidRPr="001911F5">
        <w:rPr>
          <w:rFonts w:ascii="宋体" w:eastAsia="宋体" w:hAnsi="宋体"/>
          <w:bCs/>
          <w:sz w:val="24"/>
          <w:szCs w:val="24"/>
        </w:rPr>
        <w:t>：所有稿件必须是原创、未公开发表过的作品，严禁一稿多投、重复发表、抄袭或任何形式的学术不端行为。投稿即视为全体作者同意上述声明。</w:t>
      </w:r>
    </w:p>
    <w:p w14:paraId="2553CC11" w14:textId="77777777" w:rsidR="001911F5" w:rsidRPr="001911F5" w:rsidRDefault="001911F5" w:rsidP="001911F5">
      <w:pPr>
        <w:numPr>
          <w:ilvl w:val="0"/>
          <w:numId w:val="2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作者资格</w:t>
      </w:r>
      <w:r w:rsidRPr="001911F5">
        <w:rPr>
          <w:rFonts w:ascii="宋体" w:eastAsia="宋体" w:hAnsi="宋体"/>
          <w:bCs/>
          <w:sz w:val="24"/>
          <w:szCs w:val="24"/>
        </w:rPr>
        <w:t>：所有署名作者均应对研究工作有实质性贡献，并同意稿件最终版本。需指定一位通讯作者负责稿件的全流程沟通。</w:t>
      </w:r>
    </w:p>
    <w:p w14:paraId="1AC87B20" w14:textId="77777777" w:rsidR="001911F5" w:rsidRPr="001911F5" w:rsidRDefault="001911F5" w:rsidP="001911F5">
      <w:pPr>
        <w:numPr>
          <w:ilvl w:val="0"/>
          <w:numId w:val="2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研究伦理与基金</w:t>
      </w:r>
      <w:r w:rsidRPr="001911F5">
        <w:rPr>
          <w:rFonts w:ascii="宋体" w:eastAsia="宋体" w:hAnsi="宋体"/>
          <w:bCs/>
          <w:sz w:val="24"/>
          <w:szCs w:val="24"/>
        </w:rPr>
        <w:t>：</w:t>
      </w:r>
    </w:p>
    <w:p w14:paraId="18283107" w14:textId="77777777" w:rsidR="001911F5" w:rsidRPr="001911F5" w:rsidRDefault="001911F5" w:rsidP="001911F5">
      <w:pPr>
        <w:numPr>
          <w:ilvl w:val="1"/>
          <w:numId w:val="2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涉及人体或动物实验的研究，须在文中声明已获得相关伦理审查委员会批准及知情同意。</w:t>
      </w:r>
    </w:p>
    <w:p w14:paraId="58ED8812" w14:textId="77777777" w:rsidR="001911F5" w:rsidRPr="001911F5" w:rsidRDefault="001911F5" w:rsidP="001911F5">
      <w:pPr>
        <w:numPr>
          <w:ilvl w:val="1"/>
          <w:numId w:val="2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来稿必须标注所获资助基金或项目名称及批准编号。无项目支撑的稿件，请在投稿时于系统中明确说明“本文无项目资助”。</w:t>
      </w:r>
    </w:p>
    <w:p w14:paraId="2B8A1306" w14:textId="77777777" w:rsidR="001911F5" w:rsidRPr="001911F5" w:rsidRDefault="001911F5" w:rsidP="001911F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第二部分：稿件内容与格式要求</w:t>
      </w:r>
    </w:p>
    <w:p w14:paraId="6B08AA03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结构与字数</w:t>
      </w:r>
    </w:p>
    <w:p w14:paraId="466F3751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稿件应重点突出，论述清晰，结构完整。论文须包括：中文标题、作者姓名、单位、摘要、关键词、中图分类号、英文标题、作者姓名（拼音）、单位（英文）、英文摘要、英文关键词、引言、材料与方法、结果与讨论、结论、参考文献。</w:t>
      </w:r>
    </w:p>
    <w:p w14:paraId="33A9EC94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研究性论文</w:t>
      </w:r>
      <w:r w:rsidRPr="001911F5">
        <w:rPr>
          <w:rFonts w:ascii="宋体" w:eastAsia="宋体" w:hAnsi="宋体"/>
          <w:b/>
          <w:bCs/>
          <w:sz w:val="24"/>
          <w:szCs w:val="24"/>
        </w:rPr>
        <w:t>正文字数一般不少于5000字</w:t>
      </w:r>
      <w:r w:rsidRPr="001911F5">
        <w:rPr>
          <w:rFonts w:ascii="宋体" w:eastAsia="宋体" w:hAnsi="宋体"/>
          <w:bCs/>
          <w:sz w:val="24"/>
          <w:szCs w:val="24"/>
        </w:rPr>
        <w:t>（含图表）。</w:t>
      </w:r>
    </w:p>
    <w:p w14:paraId="18E5AE8D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写作规范</w:t>
      </w:r>
    </w:p>
    <w:p w14:paraId="3E662752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章节标题应层级分明。文中首次出现的缩略语应给出中英文全称。</w:t>
      </w:r>
    </w:p>
    <w:p w14:paraId="6FFF554B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计量单位</w:t>
      </w:r>
      <w:r w:rsidRPr="001911F5">
        <w:rPr>
          <w:rFonts w:ascii="宋体" w:eastAsia="宋体" w:hAnsi="宋体"/>
          <w:bCs/>
          <w:sz w:val="24"/>
          <w:szCs w:val="24"/>
        </w:rPr>
        <w:t>必须使用</w:t>
      </w:r>
      <w:r w:rsidRPr="001911F5">
        <w:rPr>
          <w:rFonts w:ascii="宋体" w:eastAsia="宋体" w:hAnsi="宋体"/>
          <w:b/>
          <w:bCs/>
          <w:sz w:val="24"/>
          <w:szCs w:val="24"/>
        </w:rPr>
        <w:t>国际单位制（SI）</w:t>
      </w:r>
      <w:r w:rsidRPr="001911F5">
        <w:rPr>
          <w:rFonts w:ascii="宋体" w:eastAsia="宋体" w:hAnsi="宋体"/>
          <w:bCs/>
          <w:sz w:val="24"/>
          <w:szCs w:val="24"/>
        </w:rPr>
        <w:t>。</w:t>
      </w:r>
    </w:p>
    <w:p w14:paraId="31781CA7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如文中包含中国地图，</w:t>
      </w:r>
      <w:r w:rsidRPr="001911F5">
        <w:rPr>
          <w:rFonts w:ascii="宋体" w:eastAsia="宋体" w:hAnsi="宋体"/>
          <w:b/>
          <w:bCs/>
          <w:sz w:val="24"/>
          <w:szCs w:val="24"/>
        </w:rPr>
        <w:t>必须</w:t>
      </w:r>
      <w:r w:rsidRPr="001911F5">
        <w:rPr>
          <w:rFonts w:ascii="宋体" w:eastAsia="宋体" w:hAnsi="宋体"/>
          <w:bCs/>
          <w:sz w:val="24"/>
          <w:szCs w:val="24"/>
        </w:rPr>
        <w:t>使用国家自然资源部标准地图服务系统</w:t>
      </w:r>
      <w:r w:rsidRPr="001911F5">
        <w:rPr>
          <w:rFonts w:ascii="宋体" w:eastAsia="宋体" w:hAnsi="宋体"/>
          <w:bCs/>
          <w:sz w:val="24"/>
          <w:szCs w:val="24"/>
        </w:rPr>
        <w:lastRenderedPageBreak/>
        <w:t>（网址：</w:t>
      </w:r>
      <w:hyperlink r:id="rId8" w:tgtFrame="_blank" w:history="1">
        <w:r w:rsidRPr="001911F5">
          <w:rPr>
            <w:rStyle w:val="a7"/>
            <w:rFonts w:ascii="宋体" w:eastAsia="宋体" w:hAnsi="宋体"/>
            <w:bCs/>
            <w:sz w:val="24"/>
            <w:szCs w:val="24"/>
          </w:rPr>
          <w:t>http://bzdt.ch.mnr.gov.cn/</w:t>
        </w:r>
      </w:hyperlink>
      <w:r w:rsidRPr="001911F5">
        <w:rPr>
          <w:rFonts w:ascii="宋体" w:eastAsia="宋体" w:hAnsi="宋体"/>
          <w:bCs/>
          <w:sz w:val="24"/>
          <w:szCs w:val="24"/>
        </w:rPr>
        <w:t>）提供的、带有</w:t>
      </w:r>
      <w:r w:rsidRPr="001911F5">
        <w:rPr>
          <w:rFonts w:ascii="宋体" w:eastAsia="宋体" w:hAnsi="宋体"/>
          <w:b/>
          <w:bCs/>
          <w:sz w:val="24"/>
          <w:szCs w:val="24"/>
        </w:rPr>
        <w:t>审图号</w:t>
      </w:r>
      <w:r w:rsidRPr="001911F5">
        <w:rPr>
          <w:rFonts w:ascii="宋体" w:eastAsia="宋体" w:hAnsi="宋体"/>
          <w:bCs/>
          <w:sz w:val="24"/>
          <w:szCs w:val="24"/>
        </w:rPr>
        <w:t>的标准地图，并在地图合适位置清晰标注审图号。</w:t>
      </w:r>
    </w:p>
    <w:p w14:paraId="67EFF6A0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文件格式与排版</w:t>
      </w:r>
    </w:p>
    <w:p w14:paraId="7BD54EA9" w14:textId="57285EEA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请提供可编辑的</w:t>
      </w:r>
      <w:r w:rsidRPr="001911F5">
        <w:rPr>
          <w:rFonts w:ascii="宋体" w:eastAsia="宋体" w:hAnsi="宋体"/>
          <w:b/>
          <w:bCs/>
          <w:sz w:val="24"/>
          <w:szCs w:val="24"/>
        </w:rPr>
        <w:t>Word</w:t>
      </w:r>
      <w:r w:rsidRPr="001911F5">
        <w:rPr>
          <w:rFonts w:ascii="宋体" w:eastAsia="宋体" w:hAnsi="宋体"/>
          <w:bCs/>
          <w:sz w:val="24"/>
          <w:szCs w:val="24"/>
        </w:rPr>
        <w:t>文档。</w:t>
      </w:r>
    </w:p>
    <w:p w14:paraId="413790DF" w14:textId="784930E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页面设置：A4纸张。</w:t>
      </w:r>
    </w:p>
    <w:p w14:paraId="0BBD8F03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正文文字：中文使用宋体，英文使用Times New Roman，全文</w:t>
      </w:r>
      <w:r w:rsidRPr="001911F5">
        <w:rPr>
          <w:rFonts w:ascii="宋体" w:eastAsia="宋体" w:hAnsi="宋体"/>
          <w:b/>
          <w:bCs/>
          <w:sz w:val="24"/>
          <w:szCs w:val="24"/>
        </w:rPr>
        <w:t>五号字，单倍行距，单栏排列</w:t>
      </w:r>
      <w:r w:rsidRPr="001911F5">
        <w:rPr>
          <w:rFonts w:ascii="宋体" w:eastAsia="宋体" w:hAnsi="宋体"/>
          <w:bCs/>
          <w:sz w:val="24"/>
          <w:szCs w:val="24"/>
        </w:rPr>
        <w:t>。</w:t>
      </w:r>
    </w:p>
    <w:p w14:paraId="02240AF5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插图和表格</w:t>
      </w:r>
    </w:p>
    <w:p w14:paraId="3BC51A91" w14:textId="570069B3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插图应清晰，分辨率不低于</w:t>
      </w:r>
      <w:r w:rsidRPr="001911F5">
        <w:rPr>
          <w:rFonts w:ascii="宋体" w:eastAsia="宋体" w:hAnsi="宋体"/>
          <w:b/>
          <w:bCs/>
          <w:sz w:val="24"/>
          <w:szCs w:val="24"/>
        </w:rPr>
        <w:t>600 dpi</w:t>
      </w:r>
      <w:r w:rsidRPr="001911F5">
        <w:rPr>
          <w:rFonts w:ascii="宋体" w:eastAsia="宋体" w:hAnsi="宋体"/>
          <w:bCs/>
          <w:sz w:val="24"/>
          <w:szCs w:val="24"/>
        </w:rPr>
        <w:t>。图中文字、符号需清晰可辨，中文为</w:t>
      </w:r>
      <w:r>
        <w:rPr>
          <w:rFonts w:ascii="宋体" w:eastAsia="宋体" w:hAnsi="宋体" w:hint="eastAsia"/>
          <w:b/>
          <w:bCs/>
          <w:sz w:val="24"/>
          <w:szCs w:val="24"/>
        </w:rPr>
        <w:t>小五</w:t>
      </w:r>
      <w:r w:rsidRPr="001911F5">
        <w:rPr>
          <w:rFonts w:ascii="宋体" w:eastAsia="宋体" w:hAnsi="宋体"/>
          <w:b/>
          <w:bCs/>
          <w:sz w:val="24"/>
          <w:szCs w:val="24"/>
        </w:rPr>
        <w:t>号宋体</w:t>
      </w:r>
      <w:r w:rsidRPr="001911F5">
        <w:rPr>
          <w:rFonts w:ascii="宋体" w:eastAsia="宋体" w:hAnsi="宋体"/>
          <w:bCs/>
          <w:sz w:val="24"/>
          <w:szCs w:val="24"/>
        </w:rPr>
        <w:t>，曲线需用不同标识区分。</w:t>
      </w:r>
    </w:p>
    <w:p w14:paraId="1399040C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图、表均需在正文中按顺序引用，并分别配有中英文</w:t>
      </w:r>
      <w:r w:rsidRPr="001911F5">
        <w:rPr>
          <w:rFonts w:ascii="宋体" w:eastAsia="宋体" w:hAnsi="宋体"/>
          <w:b/>
          <w:bCs/>
          <w:sz w:val="24"/>
          <w:szCs w:val="24"/>
        </w:rPr>
        <w:t>图题/表题</w:t>
      </w:r>
      <w:r w:rsidRPr="001911F5">
        <w:rPr>
          <w:rFonts w:ascii="宋体" w:eastAsia="宋体" w:hAnsi="宋体"/>
          <w:bCs/>
          <w:sz w:val="24"/>
          <w:szCs w:val="24"/>
        </w:rPr>
        <w:t>。</w:t>
      </w:r>
    </w:p>
    <w:p w14:paraId="703D02E5" w14:textId="52E199B2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为保证印刷质量，请务必在投稿时一并上传</w:t>
      </w:r>
      <w:r w:rsidRPr="001911F5">
        <w:rPr>
          <w:rFonts w:ascii="宋体" w:eastAsia="宋体" w:hAnsi="宋体"/>
          <w:b/>
          <w:bCs/>
          <w:sz w:val="24"/>
          <w:szCs w:val="24"/>
        </w:rPr>
        <w:t>图片原始文件</w:t>
      </w:r>
      <w:r w:rsidRPr="001911F5">
        <w:rPr>
          <w:rFonts w:ascii="宋体" w:eastAsia="宋体" w:hAnsi="宋体"/>
          <w:bCs/>
          <w:sz w:val="24"/>
          <w:szCs w:val="24"/>
        </w:rPr>
        <w:t>（如.tif、</w:t>
      </w:r>
      <w:r>
        <w:rPr>
          <w:rFonts w:ascii="宋体" w:eastAsia="宋体" w:hAnsi="宋体" w:hint="eastAsia"/>
          <w:bCs/>
          <w:sz w:val="24"/>
          <w:szCs w:val="24"/>
        </w:rPr>
        <w:t>.jpg</w:t>
      </w:r>
      <w:r w:rsidRPr="001911F5">
        <w:rPr>
          <w:rFonts w:ascii="宋体" w:eastAsia="宋体" w:hAnsi="宋体"/>
          <w:bCs/>
          <w:sz w:val="24"/>
          <w:szCs w:val="24"/>
        </w:rPr>
        <w:t>等格式）。</w:t>
      </w:r>
    </w:p>
    <w:p w14:paraId="6FA4F06B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作者信息</w:t>
      </w:r>
    </w:p>
    <w:p w14:paraId="25A821FF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请在投稿系统中完整填写所有作者信息。</w:t>
      </w:r>
    </w:p>
    <w:p w14:paraId="3E2D077B" w14:textId="409B50F1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需提供</w:t>
      </w:r>
      <w:r w:rsidRPr="001911F5">
        <w:rPr>
          <w:rFonts w:ascii="宋体" w:eastAsia="宋体" w:hAnsi="宋体"/>
          <w:b/>
          <w:bCs/>
          <w:sz w:val="24"/>
          <w:szCs w:val="24"/>
        </w:rPr>
        <w:t>第一作者简介</w:t>
      </w:r>
      <w:r w:rsidRPr="001911F5">
        <w:rPr>
          <w:rFonts w:ascii="宋体" w:eastAsia="宋体" w:hAnsi="宋体"/>
          <w:bCs/>
          <w:sz w:val="24"/>
          <w:szCs w:val="24"/>
        </w:rPr>
        <w:t>，格式为：姓名（出生年—），性别，民族，籍贯，职称，学位，研究方向。</w:t>
      </w:r>
    </w:p>
    <w:p w14:paraId="6084DD56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需提供</w:t>
      </w:r>
      <w:r w:rsidRPr="001911F5">
        <w:rPr>
          <w:rFonts w:ascii="宋体" w:eastAsia="宋体" w:hAnsi="宋体"/>
          <w:b/>
          <w:bCs/>
          <w:sz w:val="24"/>
          <w:szCs w:val="24"/>
        </w:rPr>
        <w:t>通讯作者</w:t>
      </w:r>
      <w:r w:rsidRPr="001911F5">
        <w:rPr>
          <w:rFonts w:ascii="宋体" w:eastAsia="宋体" w:hAnsi="宋体"/>
          <w:bCs/>
          <w:sz w:val="24"/>
          <w:szCs w:val="24"/>
        </w:rPr>
        <w:t>的详细联系方式：包括联系地址、邮编、手机号及常用电子邮箱。通讯作者还需提供</w:t>
      </w:r>
      <w:r w:rsidRPr="001911F5">
        <w:rPr>
          <w:rFonts w:ascii="宋体" w:eastAsia="宋体" w:hAnsi="宋体"/>
          <w:b/>
          <w:bCs/>
          <w:sz w:val="24"/>
          <w:szCs w:val="24"/>
        </w:rPr>
        <w:t>一寸免冠正面电子证件照</w:t>
      </w:r>
      <w:r w:rsidRPr="001911F5">
        <w:rPr>
          <w:rFonts w:ascii="宋体" w:eastAsia="宋体" w:hAnsi="宋体"/>
          <w:bCs/>
          <w:sz w:val="24"/>
          <w:szCs w:val="24"/>
        </w:rPr>
        <w:t>（分辨率不低于300 dpi），用于期刊印刷及官网展示。</w:t>
      </w:r>
    </w:p>
    <w:p w14:paraId="642C1C68" w14:textId="77777777" w:rsidR="001911F5" w:rsidRPr="001911F5" w:rsidRDefault="001911F5" w:rsidP="001911F5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参考文献</w:t>
      </w:r>
    </w:p>
    <w:p w14:paraId="0B4ABEC4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Cs/>
          <w:sz w:val="24"/>
          <w:szCs w:val="24"/>
        </w:rPr>
        <w:t>参考文献是稿件质量的直接体现，请作者高度重视。</w:t>
      </w:r>
    </w:p>
    <w:p w14:paraId="4D8517C7" w14:textId="77777777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数量与时效性</w:t>
      </w:r>
      <w:r w:rsidRPr="001911F5">
        <w:rPr>
          <w:rFonts w:ascii="宋体" w:eastAsia="宋体" w:hAnsi="宋体"/>
          <w:bCs/>
          <w:sz w:val="24"/>
          <w:szCs w:val="24"/>
        </w:rPr>
        <w:t>：参考文献列表总数</w:t>
      </w:r>
      <w:r w:rsidRPr="001911F5">
        <w:rPr>
          <w:rFonts w:ascii="宋体" w:eastAsia="宋体" w:hAnsi="宋体"/>
          <w:b/>
          <w:bCs/>
          <w:sz w:val="24"/>
          <w:szCs w:val="24"/>
        </w:rPr>
        <w:t>不少于20篇</w:t>
      </w:r>
      <w:r w:rsidRPr="001911F5">
        <w:rPr>
          <w:rFonts w:ascii="宋体" w:eastAsia="宋体" w:hAnsi="宋体"/>
          <w:bCs/>
          <w:sz w:val="24"/>
          <w:szCs w:val="24"/>
        </w:rPr>
        <w:t>，其中</w:t>
      </w:r>
      <w:r w:rsidRPr="001911F5">
        <w:rPr>
          <w:rFonts w:ascii="宋体" w:eastAsia="宋体" w:hAnsi="宋体"/>
          <w:b/>
          <w:bCs/>
          <w:sz w:val="24"/>
          <w:szCs w:val="24"/>
        </w:rPr>
        <w:t>近三年（自投稿日算起）</w:t>
      </w:r>
      <w:r w:rsidRPr="001911F5">
        <w:rPr>
          <w:rFonts w:ascii="宋体" w:eastAsia="宋体" w:hAnsi="宋体"/>
          <w:bCs/>
          <w:sz w:val="24"/>
          <w:szCs w:val="24"/>
        </w:rPr>
        <w:t> 发表的研究成果比例应</w:t>
      </w:r>
      <w:r w:rsidRPr="001911F5">
        <w:rPr>
          <w:rFonts w:ascii="宋体" w:eastAsia="宋体" w:hAnsi="宋体"/>
          <w:b/>
          <w:bCs/>
          <w:sz w:val="24"/>
          <w:szCs w:val="24"/>
        </w:rPr>
        <w:t>不低于50%</w:t>
      </w:r>
      <w:r w:rsidRPr="001911F5">
        <w:rPr>
          <w:rFonts w:ascii="宋体" w:eastAsia="宋体" w:hAnsi="宋体"/>
          <w:bCs/>
          <w:sz w:val="24"/>
          <w:szCs w:val="24"/>
        </w:rPr>
        <w:t>。</w:t>
      </w:r>
    </w:p>
    <w:p w14:paraId="05EE1E70" w14:textId="679C48C3" w:rsidR="001911F5" w:rsidRPr="001911F5" w:rsidRDefault="001911F5" w:rsidP="001911F5">
      <w:pPr>
        <w:numPr>
          <w:ilvl w:val="1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引用与格式</w:t>
      </w:r>
      <w:r w:rsidRPr="001911F5">
        <w:rPr>
          <w:rFonts w:ascii="宋体" w:eastAsia="宋体" w:hAnsi="宋体"/>
          <w:bCs/>
          <w:sz w:val="24"/>
          <w:szCs w:val="24"/>
        </w:rPr>
        <w:t>：所有文献必须在正文中明确引用。参考文献的著录格式必须严格执行国家标准</w:t>
      </w:r>
      <w:r w:rsidRPr="001911F5">
        <w:rPr>
          <w:rFonts w:ascii="宋体" w:eastAsia="宋体" w:hAnsi="宋体"/>
          <w:b/>
          <w:bCs/>
          <w:sz w:val="24"/>
          <w:szCs w:val="24"/>
        </w:rPr>
        <w:t>《GB/T 7714</w:t>
      </w:r>
      <w:r w:rsidR="00A359CB">
        <w:rPr>
          <w:rFonts w:ascii="宋体" w:eastAsia="宋体" w:hAnsi="宋体" w:hint="eastAsia"/>
          <w:b/>
          <w:bCs/>
          <w:sz w:val="24"/>
          <w:szCs w:val="24"/>
        </w:rPr>
        <w:t>—</w:t>
      </w:r>
      <w:r w:rsidRPr="001911F5">
        <w:rPr>
          <w:rFonts w:ascii="宋体" w:eastAsia="宋体" w:hAnsi="宋体"/>
          <w:b/>
          <w:bCs/>
          <w:sz w:val="24"/>
          <w:szCs w:val="24"/>
        </w:rPr>
        <w:t>2015 信息与文献 参考文献著录规则》</w:t>
      </w:r>
      <w:r w:rsidRPr="001911F5">
        <w:rPr>
          <w:rFonts w:ascii="宋体" w:eastAsia="宋体" w:hAnsi="宋体"/>
          <w:bCs/>
          <w:sz w:val="24"/>
          <w:szCs w:val="24"/>
        </w:rPr>
        <w:t>。请仔细核对作者、题名、期刊名、卷期号、页码、出版年等信息，确保无误。</w:t>
      </w:r>
    </w:p>
    <w:p w14:paraId="1B126CCE" w14:textId="77777777" w:rsidR="001911F5" w:rsidRPr="001911F5" w:rsidRDefault="001911F5" w:rsidP="001911F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第三部分：投稿与审稿流程</w:t>
      </w:r>
    </w:p>
    <w:p w14:paraId="2CE4E491" w14:textId="77777777" w:rsidR="001911F5" w:rsidRPr="001911F5" w:rsidRDefault="001911F5" w:rsidP="001911F5">
      <w:pPr>
        <w:numPr>
          <w:ilvl w:val="0"/>
          <w:numId w:val="4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lastRenderedPageBreak/>
        <w:t>投稿</w:t>
      </w:r>
      <w:r w:rsidRPr="001911F5">
        <w:rPr>
          <w:rFonts w:ascii="宋体" w:eastAsia="宋体" w:hAnsi="宋体"/>
          <w:bCs/>
          <w:sz w:val="24"/>
          <w:szCs w:val="24"/>
        </w:rPr>
        <w:t>：登录在线系统，按步骤填写信息、上传稿件及所有附件。投稿成功后，系统会自动发送确认邮件并分配稿号。</w:t>
      </w:r>
    </w:p>
    <w:p w14:paraId="64215E53" w14:textId="77777777" w:rsidR="001911F5" w:rsidRPr="001911F5" w:rsidRDefault="001911F5" w:rsidP="001911F5">
      <w:pPr>
        <w:numPr>
          <w:ilvl w:val="0"/>
          <w:numId w:val="4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初审</w:t>
      </w:r>
      <w:r w:rsidRPr="001911F5">
        <w:rPr>
          <w:rFonts w:ascii="宋体" w:eastAsia="宋体" w:hAnsi="宋体"/>
          <w:bCs/>
          <w:sz w:val="24"/>
          <w:szCs w:val="24"/>
        </w:rPr>
        <w:t>：编辑部将在收到稿件后</w:t>
      </w:r>
      <w:r w:rsidRPr="001911F5">
        <w:rPr>
          <w:rFonts w:ascii="宋体" w:eastAsia="宋体" w:hAnsi="宋体"/>
          <w:b/>
          <w:bCs/>
          <w:sz w:val="24"/>
          <w:szCs w:val="24"/>
        </w:rPr>
        <w:t>1个月内</w:t>
      </w:r>
      <w:r w:rsidRPr="001911F5">
        <w:rPr>
          <w:rFonts w:ascii="宋体" w:eastAsia="宋体" w:hAnsi="宋体"/>
          <w:bCs/>
          <w:sz w:val="24"/>
          <w:szCs w:val="24"/>
        </w:rPr>
        <w:t>完成初审。通过初审的稿件将进入专家外审环节，作者会收到录用通知或修改意见；未通过初审的稿件将直接被退稿。</w:t>
      </w:r>
    </w:p>
    <w:p w14:paraId="6F2C7336" w14:textId="2CE380C5" w:rsidR="001911F5" w:rsidRPr="001911F5" w:rsidRDefault="001911F5" w:rsidP="001911F5">
      <w:pPr>
        <w:numPr>
          <w:ilvl w:val="0"/>
          <w:numId w:val="4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外审与修改</w:t>
      </w:r>
      <w:r w:rsidRPr="001911F5">
        <w:rPr>
          <w:rFonts w:ascii="宋体" w:eastAsia="宋体" w:hAnsi="宋体"/>
          <w:bCs/>
          <w:sz w:val="24"/>
          <w:szCs w:val="24"/>
        </w:rPr>
        <w:t>：稿件通常将送交2位同行专家进行双盲评审。作者应认真对待审稿意见，在规定时间内返回修改稿及详细的</w:t>
      </w:r>
      <w:r w:rsidRPr="001911F5">
        <w:rPr>
          <w:rFonts w:ascii="宋体" w:eastAsia="宋体" w:hAnsi="宋体"/>
          <w:b/>
          <w:bCs/>
          <w:sz w:val="24"/>
          <w:szCs w:val="24"/>
        </w:rPr>
        <w:t>《修改说明》</w:t>
      </w:r>
      <w:r w:rsidRPr="001911F5">
        <w:rPr>
          <w:rFonts w:ascii="宋体" w:eastAsia="宋体" w:hAnsi="宋体"/>
          <w:bCs/>
          <w:sz w:val="24"/>
          <w:szCs w:val="24"/>
        </w:rPr>
        <w:t>，需逐条回复评审意见并指明在稿件中的修改位置。</w:t>
      </w:r>
    </w:p>
    <w:p w14:paraId="174CCF63" w14:textId="77777777" w:rsidR="001911F5" w:rsidRPr="001911F5" w:rsidRDefault="001911F5" w:rsidP="001911F5">
      <w:pPr>
        <w:numPr>
          <w:ilvl w:val="0"/>
          <w:numId w:val="4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终审与录用</w:t>
      </w:r>
      <w:r w:rsidRPr="001911F5">
        <w:rPr>
          <w:rFonts w:ascii="宋体" w:eastAsia="宋体" w:hAnsi="宋体"/>
          <w:bCs/>
          <w:sz w:val="24"/>
          <w:szCs w:val="24"/>
        </w:rPr>
        <w:t>：通过专家评审的稿件，由主编终审后作出最终录用决定。正式录用通知将通过系统发出。</w:t>
      </w:r>
    </w:p>
    <w:p w14:paraId="78BCCAAC" w14:textId="77777777" w:rsidR="001911F5" w:rsidRPr="001911F5" w:rsidRDefault="001911F5" w:rsidP="001911F5">
      <w:pPr>
        <w:numPr>
          <w:ilvl w:val="0"/>
          <w:numId w:val="4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1911F5">
        <w:rPr>
          <w:rFonts w:ascii="宋体" w:eastAsia="宋体" w:hAnsi="宋体"/>
          <w:b/>
          <w:bCs/>
          <w:sz w:val="24"/>
          <w:szCs w:val="24"/>
        </w:rPr>
        <w:t>版权与发表</w:t>
      </w:r>
      <w:r w:rsidRPr="001911F5">
        <w:rPr>
          <w:rFonts w:ascii="宋体" w:eastAsia="宋体" w:hAnsi="宋体"/>
          <w:bCs/>
          <w:sz w:val="24"/>
          <w:szCs w:val="24"/>
        </w:rPr>
        <w:t>：稿件一经录用，作者需签署版权转让协议，论文的数字化复制权、发行权、汇编权及信息网络传播权将转让给编辑部。稿件将进入编辑加工流程，作者需配合校对，校样仅可修正印刷错误，原则上不得再做内容增删。</w:t>
      </w:r>
    </w:p>
    <w:p w14:paraId="34399870" w14:textId="637C720A" w:rsidR="00447957" w:rsidRPr="001911F5" w:rsidRDefault="00447957" w:rsidP="00715057">
      <w:pPr>
        <w:spacing w:line="360" w:lineRule="auto"/>
        <w:rPr>
          <w:rFonts w:ascii="宋体" w:eastAsia="宋体" w:hAnsi="宋体"/>
          <w:bCs/>
          <w:sz w:val="24"/>
          <w:szCs w:val="24"/>
        </w:rPr>
      </w:pPr>
    </w:p>
    <w:sectPr w:rsidR="00447957" w:rsidRPr="001911F5" w:rsidSect="0052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7102" w14:textId="77777777" w:rsidR="009844DF" w:rsidRDefault="009844DF" w:rsidP="00057DEA">
      <w:r>
        <w:separator/>
      </w:r>
    </w:p>
  </w:endnote>
  <w:endnote w:type="continuationSeparator" w:id="0">
    <w:p w14:paraId="786B71AA" w14:textId="77777777" w:rsidR="009844DF" w:rsidRDefault="009844DF" w:rsidP="0005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3+cajcd fnta1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F6A6" w14:textId="77777777" w:rsidR="009844DF" w:rsidRDefault="009844DF" w:rsidP="00057DEA">
      <w:r>
        <w:separator/>
      </w:r>
    </w:p>
  </w:footnote>
  <w:footnote w:type="continuationSeparator" w:id="0">
    <w:p w14:paraId="635A01A9" w14:textId="77777777" w:rsidR="009844DF" w:rsidRDefault="009844DF" w:rsidP="0005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4FD"/>
    <w:multiLevelType w:val="multilevel"/>
    <w:tmpl w:val="B0C6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F30C4"/>
    <w:multiLevelType w:val="multilevel"/>
    <w:tmpl w:val="076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932FB"/>
    <w:multiLevelType w:val="multilevel"/>
    <w:tmpl w:val="EC2A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47C50"/>
    <w:multiLevelType w:val="multilevel"/>
    <w:tmpl w:val="AB88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300883">
    <w:abstractNumId w:val="1"/>
  </w:num>
  <w:num w:numId="2" w16cid:durableId="1699743135">
    <w:abstractNumId w:val="0"/>
  </w:num>
  <w:num w:numId="3" w16cid:durableId="2014145449">
    <w:abstractNumId w:val="2"/>
  </w:num>
  <w:num w:numId="4" w16cid:durableId="678309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DEA"/>
    <w:rsid w:val="00057DEA"/>
    <w:rsid w:val="001911F5"/>
    <w:rsid w:val="00223C4A"/>
    <w:rsid w:val="00224480"/>
    <w:rsid w:val="00291EE8"/>
    <w:rsid w:val="002C0DDD"/>
    <w:rsid w:val="002E02A5"/>
    <w:rsid w:val="00301178"/>
    <w:rsid w:val="00404D43"/>
    <w:rsid w:val="00414F73"/>
    <w:rsid w:val="00447957"/>
    <w:rsid w:val="00475B1C"/>
    <w:rsid w:val="005071C1"/>
    <w:rsid w:val="005402BE"/>
    <w:rsid w:val="005A3D9F"/>
    <w:rsid w:val="005E59B1"/>
    <w:rsid w:val="005F2C43"/>
    <w:rsid w:val="00715057"/>
    <w:rsid w:val="00747D52"/>
    <w:rsid w:val="007C0037"/>
    <w:rsid w:val="008B5392"/>
    <w:rsid w:val="0093282C"/>
    <w:rsid w:val="00943B79"/>
    <w:rsid w:val="009844DF"/>
    <w:rsid w:val="009F6DB8"/>
    <w:rsid w:val="00A359CB"/>
    <w:rsid w:val="00A9141B"/>
    <w:rsid w:val="00AC63EB"/>
    <w:rsid w:val="00B35912"/>
    <w:rsid w:val="00BC2230"/>
    <w:rsid w:val="00BF4DB5"/>
    <w:rsid w:val="00C20C12"/>
    <w:rsid w:val="00C55E58"/>
    <w:rsid w:val="00D16641"/>
    <w:rsid w:val="00E02A89"/>
    <w:rsid w:val="00E055E3"/>
    <w:rsid w:val="00E54A44"/>
    <w:rsid w:val="00EC63D5"/>
    <w:rsid w:val="00F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962A2"/>
  <w15:docId w15:val="{A9CCCB56-1C71-4796-A338-DACC634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4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7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DEA"/>
    <w:rPr>
      <w:sz w:val="18"/>
      <w:szCs w:val="18"/>
    </w:rPr>
  </w:style>
  <w:style w:type="character" w:styleId="a7">
    <w:name w:val="Hyperlink"/>
    <w:basedOn w:val="a0"/>
    <w:uiPriority w:val="99"/>
    <w:unhideWhenUsed/>
    <w:rsid w:val="001911F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dt.ch.mnr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ghj.cbpt.cnki.net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240</Words>
  <Characters>1496</Characters>
  <Application>Microsoft Office Word</Application>
  <DocSecurity>0</DocSecurity>
  <Lines>78</Lines>
  <Paragraphs>66</Paragraphs>
  <ScaleCrop>false</ScaleCrop>
  <Company>MS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曹雨</dc:creator>
  <cp:keywords/>
  <dc:description/>
  <cp:lastModifiedBy>HR Z</cp:lastModifiedBy>
  <cp:revision>40</cp:revision>
  <dcterms:created xsi:type="dcterms:W3CDTF">2014-05-13T01:02:00Z</dcterms:created>
  <dcterms:modified xsi:type="dcterms:W3CDTF">2026-01-29T07:39:00Z</dcterms:modified>
</cp:coreProperties>
</file>