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09" w:rsidRDefault="00557FE9">
      <w:pPr>
        <w:pStyle w:val="1"/>
        <w:spacing w:line="240" w:lineRule="auto"/>
        <w:jc w:val="center"/>
      </w:pPr>
      <w:bookmarkStart w:id="0" w:name="_GoBack"/>
      <w:bookmarkEnd w:id="0"/>
      <w:r>
        <w:rPr>
          <w:rFonts w:hint="eastAsia"/>
        </w:rPr>
        <w:t>《</w:t>
      </w:r>
      <w:r>
        <w:rPr>
          <w:rFonts w:hint="eastAsia"/>
        </w:rPr>
        <w:t>经济界</w:t>
      </w:r>
      <w:r>
        <w:rPr>
          <w:rFonts w:hint="eastAsia"/>
        </w:rPr>
        <w:t>》论文形式范式</w:t>
      </w:r>
    </w:p>
    <w:p w:rsidR="00665F09" w:rsidRDefault="00557F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年版）</w:t>
      </w:r>
    </w:p>
    <w:p w:rsidR="00665F09" w:rsidRDefault="00665F09">
      <w:pPr>
        <w:jc w:val="center"/>
        <w:rPr>
          <w:sz w:val="24"/>
          <w:szCs w:val="24"/>
        </w:rPr>
      </w:pPr>
    </w:p>
    <w:p w:rsidR="00665F09" w:rsidRDefault="00557FE9">
      <w:pPr>
        <w:pStyle w:val="1"/>
        <w:spacing w:line="24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一、文章结构与字体规范</w:t>
      </w:r>
    </w:p>
    <w:p w:rsidR="00665F09" w:rsidRDefault="00557FE9">
      <w:pPr>
        <w:pStyle w:val="2"/>
        <w:spacing w:line="24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 w:hint="eastAsia"/>
          <w:sz w:val="24"/>
          <w:szCs w:val="24"/>
        </w:rPr>
        <w:t>文章题名、署名、内容提要、关键词、作者</w:t>
      </w:r>
    </w:p>
    <w:p w:rsidR="00665F09" w:rsidRDefault="00557FE9">
      <w:pPr>
        <w:widowControl/>
        <w:shd w:val="clear" w:color="auto" w:fill="FFFFFF"/>
        <w:spacing w:line="360" w:lineRule="auto"/>
        <w:ind w:leftChars="64" w:left="141"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1.</w:t>
      </w:r>
      <w:r>
        <w:rPr>
          <w:rFonts w:hint="eastAsia"/>
          <w:sz w:val="21"/>
          <w:szCs w:val="21"/>
        </w:rPr>
        <w:t>题名要求言简意赅、切中选题，</w:t>
      </w:r>
      <w:r>
        <w:rPr>
          <w:rFonts w:cs="Times New Roman" w:hint="eastAsia"/>
          <w:kern w:val="0"/>
          <w:sz w:val="21"/>
          <w:szCs w:val="21"/>
        </w:rPr>
        <w:t>使用二号黑体，居中。</w:t>
      </w:r>
    </w:p>
    <w:p w:rsidR="00665F09" w:rsidRDefault="00665F09">
      <w:pPr>
        <w:widowControl/>
        <w:shd w:val="clear" w:color="auto" w:fill="FFFFFF"/>
        <w:spacing w:line="360" w:lineRule="auto"/>
        <w:ind w:leftChars="64" w:left="141" w:firstLineChars="200" w:firstLine="420"/>
        <w:rPr>
          <w:rFonts w:cs="Times New Roman"/>
          <w:kern w:val="0"/>
          <w:sz w:val="21"/>
          <w:szCs w:val="21"/>
        </w:rPr>
      </w:pPr>
    </w:p>
    <w:p w:rsidR="00665F09" w:rsidRDefault="00557FE9">
      <w:pPr>
        <w:snapToGrid w:val="0"/>
        <w:spacing w:line="360" w:lineRule="auto"/>
        <w:ind w:leftChars="64" w:left="141" w:firstLineChars="200" w:firstLine="420"/>
        <w:rPr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2.</w:t>
      </w:r>
      <w:r>
        <w:rPr>
          <w:rFonts w:cs="Times New Roman" w:hint="eastAsia"/>
          <w:kern w:val="0"/>
          <w:sz w:val="21"/>
          <w:szCs w:val="21"/>
        </w:rPr>
        <w:t>基金课题在题名右上角用“</w:t>
      </w:r>
      <w:r>
        <w:rPr>
          <w:rFonts w:cs="Times New Roman"/>
          <w:kern w:val="0"/>
          <w:sz w:val="21"/>
          <w:szCs w:val="21"/>
        </w:rPr>
        <w:t>*</w:t>
      </w:r>
      <w:r>
        <w:rPr>
          <w:rFonts w:cs="Times New Roman" w:hint="eastAsia"/>
          <w:kern w:val="0"/>
          <w:sz w:val="21"/>
          <w:szCs w:val="21"/>
        </w:rPr>
        <w:t>”以脚注形式标注（如有副标题，在副标题处标注），</w:t>
      </w:r>
      <w:r>
        <w:rPr>
          <w:rFonts w:hint="eastAsia"/>
          <w:sz w:val="21"/>
          <w:szCs w:val="21"/>
        </w:rPr>
        <w:t>基金项目应写全称，括号内标明基金项目编号，多个基金以顿号分隔依次列出。</w:t>
      </w:r>
    </w:p>
    <w:p w:rsidR="00665F09" w:rsidRDefault="00557FE9">
      <w:pPr>
        <w:widowControl/>
        <w:shd w:val="clear" w:color="auto" w:fill="FFFFFF"/>
        <w:spacing w:line="360" w:lineRule="auto"/>
        <w:ind w:leftChars="64" w:left="141" w:firstLineChars="200" w:firstLine="422"/>
        <w:rPr>
          <w:rFonts w:cs="Times New Roman"/>
          <w:b/>
          <w:kern w:val="0"/>
          <w:sz w:val="21"/>
          <w:szCs w:val="21"/>
        </w:rPr>
      </w:pPr>
      <w:r>
        <w:rPr>
          <w:rFonts w:cs="Times New Roman" w:hint="eastAsia"/>
          <w:b/>
          <w:kern w:val="0"/>
          <w:sz w:val="21"/>
          <w:szCs w:val="21"/>
        </w:rPr>
        <w:t>示例：</w:t>
      </w:r>
    </w:p>
    <w:p w:rsidR="00665F09" w:rsidRDefault="00557FE9">
      <w:pPr>
        <w:snapToGrid w:val="0"/>
        <w:spacing w:line="360" w:lineRule="auto"/>
        <w:ind w:leftChars="64" w:left="141" w:firstLineChars="200" w:firstLine="300"/>
        <w:rPr>
          <w:sz w:val="15"/>
          <w:szCs w:val="15"/>
        </w:rPr>
      </w:pPr>
      <w:r>
        <w:rPr>
          <w:sz w:val="15"/>
          <w:szCs w:val="15"/>
        </w:rPr>
        <w:t xml:space="preserve">* </w:t>
      </w:r>
      <w:r>
        <w:rPr>
          <w:rFonts w:hint="eastAsia"/>
          <w:sz w:val="15"/>
          <w:szCs w:val="15"/>
        </w:rPr>
        <w:t>本文受到国家自然科学基金创新研究群体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“中国经济发展规律与治理机制研究”</w:t>
      </w:r>
      <w:r>
        <w:rPr>
          <w:sz w:val="15"/>
          <w:szCs w:val="15"/>
        </w:rPr>
        <w:t xml:space="preserve"> (72121002)</w:t>
      </w:r>
      <w:r>
        <w:rPr>
          <w:rFonts w:hint="eastAsia"/>
          <w:sz w:val="15"/>
          <w:szCs w:val="15"/>
        </w:rPr>
        <w:t>、国家自然科学基金面上项目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“促进绿色转型的财政激励机制设计</w:t>
      </w:r>
      <w:r>
        <w:rPr>
          <w:sz w:val="15"/>
          <w:szCs w:val="15"/>
        </w:rPr>
        <w:t>:</w:t>
      </w:r>
      <w:r>
        <w:rPr>
          <w:rFonts w:hint="eastAsia"/>
          <w:sz w:val="15"/>
          <w:szCs w:val="15"/>
        </w:rPr>
        <w:t>央地关系和政企关系联动视角”</w:t>
      </w:r>
      <w:r>
        <w:rPr>
          <w:sz w:val="15"/>
          <w:szCs w:val="15"/>
        </w:rPr>
        <w:t>(72173136)</w:t>
      </w:r>
      <w:r>
        <w:rPr>
          <w:rFonts w:hint="eastAsia"/>
          <w:sz w:val="15"/>
          <w:szCs w:val="15"/>
        </w:rPr>
        <w:t>的资助。</w:t>
      </w:r>
    </w:p>
    <w:p w:rsidR="00665F09" w:rsidRDefault="00665F09">
      <w:pPr>
        <w:snapToGrid w:val="0"/>
        <w:spacing w:line="360" w:lineRule="auto"/>
        <w:ind w:leftChars="64" w:left="141" w:firstLineChars="200" w:firstLine="300"/>
        <w:rPr>
          <w:sz w:val="15"/>
          <w:szCs w:val="15"/>
        </w:rPr>
      </w:pPr>
    </w:p>
    <w:p w:rsidR="00665F09" w:rsidRDefault="00557FE9">
      <w:pPr>
        <w:numPr>
          <w:ilvl w:val="0"/>
          <w:numId w:val="1"/>
        </w:numPr>
        <w:snapToGrid w:val="0"/>
        <w:spacing w:line="360" w:lineRule="auto"/>
        <w:ind w:leftChars="64" w:left="141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署名置于题名之下，作者之间以空格分隔。</w:t>
      </w:r>
    </w:p>
    <w:p w:rsidR="00665F09" w:rsidRDefault="00557FE9">
      <w:pPr>
        <w:snapToGrid w:val="0"/>
        <w:spacing w:line="360" w:lineRule="auto"/>
        <w:ind w:leftChars="64" w:left="141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多位作者之间以分号分隔，</w:t>
      </w:r>
      <w:r>
        <w:rPr>
          <w:rFonts w:cs="Times New Roman" w:hint="eastAsia"/>
          <w:kern w:val="0"/>
          <w:sz w:val="21"/>
          <w:szCs w:val="21"/>
        </w:rPr>
        <w:t>使用宋体</w:t>
      </w:r>
      <w:r>
        <w:rPr>
          <w:rFonts w:cs="Times New Roman"/>
          <w:kern w:val="0"/>
          <w:sz w:val="21"/>
          <w:szCs w:val="21"/>
        </w:rPr>
        <w:t>5</w:t>
      </w:r>
      <w:r>
        <w:rPr>
          <w:rFonts w:cs="Times New Roman" w:hint="eastAsia"/>
          <w:kern w:val="0"/>
          <w:sz w:val="21"/>
          <w:szCs w:val="21"/>
        </w:rPr>
        <w:t>号字，</w:t>
      </w:r>
      <w:r>
        <w:rPr>
          <w:rFonts w:hint="eastAsia"/>
          <w:sz w:val="21"/>
          <w:szCs w:val="21"/>
        </w:rPr>
        <w:t>格式为：</w:t>
      </w:r>
      <w:r>
        <w:rPr>
          <w:sz w:val="21"/>
          <w:szCs w:val="21"/>
        </w:rPr>
        <w:t>:</w:t>
      </w:r>
    </w:p>
    <w:p w:rsidR="00665F09" w:rsidRDefault="00557FE9">
      <w:pPr>
        <w:widowControl/>
        <w:shd w:val="clear" w:color="auto" w:fill="FFFFFF"/>
        <w:spacing w:line="360" w:lineRule="auto"/>
        <w:ind w:leftChars="64" w:left="141"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张三，</w:t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 w:hint="eastAsia"/>
          <w:kern w:val="0"/>
          <w:sz w:val="21"/>
          <w:szCs w:val="21"/>
        </w:rPr>
        <w:t>大学</w:t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 w:hint="eastAsia"/>
          <w:kern w:val="0"/>
          <w:sz w:val="21"/>
          <w:szCs w:val="21"/>
        </w:rPr>
        <w:t>学院教授（副教授、讲师）；李四（通讯作者），</w:t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 w:hint="eastAsia"/>
          <w:kern w:val="0"/>
          <w:sz w:val="21"/>
          <w:szCs w:val="21"/>
        </w:rPr>
        <w:t>大学</w:t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/>
          <w:kern w:val="0"/>
          <w:sz w:val="21"/>
          <w:szCs w:val="21"/>
        </w:rPr>
        <w:sym w:font="Symbol" w:char="F0B4"/>
      </w:r>
      <w:r>
        <w:rPr>
          <w:rFonts w:cs="Times New Roman" w:hint="eastAsia"/>
          <w:kern w:val="0"/>
          <w:sz w:val="21"/>
          <w:szCs w:val="21"/>
        </w:rPr>
        <w:t>学院博士（硕士）研究生。</w:t>
      </w:r>
    </w:p>
    <w:p w:rsidR="00665F09" w:rsidRDefault="00665F09">
      <w:pPr>
        <w:snapToGrid w:val="0"/>
        <w:spacing w:line="360" w:lineRule="auto"/>
        <w:ind w:leftChars="264" w:left="581"/>
        <w:rPr>
          <w:sz w:val="21"/>
          <w:szCs w:val="21"/>
        </w:rPr>
      </w:pPr>
    </w:p>
    <w:p w:rsidR="00665F09" w:rsidRDefault="00557FE9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64" w:left="141"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内容提要以</w:t>
      </w:r>
      <w:r>
        <w:rPr>
          <w:rFonts w:cs="Times New Roman"/>
          <w:kern w:val="0"/>
          <w:sz w:val="21"/>
          <w:szCs w:val="21"/>
        </w:rPr>
        <w:t>200</w:t>
      </w:r>
      <w:r>
        <w:rPr>
          <w:sz w:val="21"/>
        </w:rPr>
        <w:sym w:font="Symbol" w:char="F07E"/>
      </w:r>
      <w:r>
        <w:rPr>
          <w:rFonts w:cs="Times New Roman"/>
          <w:kern w:val="0"/>
          <w:sz w:val="21"/>
          <w:szCs w:val="21"/>
        </w:rPr>
        <w:t>300</w:t>
      </w:r>
      <w:r>
        <w:rPr>
          <w:rFonts w:cs="Times New Roman" w:hint="eastAsia"/>
          <w:kern w:val="0"/>
          <w:sz w:val="21"/>
          <w:szCs w:val="21"/>
        </w:rPr>
        <w:t>字为宜，使用宋体</w:t>
      </w:r>
      <w:r>
        <w:rPr>
          <w:rFonts w:cs="Times New Roman"/>
          <w:kern w:val="0"/>
          <w:sz w:val="21"/>
          <w:szCs w:val="21"/>
        </w:rPr>
        <w:t>5</w:t>
      </w:r>
      <w:r>
        <w:rPr>
          <w:rFonts w:cs="Times New Roman" w:hint="eastAsia"/>
          <w:kern w:val="0"/>
          <w:sz w:val="21"/>
          <w:szCs w:val="21"/>
        </w:rPr>
        <w:t>号字，应写明论证方法和过程，更要突出全文的核心观点、思想精华，明示创新点。</w:t>
      </w:r>
    </w:p>
    <w:p w:rsidR="00665F09" w:rsidRDefault="00665F09">
      <w:pPr>
        <w:widowControl/>
        <w:shd w:val="clear" w:color="auto" w:fill="FFFFFF"/>
        <w:spacing w:line="360" w:lineRule="auto"/>
        <w:ind w:leftChars="264" w:left="581"/>
        <w:rPr>
          <w:rFonts w:cs="Times New Roman"/>
          <w:kern w:val="0"/>
          <w:sz w:val="21"/>
          <w:szCs w:val="21"/>
        </w:rPr>
      </w:pPr>
    </w:p>
    <w:p w:rsidR="00665F09" w:rsidRDefault="00557FE9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64" w:left="141"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关键词以</w:t>
      </w:r>
      <w:r>
        <w:rPr>
          <w:rFonts w:cs="Times New Roman"/>
          <w:kern w:val="0"/>
          <w:sz w:val="21"/>
          <w:szCs w:val="21"/>
        </w:rPr>
        <w:t xml:space="preserve"> 3</w:t>
      </w:r>
      <w:r>
        <w:rPr>
          <w:sz w:val="21"/>
        </w:rPr>
        <w:sym w:font="Symbol" w:char="F07E"/>
      </w:r>
      <w:r>
        <w:rPr>
          <w:rFonts w:cs="Times New Roman"/>
          <w:kern w:val="0"/>
          <w:sz w:val="21"/>
          <w:szCs w:val="21"/>
        </w:rPr>
        <w:t>5</w:t>
      </w:r>
      <w:r>
        <w:rPr>
          <w:rFonts w:cs="Times New Roman" w:hint="eastAsia"/>
          <w:kern w:val="0"/>
          <w:sz w:val="21"/>
          <w:szCs w:val="21"/>
        </w:rPr>
        <w:t>个词为宜，使用宋体</w:t>
      </w:r>
      <w:r>
        <w:rPr>
          <w:rFonts w:cs="Times New Roman"/>
          <w:kern w:val="0"/>
          <w:sz w:val="21"/>
          <w:szCs w:val="21"/>
        </w:rPr>
        <w:t>5</w:t>
      </w:r>
      <w:r>
        <w:rPr>
          <w:rFonts w:cs="Times New Roman" w:hint="eastAsia"/>
          <w:kern w:val="0"/>
          <w:sz w:val="21"/>
          <w:szCs w:val="21"/>
        </w:rPr>
        <w:t>号字，挑选紧扣主题、体现创新的词语，</w:t>
      </w:r>
      <w:r>
        <w:rPr>
          <w:rFonts w:hint="eastAsia"/>
          <w:sz w:val="21"/>
          <w:szCs w:val="21"/>
        </w:rPr>
        <w:t>之间以分号分隔</w:t>
      </w:r>
      <w:r>
        <w:rPr>
          <w:rFonts w:cs="Times New Roman" w:hint="eastAsia"/>
          <w:kern w:val="0"/>
          <w:sz w:val="21"/>
          <w:szCs w:val="21"/>
        </w:rPr>
        <w:t>。</w:t>
      </w:r>
    </w:p>
    <w:p w:rsidR="00665F09" w:rsidRDefault="00665F09">
      <w:pPr>
        <w:widowControl/>
        <w:shd w:val="clear" w:color="auto" w:fill="FFFFFF"/>
        <w:spacing w:line="360" w:lineRule="auto"/>
        <w:ind w:leftChars="264" w:left="581"/>
        <w:rPr>
          <w:rFonts w:cs="Times New Roman"/>
          <w:kern w:val="0"/>
          <w:sz w:val="21"/>
          <w:szCs w:val="21"/>
        </w:rPr>
      </w:pPr>
    </w:p>
    <w:p w:rsidR="00665F09" w:rsidRDefault="00557FE9">
      <w:pPr>
        <w:snapToGrid w:val="0"/>
        <w:spacing w:line="360" w:lineRule="auto"/>
        <w:ind w:leftChars="64" w:left="141" w:firstLineChars="200" w:firstLine="420"/>
        <w:rPr>
          <w:sz w:val="15"/>
          <w:szCs w:val="15"/>
        </w:rPr>
      </w:pP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文章题名、署名、内容提要、关键词、作者用中英文书写。英文字号参照相应中文字号，字体用“</w:t>
      </w:r>
      <w:r>
        <w:rPr>
          <w:sz w:val="21"/>
          <w:szCs w:val="21"/>
        </w:rPr>
        <w:t>Times New Roman”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文章题目副标题使用破折号不使用冒号，英文题目副标题用冒号，冒号后首字母大写。英文关键词除专有名词外，其余一律小写。</w:t>
      </w:r>
    </w:p>
    <w:p w:rsidR="00665F09" w:rsidRDefault="00557FE9">
      <w:pPr>
        <w:pStyle w:val="2"/>
        <w:spacing w:line="24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（二）</w:t>
      </w:r>
      <w:r>
        <w:rPr>
          <w:rFonts w:ascii="宋体" w:eastAsia="宋体" w:hAnsi="宋体" w:hint="eastAsia"/>
          <w:sz w:val="24"/>
          <w:szCs w:val="24"/>
        </w:rPr>
        <w:t>正文</w:t>
      </w:r>
    </w:p>
    <w:p w:rsidR="00665F09" w:rsidRDefault="00557FE9">
      <w:pPr>
        <w:pStyle w:val="af6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正文使用五号宋体，</w:t>
      </w:r>
      <w:proofErr w:type="gramStart"/>
      <w:r>
        <w:rPr>
          <w:rFonts w:cs="Times New Roman" w:hint="eastAsia"/>
          <w:kern w:val="0"/>
          <w:sz w:val="21"/>
          <w:szCs w:val="21"/>
        </w:rPr>
        <w:t>段前空</w:t>
      </w:r>
      <w:proofErr w:type="gramEnd"/>
      <w:r>
        <w:rPr>
          <w:rFonts w:cs="Times New Roman" w:hint="eastAsia"/>
          <w:kern w:val="0"/>
          <w:sz w:val="21"/>
          <w:szCs w:val="21"/>
        </w:rPr>
        <w:t>两格。</w:t>
      </w:r>
    </w:p>
    <w:p w:rsidR="00665F09" w:rsidRDefault="00665F09">
      <w:pPr>
        <w:pStyle w:val="af6"/>
        <w:widowControl/>
        <w:shd w:val="clear" w:color="auto" w:fill="FFFFFF"/>
        <w:adjustRightInd w:val="0"/>
        <w:snapToGrid w:val="0"/>
        <w:spacing w:line="360" w:lineRule="auto"/>
        <w:ind w:leftChars="264" w:left="581" w:firstLineChars="0" w:firstLine="0"/>
        <w:rPr>
          <w:rFonts w:cs="Times New Roman"/>
          <w:kern w:val="0"/>
          <w:sz w:val="21"/>
          <w:szCs w:val="21"/>
        </w:rPr>
      </w:pPr>
    </w:p>
    <w:p w:rsidR="00665F09" w:rsidRDefault="00557FE9">
      <w:pPr>
        <w:pStyle w:val="af6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标题。正文采用三级标题“一、（一）、</w:t>
      </w:r>
      <w:r>
        <w:rPr>
          <w:rFonts w:cs="Times New Roman"/>
          <w:kern w:val="0"/>
          <w:sz w:val="21"/>
          <w:szCs w:val="21"/>
        </w:rPr>
        <w:t>1.</w:t>
      </w:r>
      <w:r>
        <w:rPr>
          <w:rFonts w:cs="Times New Roman" w:hint="eastAsia"/>
          <w:kern w:val="0"/>
          <w:sz w:val="21"/>
          <w:szCs w:val="21"/>
        </w:rPr>
        <w:t>”。一级标题“一、”四号黑体，居中，单独占行；二级标题“（一）”小四号楷体，左起缩进</w:t>
      </w:r>
      <w:r>
        <w:rPr>
          <w:rFonts w:cs="Times New Roman"/>
          <w:kern w:val="0"/>
          <w:sz w:val="21"/>
          <w:szCs w:val="21"/>
        </w:rPr>
        <w:t xml:space="preserve"> 2 </w:t>
      </w:r>
      <w:proofErr w:type="gramStart"/>
      <w:r>
        <w:rPr>
          <w:rFonts w:cs="Times New Roman" w:hint="eastAsia"/>
          <w:kern w:val="0"/>
          <w:sz w:val="21"/>
          <w:szCs w:val="21"/>
        </w:rPr>
        <w:t>个</w:t>
      </w:r>
      <w:proofErr w:type="gramEnd"/>
      <w:r>
        <w:rPr>
          <w:rFonts w:cs="Times New Roman" w:hint="eastAsia"/>
          <w:kern w:val="0"/>
          <w:sz w:val="21"/>
          <w:szCs w:val="21"/>
        </w:rPr>
        <w:t>字符，单独占行；三级标题“</w:t>
      </w:r>
      <w:r>
        <w:rPr>
          <w:rFonts w:cs="Times New Roman"/>
          <w:kern w:val="0"/>
          <w:sz w:val="21"/>
          <w:szCs w:val="21"/>
        </w:rPr>
        <w:t>1.</w:t>
      </w:r>
      <w:r>
        <w:rPr>
          <w:rFonts w:cs="Times New Roman" w:hint="eastAsia"/>
          <w:kern w:val="0"/>
          <w:sz w:val="21"/>
          <w:szCs w:val="21"/>
        </w:rPr>
        <w:t>”五号黑体，左起缩进</w:t>
      </w:r>
      <w:r>
        <w:rPr>
          <w:rFonts w:cs="Times New Roman"/>
          <w:kern w:val="0"/>
          <w:sz w:val="21"/>
          <w:szCs w:val="21"/>
        </w:rPr>
        <w:t xml:space="preserve"> 2 </w:t>
      </w:r>
      <w:proofErr w:type="gramStart"/>
      <w:r>
        <w:rPr>
          <w:rFonts w:cs="Times New Roman" w:hint="eastAsia"/>
          <w:kern w:val="0"/>
          <w:sz w:val="21"/>
          <w:szCs w:val="21"/>
        </w:rPr>
        <w:t>个</w:t>
      </w:r>
      <w:proofErr w:type="gramEnd"/>
      <w:r>
        <w:rPr>
          <w:rFonts w:cs="Times New Roman" w:hint="eastAsia"/>
          <w:kern w:val="0"/>
          <w:sz w:val="21"/>
          <w:szCs w:val="21"/>
        </w:rPr>
        <w:t>字符，与正文接排。</w:t>
      </w:r>
    </w:p>
    <w:p w:rsidR="00665F09" w:rsidRDefault="00557FE9">
      <w:pPr>
        <w:pStyle w:val="af6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文中自然段内标注序号用“①，②……”。</w:t>
      </w:r>
    </w:p>
    <w:p w:rsidR="00665F09" w:rsidRDefault="00665F09">
      <w:pPr>
        <w:pStyle w:val="af6"/>
        <w:widowControl/>
        <w:shd w:val="clear" w:color="auto" w:fill="FFFFFF"/>
        <w:adjustRightInd w:val="0"/>
        <w:snapToGrid w:val="0"/>
        <w:spacing w:line="360" w:lineRule="auto"/>
        <w:ind w:leftChars="264" w:left="581" w:firstLineChars="0" w:firstLine="0"/>
        <w:rPr>
          <w:rFonts w:cs="Times New Roman"/>
          <w:kern w:val="0"/>
          <w:sz w:val="21"/>
          <w:szCs w:val="21"/>
        </w:rPr>
      </w:pPr>
    </w:p>
    <w:p w:rsidR="00665F09" w:rsidRDefault="00557FE9">
      <w:pPr>
        <w:pStyle w:val="af6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Chars="64" w:left="141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公式。公式需另起，</w:t>
      </w:r>
      <w:proofErr w:type="gramStart"/>
      <w:r>
        <w:rPr>
          <w:rFonts w:hint="eastAsia"/>
          <w:sz w:val="21"/>
          <w:szCs w:val="21"/>
        </w:rPr>
        <w:t>前空两</w:t>
      </w:r>
      <w:proofErr w:type="gramEnd"/>
      <w:r>
        <w:rPr>
          <w:rFonts w:hint="eastAsia"/>
          <w:sz w:val="21"/>
          <w:szCs w:val="21"/>
        </w:rPr>
        <w:t>格，公式序号右对齐。公式中变量均用斜体，正文和表格中引用公式或公式变量时也用斜体。</w:t>
      </w:r>
    </w:p>
    <w:p w:rsidR="00665F09" w:rsidRDefault="00665F09">
      <w:pPr>
        <w:pStyle w:val="af6"/>
        <w:widowControl/>
        <w:shd w:val="clear" w:color="auto" w:fill="FFFFFF"/>
        <w:adjustRightInd w:val="0"/>
        <w:snapToGrid w:val="0"/>
        <w:spacing w:line="360" w:lineRule="auto"/>
        <w:ind w:leftChars="264" w:left="581" w:firstLineChars="0" w:firstLine="0"/>
        <w:rPr>
          <w:sz w:val="21"/>
          <w:szCs w:val="21"/>
        </w:rPr>
      </w:pPr>
    </w:p>
    <w:p w:rsidR="00665F09" w:rsidRDefault="00557FE9">
      <w:pPr>
        <w:pStyle w:val="af6"/>
        <w:numPr>
          <w:ilvl w:val="0"/>
          <w:numId w:val="2"/>
        </w:numPr>
        <w:adjustRightInd w:val="0"/>
        <w:snapToGrid w:val="0"/>
        <w:spacing w:line="360" w:lineRule="auto"/>
        <w:ind w:leftChars="64" w:left="141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文中缩写。需在中文全称或英文全称出现后加括号表明缩写，以后即可连续使用缩写名称，如“研究与试验发展（</w:t>
      </w:r>
      <w:r>
        <w:rPr>
          <w:color w:val="auto"/>
          <w:sz w:val="21"/>
          <w:szCs w:val="21"/>
        </w:rPr>
        <w:t>R&amp;D</w:t>
      </w:r>
      <w:r>
        <w:rPr>
          <w:rFonts w:hint="eastAsia"/>
          <w:color w:val="auto"/>
          <w:sz w:val="21"/>
          <w:szCs w:val="21"/>
        </w:rPr>
        <w:t>）”“《国民经济与社会发展十三五规划纲要》（以下简称《纲要》）”。切忌文中第一次出现即为缩写。</w:t>
      </w:r>
    </w:p>
    <w:p w:rsidR="00665F09" w:rsidRDefault="00665F09">
      <w:pPr>
        <w:pStyle w:val="af6"/>
        <w:adjustRightInd w:val="0"/>
        <w:snapToGrid w:val="0"/>
        <w:spacing w:line="360" w:lineRule="auto"/>
        <w:ind w:leftChars="264" w:left="581" w:firstLineChars="0" w:firstLine="0"/>
        <w:rPr>
          <w:color w:val="auto"/>
          <w:sz w:val="21"/>
          <w:szCs w:val="21"/>
        </w:rPr>
      </w:pPr>
    </w:p>
    <w:p w:rsidR="00665F09" w:rsidRDefault="00557FE9">
      <w:pPr>
        <w:pStyle w:val="af6"/>
        <w:numPr>
          <w:ilvl w:val="0"/>
          <w:numId w:val="2"/>
        </w:numPr>
        <w:adjustRightInd w:val="0"/>
        <w:snapToGrid w:val="0"/>
        <w:spacing w:line="360" w:lineRule="auto"/>
        <w:ind w:leftChars="64" w:left="141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脚注。脚注序号用</w:t>
      </w:r>
      <w:r>
        <w:rPr>
          <w:rFonts w:hint="eastAsia"/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= 1 \* GB3 </w:instrText>
      </w:r>
      <w:r>
        <w:rPr>
          <w:rFonts w:hint="eastAsia"/>
          <w:color w:val="auto"/>
          <w:sz w:val="21"/>
          <w:szCs w:val="21"/>
        </w:rPr>
        <w:fldChar w:fldCharType="separate"/>
      </w:r>
      <w:r>
        <w:rPr>
          <w:rFonts w:hint="eastAsia"/>
          <w:color w:val="auto"/>
          <w:sz w:val="21"/>
          <w:szCs w:val="21"/>
        </w:rPr>
        <w:t>①</w:t>
      </w:r>
      <w:r>
        <w:rPr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= 2 \* GB3 </w:instrText>
      </w:r>
      <w:r>
        <w:rPr>
          <w:rFonts w:hint="eastAsia"/>
          <w:color w:val="auto"/>
          <w:sz w:val="21"/>
          <w:szCs w:val="21"/>
        </w:rPr>
        <w:fldChar w:fldCharType="separate"/>
      </w:r>
      <w:r>
        <w:rPr>
          <w:rFonts w:hint="eastAsia"/>
          <w:color w:val="auto"/>
          <w:sz w:val="21"/>
          <w:szCs w:val="21"/>
        </w:rPr>
        <w:t>②</w:t>
      </w:r>
      <w:r>
        <w:rPr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color w:val="auto"/>
          <w:sz w:val="21"/>
          <w:szCs w:val="21"/>
        </w:rPr>
        <w:t>……标识，每页单独排序。</w:t>
      </w:r>
    </w:p>
    <w:p w:rsidR="00665F09" w:rsidRDefault="00665F09">
      <w:pPr>
        <w:pStyle w:val="af6"/>
        <w:adjustRightInd w:val="0"/>
        <w:snapToGrid w:val="0"/>
        <w:spacing w:line="360" w:lineRule="auto"/>
        <w:ind w:leftChars="264" w:left="581" w:firstLineChars="0" w:firstLine="0"/>
        <w:rPr>
          <w:color w:val="auto"/>
          <w:sz w:val="21"/>
          <w:szCs w:val="21"/>
        </w:rPr>
      </w:pPr>
    </w:p>
    <w:p w:rsidR="00665F09" w:rsidRDefault="00557FE9">
      <w:pPr>
        <w:pStyle w:val="af6"/>
        <w:numPr>
          <w:ilvl w:val="0"/>
          <w:numId w:val="2"/>
        </w:numPr>
        <w:adjustRightInd w:val="0"/>
        <w:snapToGrid w:val="0"/>
        <w:spacing w:line="360" w:lineRule="auto"/>
        <w:ind w:leftChars="64" w:left="141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涉及港澳台的用语必须规范。例如不得将台湾、香港、澳门与国家并列提及等。</w:t>
      </w:r>
    </w:p>
    <w:p w:rsidR="00665F09" w:rsidRDefault="00557FE9">
      <w:pPr>
        <w:pStyle w:val="2"/>
        <w:spacing w:line="24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（三）</w:t>
      </w:r>
      <w:r>
        <w:rPr>
          <w:rFonts w:ascii="宋体" w:eastAsia="宋体" w:hAnsi="宋体" w:cs="Times New Roman" w:hint="eastAsia"/>
          <w:sz w:val="24"/>
          <w:szCs w:val="24"/>
        </w:rPr>
        <w:t>表格格式</w:t>
      </w:r>
    </w:p>
    <w:p w:rsidR="00665F09" w:rsidRDefault="00557FE9">
      <w:pPr>
        <w:pStyle w:val="af6"/>
        <w:widowControl/>
        <w:numPr>
          <w:ilvl w:val="0"/>
          <w:numId w:val="3"/>
        </w:numPr>
        <w:shd w:val="clear" w:color="auto" w:fill="FFFFFF"/>
        <w:ind w:leftChars="64" w:left="141" w:firstLine="420"/>
        <w:jc w:val="left"/>
        <w:rPr>
          <w:rFonts w:cs="Times New Roman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表格标题位于表格上方</w:t>
      </w:r>
      <w:r>
        <w:rPr>
          <w:rFonts w:cs="Times New Roman" w:hint="eastAsia"/>
          <w:kern w:val="0"/>
          <w:sz w:val="21"/>
          <w:szCs w:val="21"/>
        </w:rPr>
        <w:t>，使用五号黑体。</w:t>
      </w:r>
      <w:r>
        <w:rPr>
          <w:rFonts w:hint="eastAsia"/>
          <w:sz w:val="21"/>
          <w:szCs w:val="21"/>
        </w:rPr>
        <w:t>表序号以表左边线</w:t>
      </w:r>
      <w:proofErr w:type="gramStart"/>
      <w:r>
        <w:rPr>
          <w:rFonts w:hint="eastAsia"/>
          <w:sz w:val="21"/>
          <w:szCs w:val="21"/>
        </w:rPr>
        <w:t>为准左空两</w:t>
      </w:r>
      <w:proofErr w:type="gramEnd"/>
      <w:r>
        <w:rPr>
          <w:rFonts w:hint="eastAsia"/>
          <w:sz w:val="21"/>
          <w:szCs w:val="21"/>
        </w:rPr>
        <w:t>格。如有计量单位，居右对齐。</w:t>
      </w:r>
    </w:p>
    <w:p w:rsidR="00665F09" w:rsidRDefault="00557FE9">
      <w:pPr>
        <w:pStyle w:val="af6"/>
        <w:widowControl/>
        <w:numPr>
          <w:ilvl w:val="0"/>
          <w:numId w:val="3"/>
        </w:numPr>
        <w:shd w:val="clear" w:color="auto" w:fill="FFFFFF"/>
        <w:ind w:leftChars="64" w:left="141" w:firstLine="420"/>
        <w:jc w:val="left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表中数据小数点后保留至</w:t>
      </w:r>
      <w:r>
        <w:rPr>
          <w:rFonts w:cs="Times New Roman" w:hint="eastAsia"/>
          <w:color w:val="FF0000"/>
          <w:kern w:val="0"/>
          <w:sz w:val="21"/>
          <w:szCs w:val="21"/>
        </w:rPr>
        <w:t>三位数</w:t>
      </w:r>
      <w:r>
        <w:rPr>
          <w:rFonts w:cs="Times New Roman" w:hint="eastAsia"/>
          <w:kern w:val="0"/>
          <w:sz w:val="21"/>
          <w:szCs w:val="21"/>
        </w:rPr>
        <w:t>，内容统一居中对齐。</w:t>
      </w:r>
    </w:p>
    <w:p w:rsidR="00665F09" w:rsidRDefault="00557FE9">
      <w:pPr>
        <w:pStyle w:val="af6"/>
        <w:widowControl/>
        <w:numPr>
          <w:ilvl w:val="0"/>
          <w:numId w:val="3"/>
        </w:numPr>
        <w:shd w:val="clear" w:color="auto" w:fill="FFFFFF"/>
        <w:ind w:leftChars="64" w:left="141" w:firstLine="420"/>
        <w:jc w:val="left"/>
        <w:rPr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表格中英文</w:t>
      </w:r>
      <w:r>
        <w:rPr>
          <w:rFonts w:hint="eastAsia"/>
          <w:sz w:val="21"/>
          <w:szCs w:val="21"/>
        </w:rPr>
        <w:t>变量名使用斜体，字号参照相应中文字号，字体用“</w:t>
      </w:r>
      <w:r>
        <w:rPr>
          <w:sz w:val="21"/>
          <w:szCs w:val="21"/>
        </w:rPr>
        <w:t>Times New Roman”</w:t>
      </w:r>
      <w:r>
        <w:rPr>
          <w:rFonts w:hint="eastAsia"/>
          <w:sz w:val="21"/>
          <w:szCs w:val="21"/>
        </w:rPr>
        <w:t>。</w:t>
      </w:r>
    </w:p>
    <w:p w:rsidR="00665F09" w:rsidRDefault="00557FE9">
      <w:pPr>
        <w:pStyle w:val="af6"/>
        <w:widowControl/>
        <w:numPr>
          <w:ilvl w:val="0"/>
          <w:numId w:val="3"/>
        </w:numPr>
        <w:shd w:val="clear" w:color="auto" w:fill="FFFFFF"/>
        <w:ind w:leftChars="64" w:left="141" w:firstLine="420"/>
        <w:jc w:val="left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正文文字在前，表格在后。</w:t>
      </w:r>
    </w:p>
    <w:p w:rsidR="00665F09" w:rsidRDefault="00557FE9">
      <w:pPr>
        <w:pStyle w:val="af6"/>
        <w:widowControl/>
        <w:numPr>
          <w:ilvl w:val="0"/>
          <w:numId w:val="3"/>
        </w:numPr>
        <w:shd w:val="clear" w:color="auto" w:fill="FFFFFF"/>
        <w:ind w:leftChars="64" w:left="141" w:firstLine="420"/>
        <w:jc w:val="left"/>
        <w:rPr>
          <w:rFonts w:cs="Times New Roman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表格注释置于表格下方，使用六号宋体。</w:t>
      </w:r>
    </w:p>
    <w:p w:rsidR="00665F09" w:rsidRDefault="00557FE9">
      <w:pPr>
        <w:pStyle w:val="af6"/>
        <w:widowControl/>
        <w:numPr>
          <w:ilvl w:val="0"/>
          <w:numId w:val="3"/>
        </w:numPr>
        <w:shd w:val="clear" w:color="auto" w:fill="FFFFFF"/>
        <w:ind w:leftChars="64" w:left="141" w:firstLine="420"/>
        <w:jc w:val="left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原创表格可以不写资料来源，引用的表格必须清楚标注“数据（资料）来源”，使用六号宋体，置于</w:t>
      </w:r>
      <w:r>
        <w:rPr>
          <w:rFonts w:hint="eastAsia"/>
          <w:sz w:val="21"/>
          <w:szCs w:val="21"/>
        </w:rPr>
        <w:t>表格注释的</w:t>
      </w:r>
      <w:r>
        <w:rPr>
          <w:rFonts w:cs="Times New Roman" w:hint="eastAsia"/>
          <w:kern w:val="0"/>
          <w:sz w:val="21"/>
          <w:szCs w:val="21"/>
        </w:rPr>
        <w:t>下方。</w:t>
      </w:r>
    </w:p>
    <w:p w:rsidR="00665F09" w:rsidRDefault="00665F09">
      <w:pPr>
        <w:pStyle w:val="af6"/>
        <w:widowControl/>
        <w:numPr>
          <w:ilvl w:val="0"/>
          <w:numId w:val="3"/>
        </w:numPr>
        <w:shd w:val="clear" w:color="auto" w:fill="FFFFFF"/>
        <w:ind w:leftChars="64" w:left="141" w:firstLine="420"/>
        <w:jc w:val="left"/>
        <w:rPr>
          <w:rFonts w:cs="Times New Roman"/>
          <w:kern w:val="0"/>
          <w:sz w:val="21"/>
          <w:szCs w:val="21"/>
        </w:rPr>
      </w:pPr>
    </w:p>
    <w:p w:rsidR="00665F09" w:rsidRDefault="00557FE9">
      <w:pPr>
        <w:widowControl/>
        <w:shd w:val="clear" w:color="auto" w:fill="FFFFFF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pStyle w:val="a3"/>
        <w:spacing w:line="360" w:lineRule="auto"/>
        <w:jc w:val="both"/>
        <w:rPr>
          <w:rFonts w:ascii="宋体" w:eastAsia="宋体" w:hAnsi="宋体" w:cs="Times New Roman Regular"/>
          <w:b/>
          <w:bCs/>
          <w:sz w:val="24"/>
          <w:szCs w:val="24"/>
        </w:rPr>
      </w:pPr>
      <w:bookmarkStart w:id="1" w:name="_Toc130684528"/>
      <w:r>
        <w:rPr>
          <w:rFonts w:ascii="宋体" w:eastAsia="宋体" w:hAnsi="宋体" w:cs="Times New Roman Regular"/>
          <w:b/>
          <w:bCs/>
          <w:sz w:val="24"/>
          <w:szCs w:val="24"/>
        </w:rPr>
        <w:t>表</w:t>
      </w:r>
      <w:r>
        <w:rPr>
          <w:rFonts w:ascii="宋体" w:eastAsia="宋体" w:hAnsi="宋体" w:cs="Times New Roman Regular" w:hint="eastAsia"/>
          <w:b/>
          <w:bCs/>
          <w:sz w:val="24"/>
          <w:szCs w:val="24"/>
        </w:rPr>
        <w:t>3</w:t>
      </w:r>
      <w:r>
        <w:rPr>
          <w:rFonts w:ascii="宋体" w:eastAsia="宋体" w:hAnsi="宋体" w:cs="Times New Roman Regular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 Regular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 Regular"/>
          <w:b/>
          <w:bCs/>
          <w:sz w:val="24"/>
          <w:szCs w:val="24"/>
        </w:rPr>
        <w:t>数字普惠金融使用程度对居民内部收入差距的影响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7"/>
        <w:gridCol w:w="2151"/>
        <w:gridCol w:w="2154"/>
        <w:gridCol w:w="2154"/>
      </w:tblGrid>
      <w:tr w:rsidR="00665F09">
        <w:tc>
          <w:tcPr>
            <w:tcW w:w="1108" w:type="pct"/>
            <w:vMerge w:val="restart"/>
            <w:shd w:val="clear" w:color="auto" w:fill="E7E6E6" w:themeFill="background2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变量名称</w:t>
            </w:r>
          </w:p>
        </w:tc>
        <w:tc>
          <w:tcPr>
            <w:tcW w:w="1296" w:type="pct"/>
            <w:shd w:val="clear" w:color="auto" w:fill="E7E6E6" w:themeFill="background2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shd w:val="clear" w:color="auto" w:fill="E7E6E6" w:themeFill="background2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shd w:val="clear" w:color="auto" w:fill="E7E6E6" w:themeFill="background2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）</w:t>
            </w:r>
          </w:p>
        </w:tc>
      </w:tr>
      <w:tr w:rsidR="00665F09">
        <w:tc>
          <w:tcPr>
            <w:tcW w:w="1108" w:type="pct"/>
            <w:vMerge/>
            <w:shd w:val="clear" w:color="auto" w:fill="E7E6E6" w:themeFill="background2"/>
            <w:vAlign w:val="center"/>
          </w:tcPr>
          <w:p w:rsidR="00665F09" w:rsidRDefault="00665F0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</w:p>
        </w:tc>
        <w:tc>
          <w:tcPr>
            <w:tcW w:w="1296" w:type="pct"/>
            <w:shd w:val="clear" w:color="auto" w:fill="E7E6E6" w:themeFill="background2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全体居民内部收入差距</w:t>
            </w:r>
          </w:p>
        </w:tc>
        <w:tc>
          <w:tcPr>
            <w:tcW w:w="1297" w:type="pct"/>
            <w:shd w:val="clear" w:color="auto" w:fill="E7E6E6" w:themeFill="background2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农村居民内部收入差距</w:t>
            </w:r>
          </w:p>
        </w:tc>
        <w:tc>
          <w:tcPr>
            <w:tcW w:w="1297" w:type="pct"/>
            <w:shd w:val="clear" w:color="auto" w:fill="E7E6E6" w:themeFill="background2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城镇居民内部收入差距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数字普惠金融使用程度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-0.014***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0.001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-0.029***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0.002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-0.008***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0.001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户主受教育程度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-0.001***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0.000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-0.002***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0.000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0.000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0.000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家庭平均受教育程度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-0.001***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0.000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-0.000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0.001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-0.002***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0.000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lastRenderedPageBreak/>
              <w:t>是否为农村居民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-0.005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0.004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-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常数项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1.330***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0.023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1.285***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0.051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1.145***</w:t>
            </w:r>
          </w:p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0.034</w:t>
            </w:r>
            <w:r>
              <w:rPr>
                <w:rFonts w:ascii="宋体" w:hAnsi="宋体" w:cs="Times New Roman Regular" w:hint="eastAsia"/>
                <w:kern w:val="0"/>
                <w:sz w:val="18"/>
                <w:szCs w:val="18"/>
              </w:rPr>
              <w:t>）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个体固定效应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控制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控制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控制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时间固定效应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控制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控制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控制</w:t>
            </w:r>
          </w:p>
        </w:tc>
      </w:tr>
      <w:tr w:rsidR="00665F09">
        <w:tc>
          <w:tcPr>
            <w:tcW w:w="1108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样本量</w:t>
            </w:r>
          </w:p>
        </w:tc>
        <w:tc>
          <w:tcPr>
            <w:tcW w:w="1296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24195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10288</w:t>
            </w:r>
          </w:p>
        </w:tc>
        <w:tc>
          <w:tcPr>
            <w:tcW w:w="1297" w:type="pct"/>
            <w:vAlign w:val="center"/>
          </w:tcPr>
          <w:p w:rsidR="00665F09" w:rsidRDefault="00557FE9">
            <w:pPr>
              <w:pStyle w:val="a6"/>
              <w:snapToGrid w:val="0"/>
              <w:spacing w:after="0"/>
              <w:jc w:val="center"/>
              <w:rPr>
                <w:rFonts w:ascii="宋体" w:hAnsi="宋体" w:cs="Times New Roman Regular"/>
                <w:kern w:val="0"/>
                <w:sz w:val="18"/>
                <w:szCs w:val="18"/>
              </w:rPr>
            </w:pPr>
            <w:r>
              <w:rPr>
                <w:rFonts w:ascii="宋体" w:hAnsi="宋体" w:cs="Times New Roman Regular"/>
                <w:kern w:val="0"/>
                <w:sz w:val="18"/>
                <w:szCs w:val="18"/>
              </w:rPr>
              <w:t>13907</w:t>
            </w:r>
          </w:p>
        </w:tc>
      </w:tr>
    </w:tbl>
    <w:p w:rsidR="00665F09" w:rsidRDefault="00557FE9">
      <w:pPr>
        <w:pStyle w:val="a6"/>
        <w:tabs>
          <w:tab w:val="left" w:pos="357"/>
        </w:tabs>
        <w:overflowPunct w:val="0"/>
        <w:spacing w:after="0"/>
        <w:ind w:firstLine="480"/>
        <w:rPr>
          <w:rFonts w:ascii="宋体" w:hAnsi="宋体" w:cs="Times New Roman Regular"/>
          <w:sz w:val="18"/>
          <w:szCs w:val="18"/>
          <w:highlight w:val="yellow"/>
        </w:rPr>
      </w:pPr>
      <w:r>
        <w:rPr>
          <w:rFonts w:ascii="宋体" w:hAnsi="宋体" w:cs="Times New Roman Regular" w:hint="eastAsia"/>
          <w:sz w:val="18"/>
          <w:szCs w:val="18"/>
          <w:highlight w:val="yellow"/>
        </w:rPr>
        <w:t>注：括号中为</w:t>
      </w:r>
      <w:r>
        <w:rPr>
          <w:rFonts w:ascii="宋体" w:hAnsi="宋体" w:cs="Times New Roman Regular" w:hint="eastAsia"/>
          <w:sz w:val="18"/>
          <w:szCs w:val="18"/>
          <w:highlight w:val="yellow"/>
        </w:rPr>
        <w:t>***,</w:t>
      </w:r>
      <w:r>
        <w:rPr>
          <w:rFonts w:ascii="宋体" w:hAnsi="宋体" w:cs="Times New Roman Regular"/>
          <w:kern w:val="0"/>
          <w:sz w:val="18"/>
          <w:szCs w:val="18"/>
          <w:highlight w:val="yellow"/>
        </w:rPr>
        <w:t>*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表示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10%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水平上显著，</w:t>
      </w:r>
      <w:r>
        <w:rPr>
          <w:rFonts w:ascii="宋体" w:hAnsi="宋体" w:cs="Times New Roman Regular"/>
          <w:kern w:val="0"/>
          <w:sz w:val="18"/>
          <w:szCs w:val="18"/>
          <w:highlight w:val="yellow"/>
        </w:rPr>
        <w:t>**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表示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5%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水平上显著，</w:t>
      </w:r>
      <w:r>
        <w:rPr>
          <w:rFonts w:ascii="宋体" w:hAnsi="宋体" w:cs="Times New Roman Regular"/>
          <w:kern w:val="0"/>
          <w:sz w:val="18"/>
          <w:szCs w:val="18"/>
          <w:highlight w:val="yellow"/>
        </w:rPr>
        <w:t>***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表示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1%</w:t>
      </w:r>
      <w:r>
        <w:rPr>
          <w:rFonts w:ascii="宋体" w:hAnsi="宋体" w:cs="Times New Roman Regular" w:hint="eastAsia"/>
          <w:kern w:val="0"/>
          <w:sz w:val="18"/>
          <w:szCs w:val="18"/>
          <w:highlight w:val="yellow"/>
        </w:rPr>
        <w:t>水平上显著。下表同。</w:t>
      </w:r>
    </w:p>
    <w:p w:rsidR="00665F09" w:rsidRDefault="00665F09">
      <w:pPr>
        <w:widowControl/>
        <w:shd w:val="clear" w:color="auto" w:fill="FFFFFF"/>
        <w:jc w:val="center"/>
        <w:rPr>
          <w:rFonts w:cs="Times New Roman"/>
          <w:kern w:val="0"/>
          <w:sz w:val="21"/>
          <w:szCs w:val="21"/>
        </w:rPr>
      </w:pPr>
    </w:p>
    <w:p w:rsidR="00665F09" w:rsidRDefault="00665F09">
      <w:pPr>
        <w:jc w:val="center"/>
      </w:pPr>
    </w:p>
    <w:p w:rsidR="00665F09" w:rsidRDefault="00557FE9">
      <w:pPr>
        <w:pStyle w:val="2"/>
        <w:spacing w:line="24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>
        <w:rPr>
          <w:rFonts w:ascii="宋体" w:eastAsia="宋体" w:hAnsi="宋体" w:hint="eastAsia"/>
          <w:sz w:val="24"/>
          <w:szCs w:val="24"/>
        </w:rPr>
        <w:t>图格式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图名</w:t>
      </w:r>
      <w:r>
        <w:rPr>
          <w:rFonts w:hint="eastAsia"/>
          <w:sz w:val="21"/>
          <w:szCs w:val="21"/>
        </w:rPr>
        <w:t>位于图下方</w:t>
      </w:r>
      <w:r>
        <w:rPr>
          <w:rFonts w:cs="Times New Roman" w:hint="eastAsia"/>
          <w:kern w:val="0"/>
          <w:sz w:val="21"/>
          <w:szCs w:val="21"/>
        </w:rPr>
        <w:t>，使用五号黑体，居中。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正文文字在前，图在后。图、文并排时，左边文字，右边图。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图例统一放在图下方。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color w:val="FF0000"/>
          <w:kern w:val="0"/>
          <w:sz w:val="21"/>
          <w:szCs w:val="21"/>
        </w:rPr>
        <w:t>横坐标和纵坐标需有标题和度量单位</w:t>
      </w:r>
      <w:r>
        <w:rPr>
          <w:rFonts w:cs="Times New Roman" w:hint="eastAsia"/>
          <w:kern w:val="0"/>
          <w:sz w:val="21"/>
          <w:szCs w:val="21"/>
        </w:rPr>
        <w:t>，度量单位在标题后用括号标注。若横坐标为年份，应在横坐标右端标注。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使用内部刻度线。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横坐标和纵坐标的刻度应均分。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将图中英文译成中文（如不可翻译也可保持原样，或在图下方增加注释说明）。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坐标底色为白色。</w:t>
      </w:r>
    </w:p>
    <w:p w:rsidR="00665F09" w:rsidRDefault="00557FE9">
      <w:pPr>
        <w:pStyle w:val="af6"/>
        <w:widowControl/>
        <w:numPr>
          <w:ilvl w:val="0"/>
          <w:numId w:val="4"/>
        </w:numPr>
        <w:shd w:val="clear" w:color="auto" w:fill="FFFFFF"/>
        <w:ind w:leftChars="64" w:left="141" w:firstLine="420"/>
        <w:rPr>
          <w:rFonts w:cs="Times New Roman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图内不使用网格虚线。</w:t>
      </w:r>
    </w:p>
    <w:p w:rsidR="00665F09" w:rsidRDefault="00557FE9">
      <w:pPr>
        <w:widowControl/>
        <w:shd w:val="clear" w:color="auto" w:fill="FFFFFF"/>
        <w:ind w:leftChars="64" w:left="141" w:firstLineChars="200" w:firstLine="420"/>
        <w:rPr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0.</w:t>
      </w:r>
      <w:r>
        <w:rPr>
          <w:rFonts w:cs="Times New Roman" w:hint="eastAsia"/>
          <w:kern w:val="0"/>
          <w:sz w:val="21"/>
          <w:szCs w:val="21"/>
        </w:rPr>
        <w:t>折线图和柱形图需使用不同类型线条区分</w:t>
      </w:r>
      <w:r>
        <w:rPr>
          <w:rFonts w:hint="eastAsia"/>
          <w:sz w:val="21"/>
          <w:szCs w:val="21"/>
        </w:rPr>
        <w:t>，用黑色不用彩色。</w:t>
      </w:r>
    </w:p>
    <w:p w:rsidR="00665F09" w:rsidRDefault="00557FE9">
      <w:pPr>
        <w:widowControl/>
        <w:shd w:val="clear" w:color="auto" w:fill="FFFFFF"/>
        <w:ind w:leftChars="64" w:left="141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去掉外边框。</w:t>
      </w:r>
    </w:p>
    <w:p w:rsidR="00665F09" w:rsidRDefault="00557FE9">
      <w:pPr>
        <w:widowControl/>
        <w:shd w:val="clear" w:color="auto" w:fill="FFFFFF"/>
        <w:ind w:leftChars="64" w:left="141"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12.</w:t>
      </w:r>
      <w:r>
        <w:rPr>
          <w:rFonts w:cs="Times New Roman" w:hint="eastAsia"/>
          <w:kern w:val="0"/>
          <w:sz w:val="21"/>
          <w:szCs w:val="21"/>
        </w:rPr>
        <w:t>注释置于图名下方，数据来源置于注释下方。</w:t>
      </w:r>
      <w:proofErr w:type="gramStart"/>
      <w:r>
        <w:rPr>
          <w:rFonts w:cs="Times New Roman" w:hint="eastAsia"/>
          <w:kern w:val="0"/>
          <w:sz w:val="21"/>
          <w:szCs w:val="21"/>
        </w:rPr>
        <w:t>原创图可不</w:t>
      </w:r>
      <w:proofErr w:type="gramEnd"/>
      <w:r>
        <w:rPr>
          <w:rFonts w:cs="Times New Roman" w:hint="eastAsia"/>
          <w:kern w:val="0"/>
          <w:sz w:val="21"/>
          <w:szCs w:val="21"/>
        </w:rPr>
        <w:t>标注资料来源，引用</w:t>
      </w:r>
      <w:proofErr w:type="gramStart"/>
      <w:r>
        <w:rPr>
          <w:rFonts w:cs="Times New Roman" w:hint="eastAsia"/>
          <w:kern w:val="0"/>
          <w:sz w:val="21"/>
          <w:szCs w:val="21"/>
        </w:rPr>
        <w:t>图必</w:t>
      </w:r>
      <w:proofErr w:type="gramEnd"/>
      <w:r>
        <w:rPr>
          <w:rFonts w:cs="Times New Roman" w:hint="eastAsia"/>
          <w:kern w:val="0"/>
          <w:sz w:val="21"/>
          <w:szCs w:val="21"/>
        </w:rPr>
        <w:t>须清楚标注“数据（资料）来源”，使用六号宋体。</w:t>
      </w:r>
    </w:p>
    <w:p w:rsidR="00665F09" w:rsidRDefault="00665F09">
      <w:pPr>
        <w:widowControl/>
        <w:shd w:val="clear" w:color="auto" w:fill="FFFFFF"/>
        <w:ind w:leftChars="64" w:left="141" w:firstLineChars="200" w:firstLine="420"/>
        <w:rPr>
          <w:rFonts w:cs="Times New Roman"/>
          <w:kern w:val="0"/>
          <w:sz w:val="21"/>
          <w:szCs w:val="21"/>
        </w:rPr>
      </w:pPr>
    </w:p>
    <w:p w:rsidR="00665F09" w:rsidRDefault="00557FE9">
      <w:pPr>
        <w:widowControl/>
        <w:shd w:val="clear" w:color="auto" w:fill="FFFFFF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jc w:val="center"/>
        <w:rPr>
          <w:rFonts w:cs="Times New Roman"/>
          <w:kern w:val="0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3263900" cy="1869440"/>
            <wp:effectExtent l="0" t="0" r="12700" b="1651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09" w:rsidRDefault="00557FE9">
      <w:pPr>
        <w:widowControl/>
        <w:shd w:val="clear" w:color="auto" w:fill="FFFFFF"/>
        <w:jc w:val="center"/>
        <w:rPr>
          <w:rFonts w:ascii="黑体" w:eastAsia="黑体" w:hAnsi="黑体" w:cs="黑体"/>
          <w:kern w:val="0"/>
          <w:sz w:val="21"/>
          <w:szCs w:val="21"/>
        </w:rPr>
      </w:pPr>
      <w:r>
        <w:rPr>
          <w:rFonts w:ascii="黑体" w:eastAsia="黑体" w:hAnsi="黑体" w:cs="黑体" w:hint="eastAsia"/>
          <w:kern w:val="0"/>
          <w:sz w:val="21"/>
          <w:szCs w:val="21"/>
        </w:rPr>
        <w:t>图</w:t>
      </w:r>
      <w:r>
        <w:rPr>
          <w:rFonts w:ascii="黑体" w:eastAsia="黑体" w:hAnsi="黑体" w:cs="黑体" w:hint="eastAsia"/>
          <w:kern w:val="0"/>
          <w:sz w:val="21"/>
          <w:szCs w:val="21"/>
        </w:rPr>
        <w:t xml:space="preserve"> 1</w:t>
      </w:r>
      <w:r>
        <w:rPr>
          <w:rFonts w:ascii="黑体" w:eastAsia="黑体" w:hAnsi="黑体" w:cs="黑体" w:hint="eastAsia"/>
          <w:kern w:val="0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kern w:val="0"/>
          <w:sz w:val="21"/>
          <w:szCs w:val="21"/>
        </w:rPr>
        <w:t xml:space="preserve"> </w:t>
      </w:r>
      <w:r>
        <w:rPr>
          <w:rFonts w:ascii="黑体" w:eastAsia="黑体" w:hAnsi="黑体" w:cs="黑体" w:hint="eastAsia"/>
          <w:kern w:val="0"/>
          <w:sz w:val="21"/>
          <w:szCs w:val="21"/>
        </w:rPr>
        <w:t>发文数量</w:t>
      </w:r>
    </w:p>
    <w:p w:rsidR="00665F09" w:rsidRDefault="00665F09">
      <w:pPr>
        <w:widowControl/>
        <w:shd w:val="clear" w:color="auto" w:fill="FFFFFF"/>
        <w:jc w:val="center"/>
        <w:rPr>
          <w:rFonts w:ascii="黑体" w:eastAsia="黑体" w:hAnsi="黑体" w:cs="黑体"/>
          <w:kern w:val="0"/>
          <w:sz w:val="21"/>
          <w:szCs w:val="21"/>
        </w:rPr>
      </w:pPr>
    </w:p>
    <w:p w:rsidR="00665F09" w:rsidRDefault="00665F09"/>
    <w:p w:rsidR="00665F09" w:rsidRDefault="00665F09"/>
    <w:p w:rsidR="00665F09" w:rsidRDefault="00665F09"/>
    <w:p w:rsidR="00665F09" w:rsidRDefault="00665F09"/>
    <w:p w:rsidR="00665F09" w:rsidRDefault="00665F09"/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p w:rsidR="00665F09" w:rsidRDefault="00557FE9">
      <w:pPr>
        <w:pStyle w:val="1"/>
        <w:spacing w:line="24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二、参考文献标注格式</w:t>
      </w:r>
    </w:p>
    <w:p w:rsidR="00665F09" w:rsidRDefault="00557FE9">
      <w:pPr>
        <w:pStyle w:val="3"/>
        <w:spacing w:line="360" w:lineRule="auto"/>
        <w:ind w:firstLine="422"/>
        <w:rPr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（一）</w:t>
      </w:r>
      <w:r>
        <w:rPr>
          <w:rFonts w:ascii="宋体" w:hAnsi="宋体" w:hint="eastAsia"/>
          <w:szCs w:val="21"/>
        </w:rPr>
        <w:t>中文</w:t>
      </w:r>
      <w:r>
        <w:rPr>
          <w:szCs w:val="21"/>
        </w:rPr>
        <w:t>出版物</w:t>
      </w:r>
    </w:p>
    <w:p w:rsidR="00665F09" w:rsidRDefault="00557FE9">
      <w:pPr>
        <w:pStyle w:val="4"/>
        <w:spacing w:line="360" w:lineRule="auto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中文</w:t>
      </w:r>
      <w:r>
        <w:rPr>
          <w:rFonts w:ascii="宋体" w:eastAsia="宋体" w:hAnsi="宋体"/>
          <w:sz w:val="21"/>
          <w:szCs w:val="21"/>
        </w:rPr>
        <w:t>期刊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标注顺序</w:t>
      </w:r>
      <w:r>
        <w:rPr>
          <w:rFonts w:cs="Times New Roman"/>
          <w:kern w:val="0"/>
          <w:sz w:val="21"/>
          <w:szCs w:val="21"/>
        </w:rPr>
        <w:t xml:space="preserve">: </w:t>
      </w:r>
      <w:r>
        <w:rPr>
          <w:rFonts w:cs="Times New Roman" w:hint="eastAsia"/>
          <w:b/>
          <w:kern w:val="0"/>
          <w:sz w:val="21"/>
          <w:szCs w:val="21"/>
        </w:rPr>
        <w:t>作者</w:t>
      </w:r>
      <w:r>
        <w:rPr>
          <w:rFonts w:cs="Times New Roman" w:hint="eastAsia"/>
          <w:b/>
          <w:kern w:val="0"/>
          <w:sz w:val="21"/>
          <w:szCs w:val="21"/>
        </w:rPr>
        <w:t>1</w:t>
      </w:r>
      <w:r>
        <w:rPr>
          <w:rFonts w:cs="Times New Roman" w:hint="eastAsia"/>
          <w:b/>
          <w:kern w:val="0"/>
          <w:sz w:val="21"/>
          <w:szCs w:val="21"/>
        </w:rPr>
        <w:t>、作者</w:t>
      </w:r>
      <w:r>
        <w:rPr>
          <w:rFonts w:cs="Times New Roman" w:hint="eastAsia"/>
          <w:b/>
          <w:kern w:val="0"/>
          <w:sz w:val="21"/>
          <w:szCs w:val="21"/>
        </w:rPr>
        <w:t>2</w:t>
      </w:r>
      <w:r>
        <w:rPr>
          <w:rFonts w:cs="Times New Roman" w:hint="eastAsia"/>
          <w:b/>
          <w:kern w:val="0"/>
          <w:sz w:val="21"/>
          <w:szCs w:val="21"/>
        </w:rPr>
        <w:t>：《论文标题》，《期刊名称》</w:t>
      </w:r>
      <w:r>
        <w:rPr>
          <w:rFonts w:cs="Times New Roman" w:hint="eastAsia"/>
          <w:b/>
          <w:kern w:val="0"/>
          <w:sz w:val="21"/>
          <w:szCs w:val="21"/>
        </w:rPr>
        <w:sym w:font="Symbol" w:char="F0B4"/>
      </w:r>
      <w:r>
        <w:rPr>
          <w:rFonts w:cs="Times New Roman" w:hint="eastAsia"/>
          <w:b/>
          <w:kern w:val="0"/>
          <w:sz w:val="21"/>
          <w:szCs w:val="21"/>
        </w:rPr>
        <w:sym w:font="Symbol" w:char="F0B4"/>
      </w:r>
      <w:r>
        <w:rPr>
          <w:rFonts w:cs="Times New Roman" w:hint="eastAsia"/>
          <w:b/>
          <w:kern w:val="0"/>
          <w:sz w:val="21"/>
          <w:szCs w:val="21"/>
        </w:rPr>
        <w:sym w:font="Symbol" w:char="F0B4"/>
      </w:r>
      <w:r>
        <w:rPr>
          <w:rFonts w:cs="Times New Roman" w:hint="eastAsia"/>
          <w:b/>
          <w:kern w:val="0"/>
          <w:sz w:val="21"/>
          <w:szCs w:val="21"/>
        </w:rPr>
        <w:t>年第</w:t>
      </w:r>
      <w:r>
        <w:rPr>
          <w:rFonts w:cs="Times New Roman" w:hint="eastAsia"/>
          <w:b/>
          <w:kern w:val="0"/>
          <w:sz w:val="21"/>
          <w:szCs w:val="21"/>
        </w:rPr>
        <w:sym w:font="Symbol" w:char="F0B4"/>
      </w:r>
      <w:r>
        <w:rPr>
          <w:rFonts w:cs="Times New Roman" w:hint="eastAsia"/>
          <w:b/>
          <w:kern w:val="0"/>
          <w:sz w:val="21"/>
          <w:szCs w:val="21"/>
        </w:rPr>
        <w:sym w:font="Symbol" w:char="F0B4"/>
      </w:r>
      <w:r>
        <w:rPr>
          <w:rFonts w:cs="Times New Roman" w:hint="eastAsia"/>
          <w:b/>
          <w:kern w:val="0"/>
          <w:sz w:val="21"/>
          <w:szCs w:val="21"/>
        </w:rPr>
        <w:sym w:font="Symbol" w:char="F0B4"/>
      </w:r>
      <w:r>
        <w:rPr>
          <w:rFonts w:cs="Times New Roman"/>
          <w:b/>
          <w:kern w:val="0"/>
          <w:sz w:val="21"/>
          <w:szCs w:val="21"/>
        </w:rPr>
        <w:t>期。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/>
          <w:kern w:val="0"/>
          <w:sz w:val="21"/>
          <w:szCs w:val="21"/>
        </w:rPr>
        <w:t>2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刊名与其他期刊相同，也可</w:t>
      </w:r>
      <w:proofErr w:type="gramStart"/>
      <w:r>
        <w:rPr>
          <w:rFonts w:cs="Times New Roman"/>
          <w:kern w:val="0"/>
          <w:sz w:val="21"/>
          <w:szCs w:val="21"/>
        </w:rPr>
        <w:t>括注出版</w:t>
      </w:r>
      <w:proofErr w:type="gramEnd"/>
      <w:r>
        <w:rPr>
          <w:rFonts w:cs="Times New Roman"/>
          <w:kern w:val="0"/>
          <w:sz w:val="21"/>
          <w:szCs w:val="21"/>
        </w:rPr>
        <w:t>地点，附于刊名后，以示区别；同一种期刊有两个以上的版别时，引用时须注明版别。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叶明勇：《英国议会圈地及其影响》，《武汉大学学报（人文科学版）》</w:t>
      </w:r>
      <w:r>
        <w:rPr>
          <w:rFonts w:cs="Times New Roman"/>
          <w:kern w:val="0"/>
          <w:sz w:val="21"/>
          <w:szCs w:val="21"/>
        </w:rPr>
        <w:t>2001</w:t>
      </w:r>
      <w:r>
        <w:rPr>
          <w:rFonts w:cs="Times New Roman"/>
          <w:kern w:val="0"/>
          <w:sz w:val="21"/>
          <w:szCs w:val="21"/>
        </w:rPr>
        <w:t>年第</w:t>
      </w:r>
      <w:r>
        <w:rPr>
          <w:rFonts w:cs="Times New Roman"/>
          <w:kern w:val="0"/>
          <w:sz w:val="21"/>
          <w:szCs w:val="21"/>
        </w:rPr>
        <w:t>2</w:t>
      </w:r>
      <w:r>
        <w:rPr>
          <w:rFonts w:cs="Times New Roman"/>
          <w:kern w:val="0"/>
          <w:sz w:val="21"/>
          <w:szCs w:val="21"/>
        </w:rPr>
        <w:t>期。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罗楚亮、刘晓霞：《教育扩张与教育的代际流动性》，《中国社会科学》</w:t>
      </w:r>
      <w:r>
        <w:rPr>
          <w:rFonts w:cs="Times New Roman" w:hint="eastAsia"/>
          <w:kern w:val="0"/>
          <w:sz w:val="21"/>
          <w:szCs w:val="21"/>
        </w:rPr>
        <w:t>2</w:t>
      </w:r>
      <w:r>
        <w:rPr>
          <w:rFonts w:cs="Times New Roman"/>
          <w:kern w:val="0"/>
          <w:sz w:val="21"/>
          <w:szCs w:val="21"/>
        </w:rPr>
        <w:t>018</w:t>
      </w:r>
      <w:r>
        <w:rPr>
          <w:rFonts w:cs="Times New Roman" w:hint="eastAsia"/>
          <w:kern w:val="0"/>
          <w:sz w:val="21"/>
          <w:szCs w:val="21"/>
        </w:rPr>
        <w:t>年第</w:t>
      </w:r>
      <w:r>
        <w:rPr>
          <w:rFonts w:cs="Times New Roman" w:hint="eastAsia"/>
          <w:kern w:val="0"/>
          <w:sz w:val="21"/>
          <w:szCs w:val="21"/>
        </w:rPr>
        <w:t>2</w:t>
      </w:r>
      <w:r>
        <w:rPr>
          <w:rFonts w:cs="Times New Roman" w:hint="eastAsia"/>
          <w:kern w:val="0"/>
          <w:sz w:val="21"/>
          <w:szCs w:val="21"/>
        </w:rPr>
        <w:t>期。</w:t>
      </w:r>
    </w:p>
    <w:p w:rsidR="00665F09" w:rsidRDefault="00557FE9">
      <w:pPr>
        <w:pStyle w:val="3"/>
        <w:spacing w:line="360" w:lineRule="auto"/>
        <w:ind w:firstLine="422"/>
      </w:pPr>
      <w:r>
        <w:t>2</w:t>
      </w:r>
      <w:r>
        <w:rPr>
          <w:rStyle w:val="30"/>
          <w:b/>
          <w:bCs/>
        </w:rPr>
        <w:t>.</w:t>
      </w:r>
      <w:r>
        <w:rPr>
          <w:rStyle w:val="30"/>
          <w:rFonts w:hint="eastAsia"/>
          <w:b/>
          <w:bCs/>
        </w:rPr>
        <w:t>中文</w:t>
      </w:r>
      <w:r>
        <w:rPr>
          <w:rStyle w:val="30"/>
          <w:b/>
          <w:bCs/>
        </w:rPr>
        <w:t>著作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b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标注顺序</w:t>
      </w:r>
      <w:r>
        <w:rPr>
          <w:rFonts w:cs="Times New Roman" w:hint="eastAsia"/>
          <w:kern w:val="0"/>
          <w:sz w:val="21"/>
          <w:szCs w:val="21"/>
        </w:rPr>
        <w:t>：</w:t>
      </w:r>
      <w:r>
        <w:rPr>
          <w:rFonts w:cs="Times New Roman" w:hint="eastAsia"/>
          <w:b/>
          <w:kern w:val="0"/>
          <w:sz w:val="21"/>
          <w:szCs w:val="21"/>
        </w:rPr>
        <w:t>作者</w:t>
      </w:r>
      <w:r>
        <w:rPr>
          <w:rFonts w:cs="Times New Roman" w:hint="eastAsia"/>
          <w:b/>
          <w:kern w:val="0"/>
          <w:sz w:val="21"/>
          <w:szCs w:val="21"/>
        </w:rPr>
        <w:t>1</w:t>
      </w:r>
      <w:r>
        <w:rPr>
          <w:rFonts w:cs="Times New Roman" w:hint="eastAsia"/>
          <w:b/>
          <w:kern w:val="0"/>
          <w:sz w:val="21"/>
          <w:szCs w:val="21"/>
        </w:rPr>
        <w:t>、作者</w:t>
      </w:r>
      <w:r>
        <w:rPr>
          <w:rFonts w:cs="Times New Roman" w:hint="eastAsia"/>
          <w:b/>
          <w:kern w:val="0"/>
          <w:sz w:val="21"/>
          <w:szCs w:val="21"/>
        </w:rPr>
        <w:t>2</w:t>
      </w:r>
      <w:r>
        <w:rPr>
          <w:rFonts w:cs="Times New Roman" w:hint="eastAsia"/>
          <w:b/>
          <w:kern w:val="0"/>
          <w:sz w:val="21"/>
          <w:szCs w:val="21"/>
        </w:rPr>
        <w:t>：《著作名称》，</w:t>
      </w:r>
      <w:r>
        <w:rPr>
          <w:rFonts w:cs="Times New Roman"/>
          <w:b/>
          <w:kern w:val="0"/>
          <w:sz w:val="21"/>
          <w:szCs w:val="21"/>
        </w:rPr>
        <w:t>出版者</w:t>
      </w:r>
      <w:r>
        <w:rPr>
          <w:rFonts w:cs="Times New Roman" w:hint="eastAsia"/>
          <w:b/>
          <w:kern w:val="0"/>
          <w:sz w:val="21"/>
          <w:szCs w:val="21"/>
        </w:rPr>
        <w:t>，</w:t>
      </w:r>
      <w:r>
        <w:rPr>
          <w:rFonts w:cs="Times New Roman"/>
          <w:b/>
          <w:kern w:val="0"/>
          <w:sz w:val="21"/>
          <w:szCs w:val="21"/>
        </w:rPr>
        <w:t>出版时间</w:t>
      </w:r>
      <w:r>
        <w:rPr>
          <w:rFonts w:cs="Times New Roman" w:hint="eastAsia"/>
          <w:b/>
          <w:kern w:val="0"/>
          <w:sz w:val="21"/>
          <w:szCs w:val="21"/>
        </w:rPr>
        <w:t>，</w:t>
      </w:r>
      <w:r>
        <w:rPr>
          <w:rFonts w:cs="Times New Roman"/>
          <w:b/>
          <w:kern w:val="0"/>
          <w:sz w:val="21"/>
          <w:szCs w:val="21"/>
        </w:rPr>
        <w:t>页码。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/>
          <w:kern w:val="0"/>
          <w:sz w:val="21"/>
          <w:szCs w:val="21"/>
        </w:rPr>
        <w:t>2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责任方式为著时，</w:t>
      </w:r>
      <w:r>
        <w:rPr>
          <w:rFonts w:cs="Times New Roman"/>
          <w:kern w:val="0"/>
          <w:sz w:val="21"/>
          <w:szCs w:val="21"/>
        </w:rPr>
        <w:t>“</w:t>
      </w:r>
      <w:r>
        <w:rPr>
          <w:rFonts w:cs="Times New Roman"/>
          <w:kern w:val="0"/>
          <w:sz w:val="21"/>
          <w:szCs w:val="21"/>
        </w:rPr>
        <w:t>著</w:t>
      </w:r>
      <w:r>
        <w:rPr>
          <w:rFonts w:cs="Times New Roman"/>
          <w:kern w:val="0"/>
          <w:sz w:val="21"/>
          <w:szCs w:val="21"/>
        </w:rPr>
        <w:t>”</w:t>
      </w:r>
      <w:r>
        <w:rPr>
          <w:rFonts w:cs="Times New Roman"/>
          <w:kern w:val="0"/>
          <w:sz w:val="21"/>
          <w:szCs w:val="21"/>
        </w:rPr>
        <w:t>可省略，其他责任方式</w:t>
      </w:r>
      <w:r>
        <w:rPr>
          <w:rFonts w:cs="Times New Roman" w:hint="eastAsia"/>
          <w:kern w:val="0"/>
          <w:sz w:val="21"/>
          <w:szCs w:val="21"/>
        </w:rPr>
        <w:t>（如</w:t>
      </w:r>
      <w:r>
        <w:rPr>
          <w:rFonts w:cs="Times New Roman"/>
          <w:kern w:val="0"/>
          <w:sz w:val="21"/>
          <w:szCs w:val="21"/>
        </w:rPr>
        <w:t>主编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不可省略。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/>
          <w:kern w:val="0"/>
          <w:sz w:val="21"/>
          <w:szCs w:val="21"/>
        </w:rPr>
        <w:t>3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引用《马克思恩格斯全集》、《列宁全集》等经典著作应使用最新版本。</w:t>
      </w:r>
    </w:p>
    <w:p w:rsidR="00665F09" w:rsidRDefault="00665F0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kern w:val="0"/>
          <w:sz w:val="21"/>
          <w:szCs w:val="21"/>
        </w:rPr>
      </w:pPr>
      <w:r>
        <w:rPr>
          <w:rFonts w:cs="Times New Roman"/>
          <w:b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《马克思恩格斯全集》（第</w:t>
      </w:r>
      <w:r>
        <w:rPr>
          <w:rFonts w:cs="Times New Roman"/>
          <w:kern w:val="0"/>
          <w:sz w:val="21"/>
          <w:szCs w:val="21"/>
        </w:rPr>
        <w:t>31</w:t>
      </w:r>
      <w:r>
        <w:rPr>
          <w:rFonts w:cs="Times New Roman"/>
          <w:kern w:val="0"/>
          <w:sz w:val="21"/>
          <w:szCs w:val="21"/>
        </w:rPr>
        <w:t>卷），人民出版社，</w:t>
      </w:r>
      <w:r>
        <w:rPr>
          <w:rFonts w:cs="Times New Roman"/>
          <w:kern w:val="0"/>
          <w:sz w:val="21"/>
          <w:szCs w:val="21"/>
        </w:rPr>
        <w:t>1998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/>
          <w:kern w:val="0"/>
          <w:sz w:val="21"/>
          <w:szCs w:val="21"/>
        </w:rPr>
        <w:t>46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马克斯</w:t>
      </w:r>
      <w:r>
        <w:rPr>
          <w:rFonts w:cs="Times New Roman"/>
          <w:kern w:val="0"/>
          <w:sz w:val="21"/>
          <w:szCs w:val="21"/>
        </w:rPr>
        <w:t>·</w:t>
      </w:r>
      <w:r>
        <w:rPr>
          <w:rFonts w:cs="Times New Roman"/>
          <w:kern w:val="0"/>
          <w:sz w:val="21"/>
          <w:szCs w:val="21"/>
        </w:rPr>
        <w:t>韦伯：《新教伦理与资本主义精神》，三联书店，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987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 w:hint="eastAsia"/>
          <w:kern w:val="0"/>
          <w:sz w:val="21"/>
          <w:szCs w:val="21"/>
        </w:rPr>
        <w:t>8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黑格尔：《历史哲学》，上海书店出版社，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999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 w:hint="eastAsia"/>
          <w:kern w:val="0"/>
          <w:sz w:val="21"/>
          <w:szCs w:val="21"/>
        </w:rPr>
        <w:t>4</w:t>
      </w:r>
      <w:r>
        <w:rPr>
          <w:rFonts w:cs="Times New Roman"/>
          <w:kern w:val="0"/>
          <w:sz w:val="21"/>
          <w:szCs w:val="21"/>
        </w:rPr>
        <w:t>54</w:t>
      </w:r>
      <w:r>
        <w:rPr>
          <w:rFonts w:cs="Times New Roman"/>
          <w:kern w:val="0"/>
          <w:sz w:val="21"/>
          <w:szCs w:val="21"/>
        </w:rPr>
        <w:t>、</w:t>
      </w:r>
      <w:r>
        <w:rPr>
          <w:rFonts w:cs="Times New Roman" w:hint="eastAsia"/>
          <w:kern w:val="0"/>
          <w:sz w:val="21"/>
          <w:szCs w:val="21"/>
        </w:rPr>
        <w:t>4</w:t>
      </w:r>
      <w:r>
        <w:rPr>
          <w:rFonts w:cs="Times New Roman"/>
          <w:kern w:val="0"/>
          <w:sz w:val="21"/>
          <w:szCs w:val="21"/>
        </w:rPr>
        <w:t>53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S.N.</w:t>
      </w:r>
      <w:r>
        <w:rPr>
          <w:rFonts w:cs="Times New Roman"/>
          <w:kern w:val="0"/>
          <w:sz w:val="21"/>
          <w:szCs w:val="21"/>
        </w:rPr>
        <w:t xml:space="preserve"> </w:t>
      </w:r>
      <w:r>
        <w:rPr>
          <w:rFonts w:cs="Times New Roman"/>
          <w:kern w:val="0"/>
          <w:sz w:val="21"/>
          <w:szCs w:val="21"/>
        </w:rPr>
        <w:t>艾森斯塔特：《反思现代性》，三联书店，</w:t>
      </w:r>
      <w:r>
        <w:rPr>
          <w:rFonts w:cs="Times New Roman" w:hint="eastAsia"/>
          <w:kern w:val="0"/>
          <w:sz w:val="21"/>
          <w:szCs w:val="21"/>
        </w:rPr>
        <w:t>2</w:t>
      </w:r>
      <w:r>
        <w:rPr>
          <w:rFonts w:cs="Times New Roman"/>
          <w:kern w:val="0"/>
          <w:sz w:val="21"/>
          <w:szCs w:val="21"/>
        </w:rPr>
        <w:t>006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 w:hint="eastAsia"/>
          <w:kern w:val="0"/>
          <w:sz w:val="21"/>
          <w:szCs w:val="21"/>
        </w:rPr>
        <w:t>8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米歇尔</w:t>
      </w:r>
      <w:r>
        <w:rPr>
          <w:rFonts w:cs="Times New Roman"/>
          <w:kern w:val="0"/>
          <w:sz w:val="21"/>
          <w:szCs w:val="21"/>
        </w:rPr>
        <w:t>·</w:t>
      </w:r>
      <w:r>
        <w:rPr>
          <w:rFonts w:cs="Times New Roman"/>
          <w:kern w:val="0"/>
          <w:sz w:val="21"/>
          <w:szCs w:val="21"/>
        </w:rPr>
        <w:t>博德：《资本主义史（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500—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980</w:t>
      </w:r>
      <w:r>
        <w:rPr>
          <w:rFonts w:cs="Times New Roman"/>
          <w:kern w:val="0"/>
          <w:sz w:val="21"/>
          <w:szCs w:val="21"/>
        </w:rPr>
        <w:t>）》，东方出版社，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986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45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安琪楼</w:t>
      </w:r>
      <w:r>
        <w:rPr>
          <w:rFonts w:cs="Times New Roman"/>
          <w:kern w:val="0"/>
          <w:sz w:val="21"/>
          <w:szCs w:val="21"/>
        </w:rPr>
        <w:t>·</w:t>
      </w:r>
      <w:r>
        <w:rPr>
          <w:rFonts w:cs="Times New Roman"/>
          <w:kern w:val="0"/>
          <w:sz w:val="21"/>
          <w:szCs w:val="21"/>
        </w:rPr>
        <w:t>夸</w:t>
      </w:r>
      <w:proofErr w:type="gramStart"/>
      <w:r>
        <w:rPr>
          <w:rFonts w:cs="Times New Roman"/>
          <w:kern w:val="0"/>
          <w:sz w:val="21"/>
          <w:szCs w:val="21"/>
        </w:rPr>
        <w:t>特</w:t>
      </w:r>
      <w:proofErr w:type="gramEnd"/>
      <w:r>
        <w:rPr>
          <w:rFonts w:cs="Times New Roman"/>
          <w:kern w:val="0"/>
          <w:sz w:val="21"/>
          <w:szCs w:val="21"/>
        </w:rPr>
        <w:t>罗其、汤姆</w:t>
      </w:r>
      <w:r>
        <w:rPr>
          <w:rFonts w:cs="Times New Roman"/>
          <w:kern w:val="0"/>
          <w:sz w:val="21"/>
          <w:szCs w:val="21"/>
        </w:rPr>
        <w:t>·</w:t>
      </w:r>
      <w:r>
        <w:rPr>
          <w:rFonts w:cs="Times New Roman"/>
          <w:kern w:val="0"/>
          <w:sz w:val="21"/>
          <w:szCs w:val="21"/>
        </w:rPr>
        <w:t>奈仁：《法国</w:t>
      </w:r>
      <w:r>
        <w:rPr>
          <w:rFonts w:cs="Times New Roman" w:hint="eastAsia"/>
          <w:kern w:val="0"/>
          <w:sz w:val="21"/>
          <w:szCs w:val="21"/>
        </w:rPr>
        <w:t>1968</w:t>
      </w:r>
      <w:r>
        <w:rPr>
          <w:rFonts w:cs="Times New Roman"/>
          <w:kern w:val="0"/>
          <w:sz w:val="21"/>
          <w:szCs w:val="21"/>
        </w:rPr>
        <w:t>：终结的开始》，三联书店，</w:t>
      </w:r>
      <w:r>
        <w:rPr>
          <w:rFonts w:cs="Times New Roman" w:hint="eastAsia"/>
          <w:kern w:val="0"/>
          <w:sz w:val="21"/>
          <w:szCs w:val="21"/>
        </w:rPr>
        <w:t>2001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 w:hint="eastAsia"/>
          <w:kern w:val="0"/>
          <w:sz w:val="21"/>
          <w:szCs w:val="21"/>
        </w:rPr>
        <w:t>132</w:t>
      </w:r>
      <w:r>
        <w:rPr>
          <w:rFonts w:cs="Times New Roman"/>
          <w:kern w:val="0"/>
          <w:sz w:val="21"/>
          <w:szCs w:val="21"/>
        </w:rPr>
        <w:t>—</w:t>
      </w:r>
      <w:r>
        <w:rPr>
          <w:rFonts w:cs="Times New Roman" w:hint="eastAsia"/>
          <w:kern w:val="0"/>
          <w:sz w:val="21"/>
          <w:szCs w:val="21"/>
        </w:rPr>
        <w:t>133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金冲及</w:t>
      </w:r>
      <w:bookmarkStart w:id="2" w:name="_Hlk89710086"/>
      <w:r>
        <w:rPr>
          <w:rFonts w:cs="Times New Roman"/>
          <w:color w:val="FF0000"/>
          <w:kern w:val="0"/>
          <w:sz w:val="21"/>
          <w:szCs w:val="21"/>
        </w:rPr>
        <w:t>主编</w:t>
      </w:r>
      <w:bookmarkEnd w:id="2"/>
      <w:r>
        <w:rPr>
          <w:rFonts w:cs="Times New Roman"/>
          <w:kern w:val="0"/>
          <w:sz w:val="21"/>
          <w:szCs w:val="21"/>
        </w:rPr>
        <w:t>：《周恩来传》，人民出版社、中央文献出版社，</w:t>
      </w:r>
      <w:r>
        <w:rPr>
          <w:rFonts w:cs="Times New Roman"/>
          <w:kern w:val="0"/>
          <w:sz w:val="21"/>
          <w:szCs w:val="21"/>
        </w:rPr>
        <w:t>1989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/>
          <w:kern w:val="0"/>
          <w:sz w:val="21"/>
          <w:szCs w:val="21"/>
        </w:rPr>
        <w:t>9</w:t>
      </w:r>
      <w:r>
        <w:rPr>
          <w:rFonts w:cs="Times New Roman"/>
          <w:kern w:val="0"/>
          <w:sz w:val="21"/>
          <w:szCs w:val="21"/>
        </w:rPr>
        <w:t>页</w:t>
      </w:r>
      <w:r>
        <w:rPr>
          <w:rFonts w:cs="Times New Roman" w:hint="eastAsia"/>
          <w:kern w:val="0"/>
          <w:sz w:val="21"/>
          <w:szCs w:val="21"/>
        </w:rPr>
        <w:t>。</w:t>
      </w:r>
    </w:p>
    <w:p w:rsidR="00665F09" w:rsidRDefault="00665F0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</w:p>
    <w:p w:rsidR="00665F09" w:rsidRDefault="00557FE9">
      <w:pPr>
        <w:pStyle w:val="3"/>
        <w:spacing w:line="360" w:lineRule="auto"/>
        <w:ind w:firstLine="422"/>
      </w:pPr>
      <w:r>
        <w:lastRenderedPageBreak/>
        <w:t>3</w:t>
      </w:r>
      <w:r>
        <w:rPr>
          <w:rFonts w:hint="eastAsia"/>
        </w:rPr>
        <w:t>.</w:t>
      </w:r>
      <w:r>
        <w:rPr>
          <w:rFonts w:hint="eastAsia"/>
        </w:rPr>
        <w:t>中文报刊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标注顺序</w:t>
      </w:r>
      <w:r>
        <w:rPr>
          <w:rFonts w:cs="Times New Roman"/>
          <w:kern w:val="0"/>
          <w:sz w:val="21"/>
          <w:szCs w:val="21"/>
        </w:rPr>
        <w:t>:</w:t>
      </w:r>
      <w:r>
        <w:rPr>
          <w:rFonts w:cs="Times New Roman"/>
          <w:kern w:val="0"/>
          <w:sz w:val="21"/>
          <w:szCs w:val="21"/>
        </w:rPr>
        <w:t>责任者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篇名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报纸名称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出版年月日。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/>
          <w:kern w:val="0"/>
          <w:sz w:val="21"/>
          <w:szCs w:val="21"/>
        </w:rPr>
        <w:t>2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同名报纸应标</w:t>
      </w:r>
      <w:proofErr w:type="gramStart"/>
      <w:r>
        <w:rPr>
          <w:rFonts w:cs="Times New Roman"/>
          <w:kern w:val="0"/>
          <w:sz w:val="21"/>
          <w:szCs w:val="21"/>
        </w:rPr>
        <w:t>示出版</w:t>
      </w:r>
      <w:proofErr w:type="gramEnd"/>
      <w:r>
        <w:rPr>
          <w:rFonts w:cs="Times New Roman"/>
          <w:kern w:val="0"/>
          <w:sz w:val="21"/>
          <w:szCs w:val="21"/>
        </w:rPr>
        <w:t>地点以示区别。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张宇：《关于构建中国经济学体系和学术话语体系的思考》，《光明日报》</w:t>
      </w:r>
      <w:r>
        <w:rPr>
          <w:rFonts w:cs="Times New Roman"/>
          <w:kern w:val="0"/>
          <w:sz w:val="21"/>
          <w:szCs w:val="21"/>
        </w:rPr>
        <w:t>2012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08</w:t>
      </w:r>
      <w:r>
        <w:rPr>
          <w:rFonts w:cs="Times New Roman"/>
          <w:kern w:val="0"/>
          <w:sz w:val="21"/>
          <w:szCs w:val="21"/>
        </w:rPr>
        <w:t>月</w:t>
      </w:r>
      <w:r>
        <w:rPr>
          <w:rFonts w:cs="Times New Roman"/>
          <w:kern w:val="0"/>
          <w:sz w:val="21"/>
          <w:szCs w:val="21"/>
        </w:rPr>
        <w:t>20</w:t>
      </w:r>
      <w:r>
        <w:rPr>
          <w:rFonts w:cs="Times New Roman"/>
          <w:kern w:val="0"/>
          <w:sz w:val="21"/>
          <w:szCs w:val="21"/>
        </w:rPr>
        <w:t>日。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常修泽：《新时期改革的战略思维》，《人民日报》</w:t>
      </w:r>
      <w:r>
        <w:rPr>
          <w:rFonts w:cs="Times New Roman"/>
          <w:kern w:val="0"/>
          <w:sz w:val="21"/>
          <w:szCs w:val="21"/>
        </w:rPr>
        <w:t>2012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11</w:t>
      </w:r>
      <w:r>
        <w:rPr>
          <w:rFonts w:cs="Times New Roman"/>
          <w:kern w:val="0"/>
          <w:sz w:val="21"/>
          <w:szCs w:val="21"/>
        </w:rPr>
        <w:t>月</w:t>
      </w:r>
      <w:r>
        <w:rPr>
          <w:rFonts w:cs="Times New Roman"/>
          <w:kern w:val="0"/>
          <w:sz w:val="21"/>
          <w:szCs w:val="21"/>
        </w:rPr>
        <w:t>27</w:t>
      </w:r>
      <w:r>
        <w:rPr>
          <w:rFonts w:cs="Times New Roman"/>
          <w:kern w:val="0"/>
          <w:sz w:val="21"/>
          <w:szCs w:val="21"/>
        </w:rPr>
        <w:t>日。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《西南中委反对在宁召开五全会》，《民国日报》（广州）</w:t>
      </w:r>
      <w:r>
        <w:rPr>
          <w:rFonts w:cs="Times New Roman"/>
          <w:kern w:val="0"/>
          <w:sz w:val="21"/>
          <w:szCs w:val="21"/>
        </w:rPr>
        <w:t>1933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8</w:t>
      </w:r>
      <w:r>
        <w:rPr>
          <w:rFonts w:cs="Times New Roman"/>
          <w:kern w:val="0"/>
          <w:sz w:val="21"/>
          <w:szCs w:val="21"/>
        </w:rPr>
        <w:t>月</w:t>
      </w:r>
      <w:r>
        <w:rPr>
          <w:rFonts w:cs="Times New Roman"/>
          <w:kern w:val="0"/>
          <w:sz w:val="21"/>
          <w:szCs w:val="21"/>
        </w:rPr>
        <w:t>11</w:t>
      </w:r>
      <w:r>
        <w:rPr>
          <w:rFonts w:cs="Times New Roman"/>
          <w:kern w:val="0"/>
          <w:sz w:val="21"/>
          <w:szCs w:val="21"/>
        </w:rPr>
        <w:t>日。</w:t>
      </w:r>
    </w:p>
    <w:p w:rsidR="00665F09" w:rsidRDefault="00665F0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</w:p>
    <w:p w:rsidR="00665F09" w:rsidRDefault="00557FE9">
      <w:pPr>
        <w:pStyle w:val="3"/>
        <w:spacing w:line="360" w:lineRule="auto"/>
        <w:ind w:firstLine="422"/>
      </w:pPr>
      <w:r>
        <w:t>4</w:t>
      </w:r>
      <w:r>
        <w:rPr>
          <w:rFonts w:hint="eastAsia"/>
        </w:rPr>
        <w:t>.</w:t>
      </w:r>
      <w:r>
        <w:t>析出文献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标注顺序</w:t>
      </w:r>
      <w:r>
        <w:rPr>
          <w:rFonts w:cs="Times New Roman"/>
          <w:kern w:val="0"/>
          <w:sz w:val="21"/>
          <w:szCs w:val="21"/>
        </w:rPr>
        <w:t>:</w:t>
      </w:r>
      <w:r>
        <w:rPr>
          <w:rFonts w:cs="Times New Roman"/>
          <w:kern w:val="0"/>
          <w:sz w:val="21"/>
          <w:szCs w:val="21"/>
        </w:rPr>
        <w:t>责任者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析出文献题名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文集责任者与责任方式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文集题名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  <w:highlight w:val="yellow"/>
        </w:rPr>
        <w:t>出版地点</w:t>
      </w:r>
      <w:r>
        <w:rPr>
          <w:rFonts w:cs="Times New Roman"/>
          <w:kern w:val="0"/>
          <w:sz w:val="21"/>
          <w:szCs w:val="21"/>
          <w:highlight w:val="yellow"/>
        </w:rPr>
        <w:t>/</w:t>
      </w:r>
      <w:r>
        <w:rPr>
          <w:rFonts w:cs="Times New Roman"/>
          <w:kern w:val="0"/>
          <w:sz w:val="21"/>
          <w:szCs w:val="21"/>
        </w:rPr>
        <w:t>出版者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出版时间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页码。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/>
          <w:kern w:val="0"/>
          <w:sz w:val="21"/>
          <w:szCs w:val="21"/>
        </w:rPr>
        <w:t>2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文集责任者与析出文献责任者相同时，可省去文集责任者。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color w:val="auto"/>
          <w:kern w:val="0"/>
          <w:sz w:val="21"/>
          <w:szCs w:val="21"/>
        </w:rPr>
      </w:pPr>
      <w:r>
        <w:rPr>
          <w:rFonts w:cs="Times New Roman" w:hint="eastAsia"/>
          <w:b/>
          <w:bCs/>
          <w:color w:val="auto"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杜威</w:t>
      </w:r>
      <w:r>
        <w:rPr>
          <w:rFonts w:cs="Times New Roman"/>
          <w:kern w:val="0"/>
          <w:sz w:val="21"/>
          <w:szCs w:val="21"/>
        </w:rPr>
        <w:t>·</w:t>
      </w:r>
      <w:r>
        <w:rPr>
          <w:rFonts w:cs="Times New Roman"/>
          <w:kern w:val="0"/>
          <w:sz w:val="21"/>
          <w:szCs w:val="21"/>
        </w:rPr>
        <w:t>佛克马：《走向新世界主义》</w:t>
      </w:r>
      <w:r>
        <w:rPr>
          <w:rFonts w:cs="Times New Roman" w:hint="eastAsia"/>
          <w:kern w:val="0"/>
          <w:sz w:val="21"/>
          <w:szCs w:val="21"/>
        </w:rPr>
        <w:t>，</w:t>
      </w:r>
      <w:r>
        <w:rPr>
          <w:rFonts w:cs="Times New Roman"/>
          <w:kern w:val="0"/>
          <w:sz w:val="21"/>
          <w:szCs w:val="21"/>
        </w:rPr>
        <w:t>王宁、薛晓源</w:t>
      </w:r>
      <w:r>
        <w:rPr>
          <w:rFonts w:cs="Times New Roman"/>
          <w:color w:val="FF0000"/>
          <w:kern w:val="0"/>
          <w:sz w:val="21"/>
          <w:szCs w:val="21"/>
        </w:rPr>
        <w:t>编</w:t>
      </w:r>
      <w:r>
        <w:rPr>
          <w:rFonts w:cs="Times New Roman"/>
          <w:kern w:val="0"/>
          <w:sz w:val="21"/>
          <w:szCs w:val="21"/>
        </w:rPr>
        <w:t>：《全球化与后殖民批评》</w:t>
      </w:r>
      <w:r>
        <w:rPr>
          <w:rFonts w:cs="Times New Roman" w:hint="eastAsia"/>
          <w:kern w:val="0"/>
          <w:sz w:val="21"/>
          <w:szCs w:val="21"/>
        </w:rPr>
        <w:t>，</w:t>
      </w:r>
      <w:r>
        <w:rPr>
          <w:rFonts w:cs="Times New Roman"/>
          <w:kern w:val="0"/>
          <w:sz w:val="21"/>
          <w:szCs w:val="21"/>
        </w:rPr>
        <w:t>北京：中央编译出版社</w:t>
      </w:r>
      <w:r>
        <w:rPr>
          <w:rFonts w:cs="Times New Roman" w:hint="eastAsia"/>
          <w:kern w:val="0"/>
          <w:sz w:val="21"/>
          <w:szCs w:val="21"/>
        </w:rPr>
        <w:t>，</w:t>
      </w:r>
      <w:r>
        <w:rPr>
          <w:rFonts w:cs="Times New Roman"/>
          <w:kern w:val="0"/>
          <w:sz w:val="21"/>
          <w:szCs w:val="21"/>
        </w:rPr>
        <w:t>1999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 w:hint="eastAsia"/>
          <w:kern w:val="0"/>
          <w:sz w:val="21"/>
          <w:szCs w:val="21"/>
        </w:rPr>
        <w:t>，</w:t>
      </w:r>
      <w:r>
        <w:rPr>
          <w:rFonts w:cs="Times New Roman"/>
          <w:kern w:val="0"/>
          <w:sz w:val="21"/>
          <w:szCs w:val="21"/>
        </w:rPr>
        <w:t>第</w:t>
      </w:r>
      <w:r>
        <w:rPr>
          <w:rFonts w:cs="Times New Roman"/>
          <w:kern w:val="0"/>
          <w:sz w:val="21"/>
          <w:szCs w:val="21"/>
        </w:rPr>
        <w:t>247-266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665F09">
      <w:pPr>
        <w:widowControl/>
        <w:shd w:val="clear" w:color="auto" w:fill="FFFFFF"/>
        <w:spacing w:line="360" w:lineRule="auto"/>
        <w:jc w:val="left"/>
        <w:rPr>
          <w:rFonts w:cs="Times New Roman"/>
          <w:kern w:val="0"/>
          <w:sz w:val="21"/>
          <w:szCs w:val="21"/>
        </w:rPr>
      </w:pPr>
    </w:p>
    <w:p w:rsidR="00665F09" w:rsidRDefault="00557FE9">
      <w:pPr>
        <w:pStyle w:val="3"/>
        <w:spacing w:line="360" w:lineRule="auto"/>
        <w:ind w:firstLine="422"/>
        <w:rPr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（二）</w:t>
      </w:r>
      <w:r>
        <w:rPr>
          <w:rFonts w:ascii="宋体" w:hAnsi="宋体" w:hint="eastAsia"/>
          <w:szCs w:val="21"/>
        </w:rPr>
        <w:t>外文</w:t>
      </w:r>
      <w:r>
        <w:rPr>
          <w:szCs w:val="21"/>
        </w:rPr>
        <w:t>出版物</w:t>
      </w:r>
    </w:p>
    <w:p w:rsidR="00665F09" w:rsidRDefault="00557FE9">
      <w:pPr>
        <w:pStyle w:val="3"/>
        <w:spacing w:line="360" w:lineRule="auto"/>
        <w:ind w:firstLine="422"/>
      </w:pPr>
      <w:r>
        <w:t>1.</w:t>
      </w:r>
      <w:r>
        <w:rPr>
          <w:rFonts w:hint="eastAsia"/>
        </w:rPr>
        <w:t>外文</w:t>
      </w:r>
      <w:r>
        <w:t>期刊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 w:hint="eastAsia"/>
          <w:kern w:val="0"/>
          <w:sz w:val="21"/>
          <w:szCs w:val="21"/>
        </w:rPr>
        <w:t>1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引证外文文献，原则上使用该语种通行的引证标注方式。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 w:hint="eastAsia"/>
          <w:kern w:val="0"/>
          <w:sz w:val="21"/>
          <w:szCs w:val="21"/>
        </w:rPr>
        <w:t>2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本规范仅列举英文文献的标注方式如下：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/>
          <w:kern w:val="0"/>
          <w:sz w:val="21"/>
          <w:szCs w:val="21"/>
        </w:rPr>
        <w:t>3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标注顺序：责任者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析出文献题名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期刊名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卷册及出版时间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页码。析出文献题名用</w:t>
      </w:r>
      <w:r>
        <w:rPr>
          <w:rFonts w:cs="Times New Roman"/>
          <w:color w:val="FF0000"/>
          <w:kern w:val="0"/>
          <w:sz w:val="21"/>
          <w:szCs w:val="21"/>
        </w:rPr>
        <w:t>英文引号标识</w:t>
      </w:r>
      <w:r>
        <w:rPr>
          <w:rFonts w:cs="Times New Roman"/>
          <w:kern w:val="0"/>
          <w:sz w:val="21"/>
          <w:szCs w:val="21"/>
        </w:rPr>
        <w:t>，期刊名用斜体，下同。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英文文献，独立作者或第一作者姓在前（后加“，”）、名在后（全部用缩写，</w:t>
      </w:r>
      <w:proofErr w:type="gramStart"/>
      <w:r>
        <w:rPr>
          <w:rFonts w:cs="Times New Roman" w:hint="eastAsia"/>
          <w:kern w:val="0"/>
          <w:sz w:val="21"/>
          <w:szCs w:val="21"/>
        </w:rPr>
        <w:t>即首字母</w:t>
      </w:r>
      <w:proofErr w:type="gramEnd"/>
      <w:r>
        <w:rPr>
          <w:rFonts w:cs="Times New Roman" w:hint="eastAsia"/>
          <w:kern w:val="0"/>
          <w:sz w:val="21"/>
          <w:szCs w:val="21"/>
        </w:rPr>
        <w:t>加“</w:t>
      </w:r>
      <w:r>
        <w:rPr>
          <w:rFonts w:cs="Times New Roman" w:hint="eastAsia"/>
          <w:kern w:val="0"/>
          <w:sz w:val="21"/>
          <w:szCs w:val="21"/>
        </w:rPr>
        <w:t>.</w:t>
      </w:r>
      <w:r>
        <w:rPr>
          <w:rFonts w:cs="Times New Roman" w:hint="eastAsia"/>
          <w:kern w:val="0"/>
          <w:sz w:val="21"/>
          <w:szCs w:val="21"/>
        </w:rPr>
        <w:t>”），其余作者则名在前、姓在后，最后一个作者前加</w:t>
      </w:r>
      <w:r>
        <w:rPr>
          <w:rFonts w:cs="Times New Roman" w:hint="eastAsia"/>
          <w:kern w:val="0"/>
          <w:sz w:val="21"/>
          <w:szCs w:val="21"/>
          <w:highlight w:val="yellow"/>
        </w:rPr>
        <w:t>“，”</w:t>
      </w:r>
      <w:r>
        <w:rPr>
          <w:rFonts w:cs="Times New Roman" w:hint="eastAsia"/>
          <w:kern w:val="0"/>
          <w:sz w:val="21"/>
          <w:szCs w:val="21"/>
        </w:rPr>
        <w:t>，</w:t>
      </w:r>
      <w:r>
        <w:rPr>
          <w:rFonts w:ascii="华文琥珀" w:eastAsia="华文琥珀" w:hAnsi="黑体" w:cs="Times New Roman" w:hint="eastAsia"/>
          <w:kern w:val="0"/>
          <w:sz w:val="30"/>
          <w:szCs w:val="30"/>
          <w:highlight w:val="yellow"/>
        </w:rPr>
        <w:t>中国作者姓名不缩写</w:t>
      </w:r>
      <w:r>
        <w:rPr>
          <w:rFonts w:cs="Times New Roman" w:hint="eastAsia"/>
          <w:kern w:val="0"/>
          <w:sz w:val="21"/>
          <w:szCs w:val="21"/>
        </w:rPr>
        <w:t>。文献题名和期刊名中除介词外，单词首字母一律大写。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b/>
          <w:kern w:val="0"/>
          <w:sz w:val="21"/>
          <w:szCs w:val="21"/>
        </w:rPr>
        <w:lastRenderedPageBreak/>
        <w:t>姓，名，名</w:t>
      </w:r>
      <w:r>
        <w:rPr>
          <w:rFonts w:cs="Times New Roman" w:hint="eastAsia"/>
          <w:b/>
          <w:kern w:val="0"/>
          <w:sz w:val="21"/>
          <w:szCs w:val="21"/>
        </w:rPr>
        <w:t xml:space="preserve"> </w:t>
      </w:r>
      <w:r>
        <w:rPr>
          <w:rFonts w:cs="Times New Roman" w:hint="eastAsia"/>
          <w:b/>
          <w:kern w:val="0"/>
          <w:sz w:val="21"/>
          <w:szCs w:val="21"/>
        </w:rPr>
        <w:t>姓，</w:t>
      </w:r>
      <w:r>
        <w:rPr>
          <w:rFonts w:cs="Times New Roman" w:hint="eastAsia"/>
          <w:b/>
          <w:kern w:val="0"/>
          <w:sz w:val="21"/>
          <w:szCs w:val="21"/>
        </w:rPr>
        <w:t xml:space="preserve"> </w:t>
      </w:r>
      <w:r>
        <w:rPr>
          <w:rFonts w:cs="Times New Roman" w:hint="eastAsia"/>
          <w:b/>
          <w:kern w:val="0"/>
          <w:sz w:val="21"/>
          <w:szCs w:val="21"/>
        </w:rPr>
        <w:t>，名</w:t>
      </w:r>
      <w:r>
        <w:rPr>
          <w:rFonts w:cs="Times New Roman" w:hint="eastAsia"/>
          <w:b/>
          <w:kern w:val="0"/>
          <w:sz w:val="21"/>
          <w:szCs w:val="21"/>
        </w:rPr>
        <w:t xml:space="preserve"> </w:t>
      </w:r>
      <w:r>
        <w:rPr>
          <w:rFonts w:cs="Times New Roman" w:hint="eastAsia"/>
          <w:b/>
          <w:kern w:val="0"/>
          <w:sz w:val="21"/>
          <w:szCs w:val="21"/>
        </w:rPr>
        <w:t>姓，</w:t>
      </w:r>
      <w:r>
        <w:rPr>
          <w:rFonts w:cs="Times New Roman" w:hint="eastAsia"/>
          <w:b/>
          <w:kern w:val="0"/>
          <w:sz w:val="21"/>
          <w:szCs w:val="21"/>
        </w:rPr>
        <w:t>"</w:t>
      </w:r>
      <w:r>
        <w:rPr>
          <w:rFonts w:cs="Times New Roman" w:hint="eastAsia"/>
          <w:b/>
          <w:kern w:val="0"/>
          <w:sz w:val="21"/>
          <w:szCs w:val="21"/>
        </w:rPr>
        <w:t>…文章标题，首字母大写</w:t>
      </w:r>
      <w:r>
        <w:rPr>
          <w:rFonts w:cs="Times New Roman" w:hint="eastAsia"/>
          <w:b/>
          <w:kern w:val="0"/>
          <w:sz w:val="21"/>
          <w:szCs w:val="21"/>
        </w:rPr>
        <w:t xml:space="preserve"> ", </w:t>
      </w:r>
      <w:r>
        <w:rPr>
          <w:rFonts w:cs="Times New Roman" w:hint="eastAsia"/>
          <w:b/>
          <w:i/>
          <w:kern w:val="0"/>
          <w:sz w:val="21"/>
          <w:szCs w:val="21"/>
        </w:rPr>
        <w:t>期刊斜体</w:t>
      </w:r>
      <w:r>
        <w:rPr>
          <w:rFonts w:cs="Times New Roman" w:hint="eastAsia"/>
          <w:b/>
          <w:kern w:val="0"/>
          <w:sz w:val="21"/>
          <w:szCs w:val="21"/>
        </w:rPr>
        <w:t>，</w:t>
      </w:r>
      <w:r>
        <w:rPr>
          <w:rFonts w:cs="Times New Roman" w:hint="eastAsia"/>
          <w:b/>
          <w:kern w:val="0"/>
          <w:sz w:val="21"/>
          <w:szCs w:val="21"/>
        </w:rPr>
        <w:t xml:space="preserve">vol. **, </w:t>
      </w:r>
      <w:r>
        <w:rPr>
          <w:rFonts w:cs="Times New Roman" w:hint="eastAsia"/>
          <w:b/>
          <w:kern w:val="0"/>
          <w:sz w:val="21"/>
          <w:szCs w:val="21"/>
        </w:rPr>
        <w:t>no. *(</w:t>
      </w:r>
      <w:r>
        <w:rPr>
          <w:rFonts w:cs="Times New Roman" w:hint="eastAsia"/>
          <w:b/>
          <w:kern w:val="0"/>
          <w:sz w:val="21"/>
          <w:szCs w:val="21"/>
        </w:rPr>
        <w:t>年份</w:t>
      </w:r>
      <w:r>
        <w:rPr>
          <w:rFonts w:cs="Times New Roman" w:hint="eastAsia"/>
          <w:b/>
          <w:kern w:val="0"/>
          <w:sz w:val="21"/>
          <w:szCs w:val="21"/>
        </w:rPr>
        <w:t>)</w:t>
      </w:r>
      <w:r>
        <w:rPr>
          <w:rFonts w:cs="Times New Roman" w:hint="eastAsia"/>
          <w:b/>
          <w:kern w:val="0"/>
          <w:sz w:val="21"/>
          <w:szCs w:val="21"/>
        </w:rPr>
        <w:t>，</w:t>
      </w:r>
      <w:r>
        <w:rPr>
          <w:rFonts w:cs="Times New Roman" w:hint="eastAsia"/>
          <w:b/>
          <w:kern w:val="0"/>
          <w:sz w:val="21"/>
          <w:szCs w:val="21"/>
        </w:rPr>
        <w:t>pp.**-**.</w:t>
      </w:r>
      <w:r>
        <w:rPr>
          <w:rFonts w:cs="Times New Roman"/>
          <w:b/>
          <w:kern w:val="0"/>
          <w:sz w:val="21"/>
          <w:szCs w:val="21"/>
        </w:rPr>
        <w:t xml:space="preserve"> 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proofErr w:type="spellStart"/>
      <w:r>
        <w:rPr>
          <w:rFonts w:cs="Times New Roman"/>
          <w:color w:val="FF0000"/>
          <w:kern w:val="0"/>
          <w:sz w:val="21"/>
          <w:szCs w:val="21"/>
        </w:rPr>
        <w:t>Engers</w:t>
      </w:r>
      <w:proofErr w:type="spellEnd"/>
      <w:r>
        <w:rPr>
          <w:rFonts w:cs="Times New Roman"/>
          <w:kern w:val="0"/>
          <w:sz w:val="21"/>
          <w:szCs w:val="21"/>
        </w:rPr>
        <w:t>, M.</w:t>
      </w:r>
      <w:proofErr w:type="gramStart"/>
      <w:r>
        <w:rPr>
          <w:rFonts w:cs="Times New Roman"/>
          <w:kern w:val="0"/>
          <w:sz w:val="21"/>
          <w:szCs w:val="21"/>
          <w:highlight w:val="yellow"/>
        </w:rPr>
        <w:t xml:space="preserve">,  </w:t>
      </w:r>
      <w:r>
        <w:rPr>
          <w:rFonts w:cs="Times New Roman"/>
          <w:kern w:val="0"/>
          <w:sz w:val="21"/>
          <w:szCs w:val="21"/>
        </w:rPr>
        <w:t>J.</w:t>
      </w:r>
      <w:proofErr w:type="gramEnd"/>
      <w:r>
        <w:rPr>
          <w:rFonts w:cs="Times New Roman"/>
          <w:kern w:val="0"/>
          <w:sz w:val="21"/>
          <w:szCs w:val="21"/>
        </w:rPr>
        <w:t xml:space="preserve"> S. </w:t>
      </w:r>
      <w:proofErr w:type="spellStart"/>
      <w:r>
        <w:rPr>
          <w:rFonts w:cs="Times New Roman"/>
          <w:color w:val="FF0000"/>
          <w:kern w:val="0"/>
          <w:sz w:val="21"/>
          <w:szCs w:val="21"/>
        </w:rPr>
        <w:t>Gans</w:t>
      </w:r>
      <w:proofErr w:type="spellEnd"/>
      <w:r>
        <w:rPr>
          <w:rFonts w:cs="Times New Roman"/>
          <w:kern w:val="0"/>
          <w:sz w:val="21"/>
          <w:szCs w:val="21"/>
        </w:rPr>
        <w:t xml:space="preserve">, "Why Referees Are Not Paid (Enough) ", </w:t>
      </w:r>
      <w:r>
        <w:rPr>
          <w:rFonts w:cs="Times New Roman" w:hint="eastAsia"/>
          <w:i/>
          <w:kern w:val="0"/>
          <w:sz w:val="21"/>
          <w:szCs w:val="21"/>
        </w:rPr>
        <w:t>American Economic Review</w:t>
      </w:r>
      <w:r>
        <w:rPr>
          <w:rFonts w:cs="Times New Roman" w:hint="eastAsia"/>
          <w:kern w:val="0"/>
          <w:sz w:val="21"/>
          <w:szCs w:val="21"/>
        </w:rPr>
        <w:t xml:space="preserve">, </w:t>
      </w:r>
      <w:r>
        <w:rPr>
          <w:rFonts w:cs="Times New Roman"/>
          <w:kern w:val="0"/>
          <w:sz w:val="21"/>
          <w:szCs w:val="21"/>
        </w:rPr>
        <w:t>vol.</w:t>
      </w:r>
      <w:r>
        <w:rPr>
          <w:rFonts w:cs="Times New Roman" w:hint="eastAsia"/>
          <w:kern w:val="0"/>
          <w:sz w:val="21"/>
          <w:szCs w:val="21"/>
        </w:rPr>
        <w:t>88</w:t>
      </w:r>
      <w:r>
        <w:rPr>
          <w:rFonts w:cs="Times New Roman"/>
          <w:kern w:val="0"/>
          <w:sz w:val="21"/>
          <w:szCs w:val="21"/>
        </w:rPr>
        <w:t>, no.</w:t>
      </w:r>
      <w:r>
        <w:rPr>
          <w:rFonts w:cs="Times New Roman" w:hint="eastAsia"/>
          <w:kern w:val="0"/>
          <w:sz w:val="21"/>
          <w:szCs w:val="21"/>
        </w:rPr>
        <w:t>5</w:t>
      </w:r>
      <w:r>
        <w:rPr>
          <w:rFonts w:cs="Times New Roman"/>
          <w:kern w:val="0"/>
          <w:sz w:val="21"/>
          <w:szCs w:val="21"/>
        </w:rPr>
        <w:t>(</w:t>
      </w:r>
      <w:r>
        <w:rPr>
          <w:rFonts w:cs="Times New Roman" w:hint="eastAsia"/>
          <w:kern w:val="0"/>
          <w:sz w:val="21"/>
          <w:szCs w:val="21"/>
        </w:rPr>
        <w:t>1998</w:t>
      </w:r>
      <w:r>
        <w:rPr>
          <w:rFonts w:cs="Times New Roman"/>
          <w:kern w:val="0"/>
          <w:sz w:val="21"/>
          <w:szCs w:val="21"/>
        </w:rPr>
        <w:t>), pp.</w:t>
      </w:r>
      <w:r>
        <w:rPr>
          <w:rFonts w:cs="Times New Roman" w:hint="eastAsia"/>
          <w:kern w:val="0"/>
          <w:sz w:val="21"/>
          <w:szCs w:val="21"/>
        </w:rPr>
        <w:t>1341-1349.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 xml:space="preserve">Jia, </w:t>
      </w:r>
      <w:proofErr w:type="spellStart"/>
      <w:r>
        <w:rPr>
          <w:rFonts w:cs="Times New Roman"/>
          <w:kern w:val="0"/>
          <w:sz w:val="21"/>
          <w:szCs w:val="21"/>
        </w:rPr>
        <w:t>Ruixue</w:t>
      </w:r>
      <w:proofErr w:type="spellEnd"/>
      <w:r>
        <w:rPr>
          <w:rFonts w:cs="Times New Roman"/>
          <w:kern w:val="0"/>
          <w:sz w:val="21"/>
          <w:szCs w:val="21"/>
        </w:rPr>
        <w:t xml:space="preserve">, and </w:t>
      </w:r>
      <w:proofErr w:type="spellStart"/>
      <w:r>
        <w:rPr>
          <w:rFonts w:cs="Times New Roman"/>
          <w:kern w:val="0"/>
          <w:sz w:val="21"/>
          <w:szCs w:val="21"/>
        </w:rPr>
        <w:t>Huihua</w:t>
      </w:r>
      <w:proofErr w:type="spellEnd"/>
      <w:r>
        <w:rPr>
          <w:rFonts w:cs="Times New Roman"/>
          <w:kern w:val="0"/>
          <w:sz w:val="21"/>
          <w:szCs w:val="21"/>
        </w:rPr>
        <w:t xml:space="preserve"> </w:t>
      </w:r>
      <w:proofErr w:type="spellStart"/>
      <w:r>
        <w:rPr>
          <w:rFonts w:cs="Times New Roman"/>
          <w:kern w:val="0"/>
          <w:sz w:val="21"/>
          <w:szCs w:val="21"/>
        </w:rPr>
        <w:t>Nie</w:t>
      </w:r>
      <w:proofErr w:type="spellEnd"/>
      <w:r>
        <w:rPr>
          <w:rFonts w:cs="Times New Roman"/>
          <w:kern w:val="0"/>
          <w:sz w:val="21"/>
          <w:szCs w:val="21"/>
        </w:rPr>
        <w:t xml:space="preserve">, "Decentralization, Collusion and Coalmine Deaths", </w:t>
      </w:r>
      <w:r>
        <w:rPr>
          <w:rFonts w:cs="Times New Roman"/>
          <w:i/>
          <w:iCs/>
          <w:kern w:val="0"/>
          <w:sz w:val="21"/>
          <w:szCs w:val="21"/>
        </w:rPr>
        <w:t xml:space="preserve">Review of Economics and </w:t>
      </w:r>
      <w:r>
        <w:rPr>
          <w:rFonts w:cs="Times New Roman"/>
          <w:i/>
          <w:iCs/>
          <w:kern w:val="0"/>
          <w:sz w:val="21"/>
          <w:szCs w:val="21"/>
        </w:rPr>
        <w:t>Statistics</w:t>
      </w:r>
      <w:r>
        <w:rPr>
          <w:rFonts w:cs="Times New Roman"/>
          <w:kern w:val="0"/>
          <w:sz w:val="21"/>
          <w:szCs w:val="21"/>
        </w:rPr>
        <w:t>, vol.90, no.1 (2017), pp.105</w:t>
      </w:r>
      <w:r>
        <w:rPr>
          <w:rFonts w:cs="Times New Roman" w:hint="eastAsia"/>
          <w:kern w:val="0"/>
          <w:sz w:val="21"/>
          <w:szCs w:val="21"/>
        </w:rPr>
        <w:t>-</w:t>
      </w:r>
      <w:r>
        <w:rPr>
          <w:rFonts w:cs="Times New Roman"/>
          <w:kern w:val="0"/>
          <w:sz w:val="21"/>
          <w:szCs w:val="21"/>
        </w:rPr>
        <w:t>118.</w:t>
      </w:r>
    </w:p>
    <w:p w:rsidR="00665F09" w:rsidRDefault="00665F0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</w:p>
    <w:p w:rsidR="00665F09" w:rsidRDefault="00557FE9">
      <w:pPr>
        <w:pStyle w:val="3"/>
        <w:spacing w:line="360" w:lineRule="auto"/>
        <w:ind w:firstLine="422"/>
      </w:pPr>
      <w:r>
        <w:t>2.</w:t>
      </w:r>
      <w:r>
        <w:rPr>
          <w:rFonts w:hint="eastAsia"/>
        </w:rPr>
        <w:t>外文著作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标注顺序：责任者与责任方式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文献题名</w:t>
      </w:r>
      <w:r>
        <w:rPr>
          <w:rFonts w:cs="Times New Roman" w:hint="eastAsia"/>
          <w:kern w:val="0"/>
          <w:sz w:val="21"/>
          <w:szCs w:val="21"/>
        </w:rPr>
        <w:t>（</w:t>
      </w:r>
      <w:r>
        <w:rPr>
          <w:rFonts w:cs="Times New Roman" w:hint="eastAsia"/>
          <w:color w:val="FF0000"/>
          <w:kern w:val="0"/>
          <w:sz w:val="21"/>
          <w:szCs w:val="21"/>
        </w:rPr>
        <w:t>斜体</w:t>
      </w:r>
      <w:r>
        <w:rPr>
          <w:rFonts w:cs="Times New Roman" w:hint="eastAsia"/>
          <w:kern w:val="0"/>
          <w:sz w:val="21"/>
          <w:szCs w:val="21"/>
        </w:rPr>
        <w:t>）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出版地点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出版时间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页码。文献题名用斜体，出版地点后用英文冒号，其余各标注项目之间，用英文逗点隔开，下同。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单页引用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Marx, K., </w:t>
      </w:r>
      <w:r>
        <w:rPr>
          <w:rFonts w:cs="Times New Roman"/>
          <w:i/>
          <w:iCs/>
          <w:kern w:val="0"/>
          <w:sz w:val="21"/>
          <w:szCs w:val="21"/>
        </w:rPr>
        <w:t>Capital</w:t>
      </w:r>
      <w:r>
        <w:rPr>
          <w:rFonts w:cs="Times New Roman"/>
          <w:kern w:val="0"/>
          <w:sz w:val="21"/>
          <w:szCs w:val="21"/>
        </w:rPr>
        <w:t xml:space="preserve">, trans. by Samuel Moore and Edward Aveling, London: Penguin Classics, 1992, </w:t>
      </w:r>
      <w:r>
        <w:rPr>
          <w:rFonts w:cs="Times New Roman"/>
          <w:kern w:val="0"/>
          <w:sz w:val="21"/>
          <w:szCs w:val="21"/>
          <w:highlight w:val="yellow"/>
        </w:rPr>
        <w:t>p.</w:t>
      </w:r>
      <w:r>
        <w:rPr>
          <w:rFonts w:cs="Times New Roman"/>
          <w:kern w:val="0"/>
          <w:sz w:val="21"/>
          <w:szCs w:val="21"/>
        </w:rPr>
        <w:t>55.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多页引用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proofErr w:type="spellStart"/>
      <w:r>
        <w:rPr>
          <w:rFonts w:cs="Times New Roman"/>
          <w:kern w:val="0"/>
          <w:sz w:val="21"/>
          <w:szCs w:val="21"/>
        </w:rPr>
        <w:t>Sweezy</w:t>
      </w:r>
      <w:proofErr w:type="spellEnd"/>
      <w:r>
        <w:rPr>
          <w:rFonts w:cs="Times New Roman"/>
          <w:kern w:val="0"/>
          <w:sz w:val="21"/>
          <w:szCs w:val="21"/>
        </w:rPr>
        <w:t xml:space="preserve">, </w:t>
      </w:r>
      <w:r>
        <w:rPr>
          <w:rFonts w:cs="Times New Roman"/>
          <w:kern w:val="0"/>
          <w:sz w:val="21"/>
          <w:szCs w:val="21"/>
        </w:rPr>
        <w:t>P., </w:t>
      </w:r>
      <w:r>
        <w:rPr>
          <w:rFonts w:cs="Times New Roman"/>
          <w:i/>
          <w:iCs/>
          <w:kern w:val="0"/>
          <w:sz w:val="21"/>
          <w:szCs w:val="21"/>
        </w:rPr>
        <w:t>Theory of Capitalist Development,</w:t>
      </w:r>
      <w:r>
        <w:rPr>
          <w:rFonts w:cs="Times New Roman"/>
          <w:kern w:val="0"/>
          <w:sz w:val="21"/>
          <w:szCs w:val="21"/>
        </w:rPr>
        <w:t> New York: New York University Press, 1942</w:t>
      </w:r>
      <w:r>
        <w:rPr>
          <w:rFonts w:cs="Times New Roman" w:hint="eastAsia"/>
          <w:kern w:val="0"/>
          <w:sz w:val="21"/>
          <w:szCs w:val="21"/>
        </w:rPr>
        <w:t>,</w:t>
      </w:r>
      <w:r>
        <w:rPr>
          <w:rFonts w:cs="Times New Roman"/>
          <w:kern w:val="0"/>
          <w:sz w:val="21"/>
          <w:szCs w:val="21"/>
        </w:rPr>
        <w:t xml:space="preserve"> </w:t>
      </w:r>
      <w:r>
        <w:rPr>
          <w:rFonts w:cs="Times New Roman"/>
          <w:kern w:val="0"/>
          <w:sz w:val="21"/>
          <w:szCs w:val="21"/>
          <w:highlight w:val="yellow"/>
        </w:rPr>
        <w:t>pp</w:t>
      </w:r>
      <w:r>
        <w:rPr>
          <w:rFonts w:cs="Times New Roman"/>
          <w:kern w:val="0"/>
          <w:sz w:val="21"/>
          <w:szCs w:val="21"/>
        </w:rPr>
        <w:t>.45-46.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proofErr w:type="spellStart"/>
      <w:r>
        <w:rPr>
          <w:rFonts w:cs="Times New Roman"/>
          <w:kern w:val="0"/>
          <w:sz w:val="21"/>
          <w:szCs w:val="21"/>
        </w:rPr>
        <w:t>Starn</w:t>
      </w:r>
      <w:proofErr w:type="spellEnd"/>
      <w:r>
        <w:rPr>
          <w:rFonts w:cs="Times New Roman"/>
          <w:kern w:val="0"/>
          <w:sz w:val="21"/>
          <w:szCs w:val="21"/>
        </w:rPr>
        <w:t>, R. and L. Partridge, </w:t>
      </w:r>
      <w:r>
        <w:rPr>
          <w:rFonts w:cs="Times New Roman"/>
          <w:i/>
          <w:iCs/>
          <w:kern w:val="0"/>
          <w:sz w:val="21"/>
          <w:szCs w:val="21"/>
        </w:rPr>
        <w:t>The Arts of Power: Three Halls of State in Italy, 1300-1600</w:t>
      </w:r>
      <w:r>
        <w:rPr>
          <w:rFonts w:cs="Times New Roman"/>
          <w:kern w:val="0"/>
          <w:sz w:val="21"/>
          <w:szCs w:val="21"/>
        </w:rPr>
        <w:t>, Berkeley: California University Press, 1992, pp.19-28.</w:t>
      </w:r>
    </w:p>
    <w:p w:rsidR="00665F09" w:rsidRDefault="00557FE9">
      <w:pPr>
        <w:pStyle w:val="3"/>
        <w:spacing w:line="360" w:lineRule="auto"/>
        <w:ind w:firstLine="422"/>
      </w:pPr>
      <w:r>
        <w:t>3.</w:t>
      </w:r>
      <w:r>
        <w:t>析出文献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标注顺序：责任者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析出文献题名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编者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文集题名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出版地点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出版时间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页码。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proofErr w:type="spellStart"/>
      <w:r>
        <w:rPr>
          <w:rFonts w:cs="Times New Roman"/>
          <w:kern w:val="0"/>
          <w:sz w:val="21"/>
          <w:szCs w:val="21"/>
          <w:highlight w:val="yellow"/>
        </w:rPr>
        <w:t>Schfield</w:t>
      </w:r>
      <w:proofErr w:type="spellEnd"/>
      <w:r>
        <w:rPr>
          <w:rFonts w:cs="Times New Roman"/>
          <w:kern w:val="0"/>
          <w:sz w:val="21"/>
          <w:szCs w:val="21"/>
          <w:highlight w:val="yellow"/>
        </w:rPr>
        <w:t xml:space="preserve">, R., </w:t>
      </w:r>
      <w:r>
        <w:rPr>
          <w:rFonts w:cs="Times New Roman"/>
          <w:kern w:val="0"/>
          <w:sz w:val="21"/>
          <w:szCs w:val="21"/>
        </w:rPr>
        <w:t xml:space="preserve">“The Impact of Scarcity and Plenty on Population Change in England”, </w:t>
      </w:r>
      <w:r>
        <w:rPr>
          <w:rFonts w:cs="Times New Roman" w:hint="eastAsia"/>
          <w:kern w:val="0"/>
          <w:sz w:val="21"/>
          <w:szCs w:val="21"/>
        </w:rPr>
        <w:t>I</w:t>
      </w:r>
      <w:r>
        <w:rPr>
          <w:rFonts w:cs="Times New Roman"/>
          <w:kern w:val="0"/>
          <w:sz w:val="21"/>
          <w:szCs w:val="21"/>
        </w:rPr>
        <w:t xml:space="preserve">n </w:t>
      </w:r>
      <w:proofErr w:type="spellStart"/>
      <w:r>
        <w:rPr>
          <w:rFonts w:cs="Times New Roman"/>
          <w:kern w:val="0"/>
          <w:sz w:val="21"/>
          <w:szCs w:val="21"/>
        </w:rPr>
        <w:t>Rotberg</w:t>
      </w:r>
      <w:proofErr w:type="spellEnd"/>
      <w:r>
        <w:rPr>
          <w:rFonts w:cs="Times New Roman"/>
          <w:kern w:val="0"/>
          <w:sz w:val="21"/>
          <w:szCs w:val="21"/>
        </w:rPr>
        <w:t xml:space="preserve"> and Rabb </w:t>
      </w:r>
      <w:r>
        <w:rPr>
          <w:rFonts w:cs="Times New Roman" w:hint="eastAsia"/>
          <w:kern w:val="0"/>
          <w:sz w:val="21"/>
          <w:szCs w:val="21"/>
        </w:rPr>
        <w:t>(</w:t>
      </w:r>
      <w:r>
        <w:rPr>
          <w:rFonts w:cs="Times New Roman"/>
          <w:color w:val="FF0000"/>
          <w:kern w:val="0"/>
          <w:sz w:val="21"/>
          <w:szCs w:val="21"/>
        </w:rPr>
        <w:t>eds</w:t>
      </w:r>
      <w:r>
        <w:rPr>
          <w:rFonts w:cs="Times New Roman"/>
          <w:kern w:val="0"/>
          <w:sz w:val="21"/>
          <w:szCs w:val="21"/>
        </w:rPr>
        <w:t xml:space="preserve">.), </w:t>
      </w:r>
      <w:r>
        <w:rPr>
          <w:rFonts w:cs="Times New Roman"/>
          <w:color w:val="FF0000"/>
          <w:kern w:val="0"/>
          <w:sz w:val="21"/>
          <w:szCs w:val="21"/>
        </w:rPr>
        <w:t>[</w:t>
      </w:r>
      <w:r>
        <w:rPr>
          <w:rFonts w:cs="Times New Roman" w:hint="eastAsia"/>
          <w:color w:val="FF0000"/>
          <w:kern w:val="0"/>
          <w:sz w:val="21"/>
          <w:szCs w:val="21"/>
        </w:rPr>
        <w:t>单个编者：</w:t>
      </w:r>
      <w:r>
        <w:rPr>
          <w:rFonts w:cs="Times New Roman" w:hint="eastAsia"/>
          <w:color w:val="FF0000"/>
          <w:kern w:val="0"/>
          <w:sz w:val="21"/>
          <w:szCs w:val="21"/>
        </w:rPr>
        <w:t>ed</w:t>
      </w:r>
      <w:r>
        <w:rPr>
          <w:rFonts w:cs="Times New Roman"/>
          <w:color w:val="FF0000"/>
          <w:kern w:val="0"/>
          <w:sz w:val="21"/>
          <w:szCs w:val="21"/>
        </w:rPr>
        <w:t>.]</w:t>
      </w:r>
      <w:r>
        <w:rPr>
          <w:rFonts w:cs="Times New Roman"/>
          <w:kern w:val="0"/>
          <w:sz w:val="21"/>
          <w:szCs w:val="21"/>
        </w:rPr>
        <w:t> </w:t>
      </w:r>
      <w:r>
        <w:rPr>
          <w:rFonts w:cs="Times New Roman"/>
          <w:i/>
          <w:iCs/>
          <w:kern w:val="0"/>
          <w:sz w:val="21"/>
          <w:szCs w:val="21"/>
        </w:rPr>
        <w:t>Hunger and History: The Impact of Changing Food Production and Consumption Pattern on So</w:t>
      </w:r>
      <w:r>
        <w:rPr>
          <w:rFonts w:cs="Times New Roman"/>
          <w:i/>
          <w:iCs/>
          <w:kern w:val="0"/>
          <w:sz w:val="21"/>
          <w:szCs w:val="21"/>
        </w:rPr>
        <w:t>ciety</w:t>
      </w:r>
      <w:r>
        <w:rPr>
          <w:rFonts w:cs="Times New Roman"/>
          <w:kern w:val="0"/>
          <w:sz w:val="21"/>
          <w:szCs w:val="21"/>
        </w:rPr>
        <w:t>, Cambridge, Mass: Cambridge University Press, 1983, p.79.</w:t>
      </w:r>
    </w:p>
    <w:p w:rsidR="00665F09" w:rsidRDefault="00557FE9">
      <w:pPr>
        <w:pStyle w:val="3"/>
        <w:spacing w:line="360" w:lineRule="auto"/>
        <w:ind w:firstLine="422"/>
        <w:rPr>
          <w:szCs w:val="21"/>
        </w:rPr>
      </w:pPr>
      <w:r>
        <w:rPr>
          <w:szCs w:val="21"/>
        </w:rPr>
        <w:lastRenderedPageBreak/>
        <w:t> </w:t>
      </w:r>
      <w:r>
        <w:rPr>
          <w:rFonts w:hint="eastAsia"/>
          <w:szCs w:val="21"/>
        </w:rPr>
        <w:t>（三）</w:t>
      </w:r>
      <w:r>
        <w:rPr>
          <w:szCs w:val="21"/>
        </w:rPr>
        <w:t>未刊文献</w:t>
      </w:r>
    </w:p>
    <w:p w:rsidR="00665F09" w:rsidRDefault="00557FE9">
      <w:pPr>
        <w:pStyle w:val="3"/>
        <w:spacing w:line="360" w:lineRule="auto"/>
        <w:ind w:firstLine="422"/>
      </w:pPr>
      <w:r>
        <w:t>1.</w:t>
      </w:r>
      <w:r>
        <w:rPr>
          <w:rFonts w:hint="eastAsia"/>
        </w:rPr>
        <w:t>工作论文</w:t>
      </w:r>
      <w:r>
        <w:t xml:space="preserve"> </w:t>
      </w:r>
    </w:p>
    <w:p w:rsidR="00665F09" w:rsidRDefault="00557FE9">
      <w:pPr>
        <w:widowControl/>
        <w:shd w:val="clear" w:color="auto" w:fill="FFFFFF"/>
        <w:spacing w:line="360" w:lineRule="auto"/>
        <w:ind w:left="422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标注顺序</w:t>
      </w:r>
      <w:r>
        <w:rPr>
          <w:rFonts w:cs="Times New Roman"/>
          <w:kern w:val="0"/>
          <w:sz w:val="21"/>
          <w:szCs w:val="21"/>
        </w:rPr>
        <w:t>:</w:t>
      </w:r>
      <w:r>
        <w:rPr>
          <w:rFonts w:cs="Times New Roman" w:hint="eastAsia"/>
          <w:kern w:val="0"/>
          <w:sz w:val="21"/>
          <w:szCs w:val="21"/>
        </w:rPr>
        <w:t>责任者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 w:hint="eastAsia"/>
          <w:kern w:val="0"/>
          <w:sz w:val="21"/>
          <w:szCs w:val="21"/>
        </w:rPr>
        <w:t>文献标题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 w:hint="eastAsia"/>
          <w:kern w:val="0"/>
          <w:sz w:val="21"/>
          <w:szCs w:val="21"/>
        </w:rPr>
        <w:t>机构名称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 w:hint="eastAsia"/>
          <w:kern w:val="0"/>
          <w:sz w:val="21"/>
          <w:szCs w:val="21"/>
        </w:rPr>
        <w:t>编号</w:t>
      </w:r>
      <w:r>
        <w:rPr>
          <w:rFonts w:cs="Times New Roman" w:hint="eastAsia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文献形成时间</w:t>
      </w:r>
      <w:r>
        <w:rPr>
          <w:rFonts w:cs="Times New Roman" w:hint="eastAsia"/>
          <w:kern w:val="0"/>
          <w:sz w:val="21"/>
          <w:szCs w:val="21"/>
        </w:rPr>
        <w:t>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格式：姓，名，，名</w:t>
      </w:r>
      <w:r>
        <w:rPr>
          <w:rFonts w:cs="Times New Roman" w:hint="eastAsia"/>
          <w:kern w:val="0"/>
          <w:sz w:val="21"/>
          <w:szCs w:val="21"/>
        </w:rPr>
        <w:t xml:space="preserve"> </w:t>
      </w:r>
      <w:r>
        <w:rPr>
          <w:rFonts w:cs="Times New Roman" w:hint="eastAsia"/>
          <w:kern w:val="0"/>
          <w:sz w:val="21"/>
          <w:szCs w:val="21"/>
        </w:rPr>
        <w:t>姓，</w:t>
      </w:r>
      <w:r>
        <w:rPr>
          <w:rFonts w:cs="Times New Roman" w:hint="eastAsia"/>
          <w:kern w:val="0"/>
          <w:sz w:val="21"/>
          <w:szCs w:val="21"/>
        </w:rPr>
        <w:t>"</w:t>
      </w:r>
      <w:r>
        <w:rPr>
          <w:rFonts w:cs="Times New Roman" w:hint="eastAsia"/>
          <w:kern w:val="0"/>
          <w:sz w:val="21"/>
          <w:szCs w:val="21"/>
        </w:rPr>
        <w:t>…文章标题，首字母大写</w:t>
      </w:r>
      <w:r>
        <w:rPr>
          <w:rFonts w:cs="Times New Roman" w:hint="eastAsia"/>
          <w:kern w:val="0"/>
          <w:sz w:val="21"/>
          <w:szCs w:val="21"/>
        </w:rPr>
        <w:t xml:space="preserve"> ",</w:t>
      </w:r>
      <w:r>
        <w:rPr>
          <w:rFonts w:cs="Times New Roman"/>
          <w:kern w:val="0"/>
          <w:sz w:val="21"/>
          <w:szCs w:val="21"/>
        </w:rPr>
        <w:t xml:space="preserve"> </w:t>
      </w:r>
      <w:r>
        <w:rPr>
          <w:rFonts w:cs="Times New Roman" w:hint="eastAsia"/>
          <w:kern w:val="0"/>
          <w:sz w:val="21"/>
          <w:szCs w:val="21"/>
        </w:rPr>
        <w:t>机构论文</w:t>
      </w:r>
      <w:r>
        <w:rPr>
          <w:rFonts w:cs="Times New Roman" w:hint="eastAsia"/>
          <w:kern w:val="0"/>
          <w:sz w:val="21"/>
          <w:szCs w:val="21"/>
        </w:rPr>
        <w:t>,</w:t>
      </w:r>
      <w:r>
        <w:rPr>
          <w:rFonts w:cs="Times New Roman"/>
          <w:kern w:val="0"/>
          <w:sz w:val="21"/>
          <w:szCs w:val="21"/>
        </w:rPr>
        <w:t xml:space="preserve"> </w:t>
      </w:r>
      <w:r>
        <w:rPr>
          <w:rFonts w:cs="Times New Roman" w:hint="eastAsia"/>
          <w:kern w:val="0"/>
          <w:sz w:val="21"/>
          <w:szCs w:val="21"/>
        </w:rPr>
        <w:t>编号</w:t>
      </w:r>
      <w:r>
        <w:rPr>
          <w:rFonts w:cs="Times New Roman" w:hint="eastAsia"/>
          <w:kern w:val="0"/>
          <w:sz w:val="21"/>
          <w:szCs w:val="21"/>
        </w:rPr>
        <w:t>,</w:t>
      </w:r>
      <w:r>
        <w:rPr>
          <w:rFonts w:cs="Times New Roman"/>
          <w:kern w:val="0"/>
          <w:sz w:val="21"/>
          <w:szCs w:val="21"/>
        </w:rPr>
        <w:t xml:space="preserve"> </w:t>
      </w:r>
      <w:r>
        <w:rPr>
          <w:rFonts w:cs="Times New Roman" w:hint="eastAsia"/>
          <w:kern w:val="0"/>
          <w:sz w:val="21"/>
          <w:szCs w:val="21"/>
        </w:rPr>
        <w:t>发表年</w:t>
      </w:r>
      <w:r>
        <w:rPr>
          <w:rFonts w:cs="Times New Roman" w:hint="eastAsia"/>
          <w:kern w:val="0"/>
          <w:sz w:val="21"/>
          <w:szCs w:val="21"/>
        </w:rPr>
        <w:t>.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spacing w:line="360" w:lineRule="auto"/>
        <w:ind w:firstLineChars="150" w:firstLine="330"/>
      </w:pPr>
      <w:proofErr w:type="spellStart"/>
      <w:r>
        <w:rPr>
          <w:highlight w:val="yellow"/>
        </w:rPr>
        <w:t>Broda</w:t>
      </w:r>
      <w:proofErr w:type="spellEnd"/>
      <w:r>
        <w:rPr>
          <w:highlight w:val="yellow"/>
        </w:rPr>
        <w:t>, C., J. Greenfield, and D. Weinstein,</w:t>
      </w:r>
      <w:r>
        <w:t xml:space="preserve"> "From Groundnuts to Globalization:</w:t>
      </w:r>
      <w:r>
        <w:rPr>
          <w:rFonts w:hint="eastAsia"/>
        </w:rPr>
        <w:t xml:space="preserve"> </w:t>
      </w:r>
      <w:r>
        <w:t xml:space="preserve">A Structural </w:t>
      </w:r>
      <w:r>
        <w:t>Estimate of Trade and Growth", NBER Working Paper, 2006.</w:t>
      </w:r>
    </w:p>
    <w:p w:rsidR="00665F09" w:rsidRDefault="00557FE9">
      <w:pPr>
        <w:widowControl/>
        <w:spacing w:line="360" w:lineRule="auto"/>
        <w:ind w:firstLineChars="150" w:firstLine="330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Bai, </w:t>
      </w:r>
      <w:proofErr w:type="spellStart"/>
      <w:r>
        <w:rPr>
          <w:rFonts w:cs="Times New Roman" w:hint="eastAsia"/>
          <w:kern w:val="0"/>
        </w:rPr>
        <w:t>Chongen</w:t>
      </w:r>
      <w:proofErr w:type="spellEnd"/>
      <w:r>
        <w:rPr>
          <w:rFonts w:cs="Times New Roman" w:hint="eastAsia"/>
          <w:kern w:val="0"/>
        </w:rPr>
        <w:t xml:space="preserve">, C. Hsieh, and Zheng Song, </w:t>
      </w:r>
      <w:r>
        <w:rPr>
          <w:rFonts w:cs="Times New Roman" w:hint="eastAsia"/>
          <w:kern w:val="0"/>
        </w:rPr>
        <w:t>“</w:t>
      </w:r>
      <w:r>
        <w:rPr>
          <w:rFonts w:cs="Times New Roman" w:hint="eastAsia"/>
          <w:kern w:val="0"/>
        </w:rPr>
        <w:t>The Long Shadow of a Fiscal Expansion</w:t>
      </w:r>
      <w:r>
        <w:rPr>
          <w:rFonts w:cs="Times New Roman" w:hint="eastAsia"/>
          <w:kern w:val="0"/>
        </w:rPr>
        <w:t>”</w:t>
      </w:r>
      <w:r>
        <w:rPr>
          <w:rFonts w:cs="Times New Roman" w:hint="eastAsia"/>
          <w:kern w:val="0"/>
        </w:rPr>
        <w:t xml:space="preserve">, NBER Working Paper, </w:t>
      </w:r>
      <w:proofErr w:type="gramStart"/>
      <w:r>
        <w:rPr>
          <w:rFonts w:cs="Times New Roman" w:hint="eastAsia"/>
          <w:kern w:val="0"/>
        </w:rPr>
        <w:t>no.w</w:t>
      </w:r>
      <w:proofErr w:type="gramEnd"/>
      <w:r>
        <w:rPr>
          <w:rFonts w:cs="Times New Roman" w:hint="eastAsia"/>
          <w:kern w:val="0"/>
        </w:rPr>
        <w:t>22801, 2016.</w:t>
      </w:r>
    </w:p>
    <w:p w:rsidR="00665F09" w:rsidRDefault="00557FE9">
      <w:pPr>
        <w:pStyle w:val="3"/>
        <w:spacing w:line="360" w:lineRule="auto"/>
        <w:ind w:firstLine="422"/>
        <w:rPr>
          <w:b w:val="0"/>
        </w:rPr>
      </w:pPr>
      <w:r>
        <w:t>2.</w:t>
      </w:r>
      <w:r>
        <w:rPr>
          <w:rFonts w:hint="eastAsia"/>
        </w:rPr>
        <w:t>学位论文、会议论文等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标注顺序</w:t>
      </w:r>
      <w:r>
        <w:rPr>
          <w:rFonts w:cs="Times New Roman"/>
          <w:kern w:val="0"/>
          <w:sz w:val="21"/>
          <w:szCs w:val="21"/>
        </w:rPr>
        <w:t>:</w:t>
      </w:r>
      <w:r>
        <w:rPr>
          <w:rFonts w:cs="Times New Roman"/>
          <w:kern w:val="0"/>
          <w:sz w:val="21"/>
          <w:szCs w:val="21"/>
        </w:rPr>
        <w:t>责任者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文献标题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论文性质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地点或学校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文献形成时间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页码。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丁堡骏：《转形问题研究》，中国《资本论》研究会第</w:t>
      </w:r>
      <w:r>
        <w:rPr>
          <w:rFonts w:cs="Times New Roman"/>
          <w:kern w:val="0"/>
          <w:sz w:val="21"/>
          <w:szCs w:val="21"/>
        </w:rPr>
        <w:t>11</w:t>
      </w:r>
      <w:r>
        <w:rPr>
          <w:rFonts w:cs="Times New Roman"/>
          <w:kern w:val="0"/>
          <w:sz w:val="21"/>
          <w:szCs w:val="21"/>
        </w:rPr>
        <w:t>次学</w:t>
      </w:r>
      <w:r>
        <w:rPr>
          <w:rFonts w:cs="Times New Roman"/>
          <w:kern w:val="0"/>
          <w:sz w:val="21"/>
          <w:szCs w:val="21"/>
        </w:rPr>
        <w:t>术年会论文，北京，</w:t>
      </w:r>
      <w:r>
        <w:rPr>
          <w:rFonts w:cs="Times New Roman"/>
          <w:kern w:val="0"/>
          <w:sz w:val="21"/>
          <w:szCs w:val="21"/>
        </w:rPr>
        <w:t>2002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6</w:t>
      </w:r>
      <w:r>
        <w:rPr>
          <w:rFonts w:cs="Times New Roman"/>
          <w:kern w:val="0"/>
          <w:sz w:val="21"/>
          <w:szCs w:val="21"/>
        </w:rPr>
        <w:t>月，第</w:t>
      </w:r>
      <w:r>
        <w:rPr>
          <w:rFonts w:cs="Times New Roman"/>
          <w:kern w:val="0"/>
          <w:sz w:val="21"/>
          <w:szCs w:val="21"/>
        </w:rPr>
        <w:t>9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丰雷：《经济金融化背景下美国经济危机的根源研究》，博士学位论文，西南财经大学，</w:t>
      </w:r>
      <w:r>
        <w:rPr>
          <w:rFonts w:cs="Times New Roman"/>
          <w:kern w:val="0"/>
          <w:sz w:val="21"/>
          <w:szCs w:val="21"/>
        </w:rPr>
        <w:t>2010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5</w:t>
      </w:r>
      <w:r>
        <w:rPr>
          <w:rFonts w:cs="Times New Roman"/>
          <w:kern w:val="0"/>
          <w:sz w:val="21"/>
          <w:szCs w:val="21"/>
        </w:rPr>
        <w:t>月，第</w:t>
      </w:r>
      <w:r>
        <w:rPr>
          <w:rFonts w:cs="Times New Roman"/>
          <w:kern w:val="0"/>
          <w:sz w:val="21"/>
          <w:szCs w:val="21"/>
        </w:rPr>
        <w:t>11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pStyle w:val="3"/>
        <w:spacing w:line="360" w:lineRule="auto"/>
        <w:ind w:firstLine="422"/>
      </w:pPr>
      <w:r>
        <w:t>3.</w:t>
      </w:r>
      <w:r>
        <w:rPr>
          <w:rFonts w:hint="eastAsia"/>
        </w:rPr>
        <w:t>手稿、档案文献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标注顺序</w:t>
      </w:r>
      <w:r>
        <w:rPr>
          <w:rFonts w:cs="Times New Roman"/>
          <w:kern w:val="0"/>
          <w:sz w:val="21"/>
          <w:szCs w:val="21"/>
        </w:rPr>
        <w:t>:</w:t>
      </w:r>
      <w:r>
        <w:rPr>
          <w:rFonts w:cs="Times New Roman"/>
          <w:kern w:val="0"/>
          <w:sz w:val="21"/>
          <w:szCs w:val="21"/>
        </w:rPr>
        <w:t>文献标题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文献形成时间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卷宗号或其他编号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藏所。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《党外人士座谈会记录》，</w:t>
      </w:r>
      <w:r>
        <w:rPr>
          <w:rFonts w:cs="Times New Roman"/>
          <w:kern w:val="0"/>
          <w:sz w:val="21"/>
          <w:szCs w:val="21"/>
        </w:rPr>
        <w:t>1950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7</w:t>
      </w:r>
      <w:r>
        <w:rPr>
          <w:rFonts w:cs="Times New Roman"/>
          <w:kern w:val="0"/>
          <w:sz w:val="21"/>
          <w:szCs w:val="21"/>
        </w:rPr>
        <w:t>月，李</w:t>
      </w:r>
      <w:proofErr w:type="gramStart"/>
      <w:r>
        <w:rPr>
          <w:rFonts w:cs="Times New Roman"/>
          <w:kern w:val="0"/>
          <w:sz w:val="21"/>
          <w:szCs w:val="21"/>
        </w:rPr>
        <w:t>劼</w:t>
      </w:r>
      <w:proofErr w:type="gramEnd"/>
      <w:r>
        <w:rPr>
          <w:rFonts w:cs="Times New Roman"/>
          <w:kern w:val="0"/>
          <w:sz w:val="21"/>
          <w:szCs w:val="21"/>
        </w:rPr>
        <w:t>人档案，中共四川省委统战部档案室藏。</w:t>
      </w:r>
    </w:p>
    <w:p w:rsidR="00665F09" w:rsidRDefault="00557FE9">
      <w:pPr>
        <w:pStyle w:val="3"/>
        <w:spacing w:line="360" w:lineRule="auto"/>
        <w:ind w:firstLine="422"/>
      </w:pPr>
      <w:r>
        <w:t>4</w:t>
      </w:r>
      <w:r>
        <w:rPr>
          <w:rFonts w:hint="eastAsia"/>
        </w:rPr>
        <w:t>.</w:t>
      </w:r>
      <w:r>
        <w:t>报告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标注顺序</w:t>
      </w:r>
      <w:r>
        <w:rPr>
          <w:rFonts w:cs="Times New Roman"/>
          <w:kern w:val="0"/>
          <w:sz w:val="21"/>
          <w:szCs w:val="21"/>
        </w:rPr>
        <w:t>:</w:t>
      </w:r>
      <w:r>
        <w:rPr>
          <w:rFonts w:cs="Times New Roman"/>
          <w:kern w:val="0"/>
          <w:sz w:val="21"/>
          <w:szCs w:val="21"/>
        </w:rPr>
        <w:t>责任人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文献标题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会议名称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日期</w:t>
      </w:r>
      <w:r>
        <w:rPr>
          <w:rFonts w:cs="Times New Roman" w:hint="eastAsia"/>
          <w:kern w:val="0"/>
          <w:sz w:val="21"/>
          <w:szCs w:val="21"/>
        </w:rPr>
        <w:t>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胡锦涛：《坚定不移沿着中国特色社会主义道路前进，为全面建成小康社会而奋斗》，中国共产党第十八次全国代表大会报告，</w:t>
      </w:r>
      <w:r>
        <w:rPr>
          <w:rFonts w:cs="Times New Roman"/>
          <w:kern w:val="0"/>
          <w:sz w:val="21"/>
          <w:szCs w:val="21"/>
        </w:rPr>
        <w:t>2012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11</w:t>
      </w:r>
      <w:r>
        <w:rPr>
          <w:rFonts w:cs="Times New Roman"/>
          <w:kern w:val="0"/>
          <w:sz w:val="21"/>
          <w:szCs w:val="21"/>
        </w:rPr>
        <w:t>月</w:t>
      </w:r>
      <w:r>
        <w:rPr>
          <w:rFonts w:cs="Times New Roman"/>
          <w:kern w:val="0"/>
          <w:sz w:val="21"/>
          <w:szCs w:val="21"/>
        </w:rPr>
        <w:t>18</w:t>
      </w:r>
      <w:r>
        <w:rPr>
          <w:rFonts w:cs="Times New Roman"/>
          <w:kern w:val="0"/>
          <w:sz w:val="21"/>
          <w:szCs w:val="21"/>
        </w:rPr>
        <w:t>日。</w:t>
      </w:r>
    </w:p>
    <w:p w:rsidR="00665F09" w:rsidRDefault="00557FE9">
      <w:pPr>
        <w:pStyle w:val="3"/>
        <w:spacing w:line="360" w:lineRule="auto"/>
        <w:ind w:firstLine="422"/>
        <w:rPr>
          <w:b w:val="0"/>
        </w:rPr>
      </w:pPr>
      <w:r>
        <w:t>5.</w:t>
      </w:r>
      <w:r>
        <w:rPr>
          <w:rFonts w:hint="eastAsia"/>
        </w:rPr>
        <w:t>标准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标准编号</w:t>
      </w:r>
      <w:r>
        <w:rPr>
          <w:rFonts w:cs="Times New Roman"/>
          <w:kern w:val="0"/>
          <w:sz w:val="21"/>
          <w:szCs w:val="21"/>
        </w:rPr>
        <w:t>/</w:t>
      </w:r>
      <w:r>
        <w:rPr>
          <w:rFonts w:cs="Times New Roman"/>
          <w:kern w:val="0"/>
          <w:sz w:val="21"/>
          <w:szCs w:val="21"/>
        </w:rPr>
        <w:t>标准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lastRenderedPageBreak/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GBPT1615921996</w:t>
      </w:r>
      <w:r>
        <w:rPr>
          <w:rFonts w:cs="Times New Roman"/>
          <w:kern w:val="0"/>
          <w:sz w:val="21"/>
          <w:szCs w:val="21"/>
        </w:rPr>
        <w:t>，汉语拼音正词法基本规则</w:t>
      </w:r>
      <w:r>
        <w:rPr>
          <w:rFonts w:cs="Times New Roman"/>
          <w:kern w:val="0"/>
          <w:sz w:val="21"/>
          <w:szCs w:val="21"/>
        </w:rPr>
        <w:t>.</w:t>
      </w:r>
    </w:p>
    <w:p w:rsidR="00665F09" w:rsidRDefault="00557FE9">
      <w:pPr>
        <w:pStyle w:val="3"/>
        <w:spacing w:line="360" w:lineRule="auto"/>
        <w:ind w:firstLine="422"/>
        <w:rPr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（四）</w:t>
      </w:r>
      <w:r>
        <w:rPr>
          <w:szCs w:val="21"/>
        </w:rPr>
        <w:t>转引文献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无法直接引用的文献，转引自他人著作时，须标明。标注顺序：责任者／原文献题名／原文献版本信息／原页码（或卷期）／转引文献责任者／转引文献题名／版本信息／页码。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如前述信息不全可直接按转引文献责任者／转引文献题名／版本信息／页码标注。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孟氧</w:t>
      </w:r>
      <w:r>
        <w:rPr>
          <w:rFonts w:cs="Times New Roman" w:hint="eastAsia"/>
          <w:kern w:val="0"/>
          <w:sz w:val="21"/>
          <w:szCs w:val="21"/>
        </w:rPr>
        <w:t>：</w:t>
      </w:r>
      <w:r>
        <w:rPr>
          <w:rFonts w:cs="Times New Roman"/>
          <w:kern w:val="0"/>
          <w:sz w:val="21"/>
          <w:szCs w:val="21"/>
        </w:rPr>
        <w:t>《经济哲学与社会场理论》，</w:t>
      </w:r>
      <w:r>
        <w:rPr>
          <w:rFonts w:cs="Times New Roman"/>
          <w:kern w:val="0"/>
          <w:sz w:val="21"/>
          <w:szCs w:val="21"/>
        </w:rPr>
        <w:t>1925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10</w:t>
      </w:r>
      <w:r>
        <w:rPr>
          <w:rFonts w:cs="Times New Roman"/>
          <w:kern w:val="0"/>
          <w:sz w:val="21"/>
          <w:szCs w:val="21"/>
        </w:rPr>
        <w:t>月，</w:t>
      </w:r>
      <w:proofErr w:type="gramStart"/>
      <w:r>
        <w:rPr>
          <w:rFonts w:cs="Times New Roman"/>
          <w:kern w:val="0"/>
          <w:sz w:val="21"/>
          <w:szCs w:val="21"/>
        </w:rPr>
        <w:t>转引自孟小灯</w:t>
      </w:r>
      <w:proofErr w:type="gramEnd"/>
      <w:r>
        <w:rPr>
          <w:rFonts w:cs="Times New Roman"/>
          <w:kern w:val="0"/>
          <w:sz w:val="21"/>
          <w:szCs w:val="21"/>
        </w:rPr>
        <w:t>：《孟氧学术文集》，北京：石油工业出版社，</w:t>
      </w:r>
      <w:r>
        <w:rPr>
          <w:rFonts w:cs="Times New Roman"/>
          <w:kern w:val="0"/>
          <w:sz w:val="21"/>
          <w:szCs w:val="21"/>
        </w:rPr>
        <w:t>2012</w:t>
      </w:r>
      <w:r>
        <w:rPr>
          <w:rFonts w:cs="Times New Roman"/>
          <w:kern w:val="0"/>
          <w:sz w:val="21"/>
          <w:szCs w:val="21"/>
        </w:rPr>
        <w:t>年，第</w:t>
      </w:r>
      <w:r>
        <w:rPr>
          <w:rFonts w:cs="Times New Roman"/>
          <w:kern w:val="0"/>
          <w:sz w:val="21"/>
          <w:szCs w:val="21"/>
        </w:rPr>
        <w:t>129</w:t>
      </w:r>
      <w:r>
        <w:rPr>
          <w:rFonts w:cs="Times New Roman"/>
          <w:kern w:val="0"/>
          <w:sz w:val="21"/>
          <w:szCs w:val="21"/>
        </w:rPr>
        <w:t>页。</w:t>
      </w:r>
    </w:p>
    <w:p w:rsidR="00665F09" w:rsidRDefault="00557FE9">
      <w:pPr>
        <w:pStyle w:val="3"/>
        <w:spacing w:line="360" w:lineRule="auto"/>
        <w:ind w:firstLine="422"/>
        <w:rPr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（五）</w:t>
      </w:r>
      <w:r>
        <w:rPr>
          <w:szCs w:val="21"/>
        </w:rPr>
        <w:t>电子文献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电子文献包括以数码方式记录的所有文献（含以胶片、磁带等介质记录的电影、录影、录音等音像文献）。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标注项目与顺序</w:t>
      </w:r>
      <w:r>
        <w:rPr>
          <w:rFonts w:cs="Times New Roman" w:hint="eastAsia"/>
          <w:kern w:val="0"/>
          <w:sz w:val="21"/>
          <w:szCs w:val="21"/>
        </w:rPr>
        <w:t>:</w:t>
      </w:r>
      <w:r>
        <w:rPr>
          <w:rFonts w:cs="Times New Roman"/>
          <w:kern w:val="0"/>
          <w:sz w:val="21"/>
          <w:szCs w:val="21"/>
        </w:rPr>
        <w:t>责任者／电子文献题名／更新或修改日期／获取和访问路径／</w:t>
      </w:r>
      <w:r>
        <w:rPr>
          <w:rFonts w:cs="Times New Roman"/>
          <w:color w:val="FF0000"/>
          <w:kern w:val="0"/>
          <w:sz w:val="21"/>
          <w:szCs w:val="21"/>
        </w:rPr>
        <w:t>引用日期。</w:t>
      </w:r>
      <w:r>
        <w:rPr>
          <w:rFonts w:cs="Times New Roman"/>
          <w:kern w:val="0"/>
          <w:sz w:val="21"/>
          <w:szCs w:val="21"/>
        </w:rPr>
        <w:t>（无法确定日期的可以不标注）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2"/>
        <w:rPr>
          <w:rFonts w:cs="Times New Roman"/>
          <w:b/>
          <w:bCs/>
          <w:kern w:val="0"/>
          <w:sz w:val="21"/>
          <w:szCs w:val="21"/>
        </w:rPr>
      </w:pPr>
      <w:r>
        <w:rPr>
          <w:rFonts w:cs="Times New Roman" w:hint="eastAsia"/>
          <w:b/>
          <w:bCs/>
          <w:kern w:val="0"/>
          <w:sz w:val="21"/>
          <w:szCs w:val="21"/>
        </w:rPr>
        <w:t>示例：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王明亮：《在实践中塑造马克思主义哲学的品格》，</w:t>
      </w:r>
      <w:r>
        <w:rPr>
          <w:rFonts w:cs="Times New Roman"/>
          <w:kern w:val="0"/>
          <w:sz w:val="21"/>
          <w:szCs w:val="21"/>
        </w:rPr>
        <w:t>2008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6</w:t>
      </w:r>
      <w:r>
        <w:rPr>
          <w:rFonts w:cs="Times New Roman"/>
          <w:kern w:val="0"/>
          <w:sz w:val="21"/>
          <w:szCs w:val="21"/>
        </w:rPr>
        <w:t>月</w:t>
      </w:r>
      <w:r>
        <w:rPr>
          <w:rFonts w:cs="Times New Roman"/>
          <w:kern w:val="0"/>
          <w:sz w:val="21"/>
          <w:szCs w:val="21"/>
        </w:rPr>
        <w:t>30</w:t>
      </w:r>
      <w:r>
        <w:rPr>
          <w:rFonts w:cs="Times New Roman"/>
          <w:kern w:val="0"/>
          <w:sz w:val="21"/>
          <w:szCs w:val="21"/>
        </w:rPr>
        <w:t>日，</w:t>
      </w:r>
      <w:r>
        <w:rPr>
          <w:rFonts w:cs="Times New Roman"/>
          <w:kern w:val="0"/>
          <w:sz w:val="21"/>
          <w:szCs w:val="21"/>
        </w:rPr>
        <w:t>http://qk.cass.cn/zgshkx/qkdt/200806/t20080630_1102.htm </w:t>
      </w:r>
      <w:hyperlink r:id="rId8" w:history="1">
        <w:r>
          <w:rPr>
            <w:rFonts w:cs="Times New Roman"/>
            <w:color w:val="3D362B"/>
            <w:kern w:val="0"/>
            <w:sz w:val="21"/>
            <w:szCs w:val="21"/>
          </w:rPr>
          <w:t>，</w:t>
        </w:r>
        <w:r>
          <w:rPr>
            <w:rFonts w:cs="Times New Roman"/>
            <w:color w:val="3D362B"/>
            <w:kern w:val="0"/>
            <w:sz w:val="21"/>
            <w:szCs w:val="21"/>
          </w:rPr>
          <w:t> 2008</w:t>
        </w:r>
        <w:r>
          <w:rPr>
            <w:rFonts w:cs="Times New Roman"/>
            <w:color w:val="3D362B"/>
            <w:kern w:val="0"/>
            <w:sz w:val="21"/>
            <w:szCs w:val="21"/>
          </w:rPr>
          <w:t>年</w:t>
        </w:r>
        <w:r>
          <w:rPr>
            <w:rFonts w:cs="Times New Roman"/>
            <w:color w:val="3D362B"/>
            <w:kern w:val="0"/>
            <w:sz w:val="21"/>
            <w:szCs w:val="21"/>
          </w:rPr>
          <w:t>10</w:t>
        </w:r>
        <w:r>
          <w:rPr>
            <w:rFonts w:cs="Times New Roman"/>
            <w:color w:val="3D362B"/>
            <w:kern w:val="0"/>
            <w:sz w:val="21"/>
            <w:szCs w:val="21"/>
          </w:rPr>
          <w:t>月</w:t>
        </w:r>
        <w:r>
          <w:rPr>
            <w:rFonts w:cs="Times New Roman"/>
            <w:color w:val="3D362B"/>
            <w:kern w:val="0"/>
            <w:sz w:val="21"/>
            <w:szCs w:val="21"/>
          </w:rPr>
          <w:t>4</w:t>
        </w:r>
        <w:r>
          <w:rPr>
            <w:rFonts w:cs="Times New Roman"/>
            <w:color w:val="3D362B"/>
            <w:kern w:val="0"/>
            <w:sz w:val="21"/>
            <w:szCs w:val="21"/>
          </w:rPr>
          <w:t>日。</w:t>
        </w:r>
      </w:hyperlink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李其庆：《法国调节学派评析》，《经济社会体制比较》（网络版试刊）</w:t>
      </w:r>
      <w:r>
        <w:rPr>
          <w:rFonts w:cs="Times New Roman"/>
          <w:kern w:val="0"/>
          <w:sz w:val="21"/>
          <w:szCs w:val="21"/>
        </w:rPr>
        <w:t>2006</w:t>
      </w:r>
      <w:r>
        <w:rPr>
          <w:rFonts w:cs="Times New Roman"/>
          <w:kern w:val="0"/>
          <w:sz w:val="21"/>
          <w:szCs w:val="21"/>
        </w:rPr>
        <w:t>年第</w:t>
      </w:r>
      <w:r>
        <w:rPr>
          <w:rFonts w:cs="Times New Roman"/>
          <w:kern w:val="0"/>
          <w:sz w:val="21"/>
          <w:szCs w:val="21"/>
        </w:rPr>
        <w:t>1</w:t>
      </w:r>
      <w:r>
        <w:rPr>
          <w:rFonts w:cs="Times New Roman"/>
          <w:kern w:val="0"/>
          <w:sz w:val="21"/>
          <w:szCs w:val="21"/>
        </w:rPr>
        <w:t>期，</w:t>
      </w:r>
      <w:r>
        <w:rPr>
          <w:rFonts w:cs="Times New Roman"/>
          <w:kern w:val="0"/>
          <w:sz w:val="21"/>
          <w:szCs w:val="21"/>
        </w:rPr>
        <w:t xml:space="preserve"> http://www.literature.org.cn /</w:t>
      </w:r>
      <w:proofErr w:type="spellStart"/>
      <w:r>
        <w:rPr>
          <w:rFonts w:cs="Times New Roman"/>
          <w:kern w:val="0"/>
          <w:sz w:val="21"/>
          <w:szCs w:val="21"/>
        </w:rPr>
        <w:t>Article.asp?ID</w:t>
      </w:r>
      <w:proofErr w:type="spellEnd"/>
      <w:r>
        <w:rPr>
          <w:rFonts w:cs="Times New Roman"/>
          <w:kern w:val="0"/>
          <w:sz w:val="21"/>
          <w:szCs w:val="21"/>
        </w:rPr>
        <w:t>=199</w:t>
      </w:r>
      <w:r>
        <w:rPr>
          <w:rFonts w:cs="Times New Roman"/>
          <w:kern w:val="0"/>
          <w:sz w:val="21"/>
          <w:szCs w:val="21"/>
        </w:rPr>
        <w:t>，</w:t>
      </w:r>
      <w:r>
        <w:rPr>
          <w:rFonts w:cs="Times New Roman"/>
          <w:kern w:val="0"/>
          <w:sz w:val="21"/>
          <w:szCs w:val="21"/>
        </w:rPr>
        <w:t>2007</w:t>
      </w:r>
      <w:r>
        <w:rPr>
          <w:rFonts w:cs="Times New Roman"/>
          <w:kern w:val="0"/>
          <w:sz w:val="21"/>
          <w:szCs w:val="21"/>
        </w:rPr>
        <w:t>年</w:t>
      </w:r>
      <w:r>
        <w:rPr>
          <w:rFonts w:cs="Times New Roman"/>
          <w:kern w:val="0"/>
          <w:sz w:val="21"/>
          <w:szCs w:val="21"/>
        </w:rPr>
        <w:t>9</w:t>
      </w:r>
      <w:r>
        <w:rPr>
          <w:rFonts w:cs="Times New Roman"/>
          <w:kern w:val="0"/>
          <w:sz w:val="21"/>
          <w:szCs w:val="21"/>
        </w:rPr>
        <w:t>月</w:t>
      </w:r>
      <w:r>
        <w:rPr>
          <w:rFonts w:cs="Times New Roman"/>
          <w:kern w:val="0"/>
          <w:sz w:val="21"/>
          <w:szCs w:val="21"/>
        </w:rPr>
        <w:t>13</w:t>
      </w:r>
      <w:r>
        <w:rPr>
          <w:rFonts w:cs="Times New Roman"/>
          <w:kern w:val="0"/>
          <w:sz w:val="21"/>
          <w:szCs w:val="21"/>
        </w:rPr>
        <w:t>日。</w:t>
      </w:r>
    </w:p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p w:rsidR="00665F09" w:rsidRDefault="00557FE9">
      <w:pPr>
        <w:pStyle w:val="1"/>
        <w:spacing w:line="24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三、关于引文注释的规定</w:t>
      </w:r>
    </w:p>
    <w:p w:rsidR="00665F09" w:rsidRDefault="00557FE9">
      <w:pPr>
        <w:widowControl/>
        <w:shd w:val="clear" w:color="auto" w:fill="FFFFFF"/>
        <w:spacing w:line="360" w:lineRule="auto"/>
        <w:ind w:firstLineChars="200" w:firstLine="420"/>
        <w:rPr>
          <w:rFonts w:cs="Times New Roman"/>
          <w:kern w:val="0"/>
          <w:sz w:val="21"/>
          <w:szCs w:val="21"/>
        </w:rPr>
      </w:pPr>
      <w:r>
        <w:rPr>
          <w:rFonts w:cs="Times New Roman"/>
          <w:kern w:val="0"/>
          <w:sz w:val="21"/>
          <w:szCs w:val="21"/>
        </w:rPr>
        <w:t>为便于学术交流和推进本社期刊编辑工作的规范化，在研究和借鉴其他人文社会科学学术期刊注释规定的基础上，《</w:t>
      </w:r>
      <w:r>
        <w:rPr>
          <w:rFonts w:cs="Times New Roman" w:hint="eastAsia"/>
          <w:kern w:val="0"/>
          <w:sz w:val="21"/>
          <w:szCs w:val="21"/>
        </w:rPr>
        <w:t>经济界</w:t>
      </w:r>
      <w:r>
        <w:rPr>
          <w:rFonts w:cs="Times New Roman"/>
          <w:kern w:val="0"/>
          <w:sz w:val="21"/>
          <w:szCs w:val="21"/>
        </w:rPr>
        <w:t>》编辑部对引文注释规范进行规定。</w:t>
      </w:r>
    </w:p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b/>
          <w:bCs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lastRenderedPageBreak/>
        <w:t>一、文章当中的文献索引与注释方法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b/>
          <w:bCs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（一）基本方法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在文中引用文献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包括引用原文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时，不作注释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无论是脚注还是尾注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，而是在引用处加一括号，括号中注明：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作者姓名；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(2)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出版年份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不注月份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，包括刊物的出版年份；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(3)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如有必要，注明页码。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几种具体情况：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基本方法举例：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这就是有人所说的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‘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短期行为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’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李四，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1989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34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页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……”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(2)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不需注作者，也不需注页码：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“…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这一点张三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(1990)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已经有所论证。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(3)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作者引用自己的文章，也需注明人名。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笔者曾对此做过说明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王五，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1987)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(4)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正文中若直接出现作者姓名和文章标题，可只</w:t>
      </w:r>
      <w:proofErr w:type="gram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注出版</w:t>
      </w:r>
      <w:proofErr w:type="gramEnd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年份及必要的页码。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</w:t>
      </w:r>
      <w:proofErr w:type="gram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一</w:t>
      </w:r>
      <w:proofErr w:type="gramEnd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这就是李四在《论供给》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(1988)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一文中所论述的。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例二：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张三在《论需求》一文中指出：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‘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需求是经常变化的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’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(1990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57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页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(5)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同时引用多篇文章时可在一个括号中一起注明，不同作者的文章用分号分开。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不少人都曾指出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张三，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1987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；李四，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1990)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……”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(6)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同时引用一位作者的多篇文章时，可在一个括号内注明。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王五曾多次指出这一点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(1987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1988a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1988b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1990)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（二）译文与外文文献注释方法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(1)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引用中译本文献，文中仅注明：作者的中译名；中译本的出版年份；必要的页码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 xml:space="preserve"> 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这就是人们所说的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‘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过剩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’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约翰，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1990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4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页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(2)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引用外文原文文献，在文</w:t>
      </w:r>
      <w:proofErr w:type="gram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中直接注原文</w:t>
      </w:r>
      <w:proofErr w:type="gramEnd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人名，不必翻译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人名一般</w:t>
      </w:r>
      <w:proofErr w:type="gram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只注</w:t>
      </w:r>
      <w:proofErr w:type="gramEnd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姓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 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这就是有人分析过的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‘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短缺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’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(David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1985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p.55)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  <w:shd w:val="clear" w:color="auto" w:fill="F8F8F8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(3)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既有中文文献，又有外文文献，分别注中文与外文。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不少人就此作过论述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张三，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1988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；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John,1989)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665F0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  <w:shd w:val="clear" w:color="auto" w:fill="F8F8F8"/>
        </w:rPr>
      </w:pPr>
    </w:p>
    <w:p w:rsidR="00665F09" w:rsidRDefault="00665F0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  <w:shd w:val="clear" w:color="auto" w:fill="F8F8F8"/>
        </w:rPr>
      </w:pPr>
    </w:p>
    <w:p w:rsidR="00665F09" w:rsidRDefault="00665F0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  <w:shd w:val="clear" w:color="auto" w:fill="F8F8F8"/>
        </w:rPr>
      </w:pPr>
    </w:p>
    <w:p w:rsidR="00665F09" w:rsidRDefault="00665F0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  <w:shd w:val="clear" w:color="auto" w:fill="F8F8F8"/>
        </w:rPr>
      </w:pP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b/>
          <w:bCs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二、文后参考文献编排方法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b/>
          <w:bCs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（一）基本方法：每篇文献按以下顺序注明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作者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的姓名；按姓氏拼音的第一个拉丁字母排序。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(2)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出版年份；若同时参考同一作者同一年发表的几篇文章文献，在年份后加注字母</w:t>
      </w:r>
      <w:proofErr w:type="spell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a,b,c</w:t>
      </w:r>
      <w:proofErr w:type="spellEnd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等。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(3)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文献名。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lastRenderedPageBreak/>
        <w:t>(4)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出版者或刊物名称；若为论文集，要注明，并注明编者。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(5)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x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卷，或刊物期号。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(6)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xx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—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xx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页。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例：张三，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1989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：《论市场》，《经济研究》第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8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期。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例：李四，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1991a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：《论计划》，经济出版社。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例：李四，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1991b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：《论计划与市场》，载于王五编《计划与市场》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论文集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，经济出版社，第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59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—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69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页。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b/>
          <w:bCs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（二）译文文献编排方法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译文文献以作者的中文译名打头，再接出版年份。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(2)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出版年份仅注所引文献中译本的出版年份。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约翰，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1978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……”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(3)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译文文献的中文标题。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约翰，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1978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：《论需求》，译文出版社。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b/>
          <w:bCs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（三）外文文献编排方法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(1)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所引文献为外文原文，不论世界上是否存在该文的中译本，都可按外文原文文献处理。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(2) 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以作者姓名原文打头，姓名必须首字母大写；姓在前，并用逗号与后面的名隔开；名用缩写时，必须用实心点标明。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  <w:shd w:val="clear" w:color="auto" w:fill="F8F8F8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3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）出版年份。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（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4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）文献标题。每个实词应首字母大写。如果所引文献是文章，必须用双引号</w:t>
      </w:r>
      <w:proofErr w:type="gram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括</w:t>
      </w:r>
      <w:proofErr w:type="gramEnd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起来，如果是书籍，不用引号；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（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5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）杂志名或出版社。如果是杂志，用斜体表示；如果是出版社，保持正体。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(6) 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第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x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卷，或刊物期号；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（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7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）以上各项在同一行连续排列，中间用逗号隔开。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John, D.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 xml:space="preserve">1956, 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“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 xml:space="preserve">On </w:t>
      </w:r>
      <w:proofErr w:type="gram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Demand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”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proofErr w:type="gramEnd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American Economic Review, Vol. 9, Feb., PP15-25. 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例：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John, D.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1956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On Demand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，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 xml:space="preserve">Oxford </w:t>
      </w:r>
      <w:proofErr w:type="gramStart"/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Press .</w:t>
      </w:r>
      <w:proofErr w:type="gramEnd"/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（四）参考文献总体排序方法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(1)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中文文献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(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包括中译文献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按作者姓氏拼音第一个字母单独排序。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(2)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外文文献也按作者姓氏拼音第一个字母单独排序。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  <w:t>(3)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同时有中文文献和外文文献时，为整齐起见，中文文献全部排在外文文献之前。</w:t>
      </w:r>
    </w:p>
    <w:p w:rsidR="00665F09" w:rsidRDefault="00557FE9">
      <w:pPr>
        <w:pStyle w:val="af"/>
        <w:widowControl/>
        <w:shd w:val="clear" w:color="auto" w:fill="F8F8F8"/>
        <w:spacing w:line="390" w:lineRule="atLeast"/>
        <w:jc w:val="left"/>
        <w:rPr>
          <w:rFonts w:ascii="宋体" w:hAnsi="宋体"/>
          <w:color w:val="333333"/>
          <w:sz w:val="19"/>
          <w:szCs w:val="19"/>
        </w:rPr>
      </w:pPr>
      <w:r>
        <w:rPr>
          <w:rFonts w:ascii="宋体" w:hAnsi="宋体" w:hint="eastAsia"/>
          <w:b/>
          <w:bCs/>
          <w:color w:val="333333"/>
          <w:sz w:val="19"/>
          <w:szCs w:val="19"/>
          <w:shd w:val="clear" w:color="auto" w:fill="F8F8F8"/>
        </w:rPr>
        <w:t>三、关于其他注释：</w:t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br/>
      </w:r>
      <w:r>
        <w:rPr>
          <w:rFonts w:ascii="宋体" w:hAnsi="宋体" w:hint="eastAsia"/>
          <w:color w:val="333333"/>
          <w:sz w:val="19"/>
          <w:szCs w:val="19"/>
          <w:shd w:val="clear" w:color="auto" w:fill="F8F8F8"/>
        </w:rPr>
        <w:t>按上述方法注释参考文献时，其他与文章内容有关的注释（如脚注），不受影响，所不同的是：在内容注释当中所涉及的文献，按正文中同样的文献注释方法加注。</w:t>
      </w:r>
    </w:p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p w:rsidR="00665F09" w:rsidRDefault="00665F09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</w:p>
    <w:sectPr w:rsidR="00665F0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E9" w:rsidRDefault="00557FE9">
      <w:r>
        <w:separator/>
      </w:r>
    </w:p>
  </w:endnote>
  <w:endnote w:type="continuationSeparator" w:id="0">
    <w:p w:rsidR="00557FE9" w:rsidRDefault="005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egular">
    <w:charset w:val="00"/>
    <w:family w:val="auto"/>
    <w:pitch w:val="default"/>
    <w:sig w:usb0="E0000AFF" w:usb1="00007843" w:usb2="00000001" w:usb3="00000000" w:csb0="400001BF" w:csb1="DFF7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p w:rsidR="00665F09" w:rsidRDefault="00557F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665F09" w:rsidRDefault="00665F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E9" w:rsidRDefault="00557FE9">
      <w:r>
        <w:separator/>
      </w:r>
    </w:p>
  </w:footnote>
  <w:footnote w:type="continuationSeparator" w:id="0">
    <w:p w:rsidR="00557FE9" w:rsidRDefault="00557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5D5067"/>
    <w:multiLevelType w:val="singleLevel"/>
    <w:tmpl w:val="E95D5067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07B72AFF"/>
    <w:multiLevelType w:val="multilevel"/>
    <w:tmpl w:val="07B72AFF"/>
    <w:lvl w:ilvl="0">
      <w:start w:val="1"/>
      <w:numFmt w:val="decimal"/>
      <w:lvlText w:val="%1."/>
      <w:lvlJc w:val="left"/>
      <w:pPr>
        <w:ind w:left="583" w:hanging="15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7D62D3"/>
    <w:multiLevelType w:val="multilevel"/>
    <w:tmpl w:val="297D62D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890ECE"/>
    <w:multiLevelType w:val="multilevel"/>
    <w:tmpl w:val="44890EC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0szAwNbU0NDMxMjJX0lEKTi0uzszPAykwrAUAheTJyywAAAA="/>
    <w:docVar w:name="commondata" w:val="eyJoZGlkIjoiMTc2MWQ5MmY3YzQ5ZTdlYjRhYTg4Njk1NGZhMTdhODUifQ=="/>
  </w:docVars>
  <w:rsids>
    <w:rsidRoot w:val="00592FC7"/>
    <w:rsid w:val="E8A37EEC"/>
    <w:rsid w:val="F6F1390A"/>
    <w:rsid w:val="0000256D"/>
    <w:rsid w:val="000166EF"/>
    <w:rsid w:val="00025AAF"/>
    <w:rsid w:val="000638AA"/>
    <w:rsid w:val="00067961"/>
    <w:rsid w:val="0008574D"/>
    <w:rsid w:val="0009164B"/>
    <w:rsid w:val="000D2E05"/>
    <w:rsid w:val="000E4C6E"/>
    <w:rsid w:val="000F771F"/>
    <w:rsid w:val="00114F27"/>
    <w:rsid w:val="001420AA"/>
    <w:rsid w:val="001446D5"/>
    <w:rsid w:val="0014684A"/>
    <w:rsid w:val="001552FE"/>
    <w:rsid w:val="0016289A"/>
    <w:rsid w:val="001752B5"/>
    <w:rsid w:val="00180A3D"/>
    <w:rsid w:val="00183C75"/>
    <w:rsid w:val="00185CBC"/>
    <w:rsid w:val="001C34E2"/>
    <w:rsid w:val="001D3964"/>
    <w:rsid w:val="001E3B5E"/>
    <w:rsid w:val="00200B83"/>
    <w:rsid w:val="00206750"/>
    <w:rsid w:val="00207845"/>
    <w:rsid w:val="00212918"/>
    <w:rsid w:val="0021681F"/>
    <w:rsid w:val="00224447"/>
    <w:rsid w:val="002718D4"/>
    <w:rsid w:val="00280C3E"/>
    <w:rsid w:val="0029336A"/>
    <w:rsid w:val="002D4C95"/>
    <w:rsid w:val="002F1C63"/>
    <w:rsid w:val="002F4E88"/>
    <w:rsid w:val="00313637"/>
    <w:rsid w:val="00327D8D"/>
    <w:rsid w:val="00331933"/>
    <w:rsid w:val="0035156A"/>
    <w:rsid w:val="003569DE"/>
    <w:rsid w:val="003652DD"/>
    <w:rsid w:val="00373600"/>
    <w:rsid w:val="003772AB"/>
    <w:rsid w:val="0038336E"/>
    <w:rsid w:val="003918E7"/>
    <w:rsid w:val="003950DD"/>
    <w:rsid w:val="003A1047"/>
    <w:rsid w:val="003C0524"/>
    <w:rsid w:val="003C0ED5"/>
    <w:rsid w:val="003D4A2E"/>
    <w:rsid w:val="00401154"/>
    <w:rsid w:val="0042191C"/>
    <w:rsid w:val="004538BE"/>
    <w:rsid w:val="00477E83"/>
    <w:rsid w:val="00480B13"/>
    <w:rsid w:val="004A69BE"/>
    <w:rsid w:val="004B1C64"/>
    <w:rsid w:val="004B69B0"/>
    <w:rsid w:val="004D312E"/>
    <w:rsid w:val="004F3B51"/>
    <w:rsid w:val="004F4F2C"/>
    <w:rsid w:val="005045DE"/>
    <w:rsid w:val="00506D83"/>
    <w:rsid w:val="00533B79"/>
    <w:rsid w:val="00557FE9"/>
    <w:rsid w:val="00587974"/>
    <w:rsid w:val="00592FC7"/>
    <w:rsid w:val="0059513E"/>
    <w:rsid w:val="005C4855"/>
    <w:rsid w:val="005C6025"/>
    <w:rsid w:val="005D77DB"/>
    <w:rsid w:val="005F54DB"/>
    <w:rsid w:val="006157A1"/>
    <w:rsid w:val="00634BFC"/>
    <w:rsid w:val="00656077"/>
    <w:rsid w:val="00661960"/>
    <w:rsid w:val="00665F09"/>
    <w:rsid w:val="00676687"/>
    <w:rsid w:val="00682388"/>
    <w:rsid w:val="00692F20"/>
    <w:rsid w:val="0069345F"/>
    <w:rsid w:val="006A5262"/>
    <w:rsid w:val="006B7E71"/>
    <w:rsid w:val="006D3CD6"/>
    <w:rsid w:val="006F5836"/>
    <w:rsid w:val="007111B0"/>
    <w:rsid w:val="0072255E"/>
    <w:rsid w:val="00725A00"/>
    <w:rsid w:val="00726EDC"/>
    <w:rsid w:val="00736A7E"/>
    <w:rsid w:val="00752E2F"/>
    <w:rsid w:val="00757AA9"/>
    <w:rsid w:val="007650F1"/>
    <w:rsid w:val="007A15C7"/>
    <w:rsid w:val="007B56BD"/>
    <w:rsid w:val="007D6CA7"/>
    <w:rsid w:val="007F43A2"/>
    <w:rsid w:val="00811F68"/>
    <w:rsid w:val="00820963"/>
    <w:rsid w:val="008277C4"/>
    <w:rsid w:val="00831D9A"/>
    <w:rsid w:val="00833891"/>
    <w:rsid w:val="00854609"/>
    <w:rsid w:val="008725BE"/>
    <w:rsid w:val="008921D6"/>
    <w:rsid w:val="008A2585"/>
    <w:rsid w:val="008B160D"/>
    <w:rsid w:val="008C05B3"/>
    <w:rsid w:val="008F10E7"/>
    <w:rsid w:val="008F46ED"/>
    <w:rsid w:val="009222E4"/>
    <w:rsid w:val="00931CDB"/>
    <w:rsid w:val="00943172"/>
    <w:rsid w:val="009503A6"/>
    <w:rsid w:val="00963EAF"/>
    <w:rsid w:val="00970DDC"/>
    <w:rsid w:val="00990538"/>
    <w:rsid w:val="009A2D00"/>
    <w:rsid w:val="009B7B6E"/>
    <w:rsid w:val="009C3138"/>
    <w:rsid w:val="009D19FC"/>
    <w:rsid w:val="009D78B9"/>
    <w:rsid w:val="009E241D"/>
    <w:rsid w:val="009E5C15"/>
    <w:rsid w:val="009E785D"/>
    <w:rsid w:val="009F316D"/>
    <w:rsid w:val="00A05817"/>
    <w:rsid w:val="00A12393"/>
    <w:rsid w:val="00A126BD"/>
    <w:rsid w:val="00A15CD5"/>
    <w:rsid w:val="00A23930"/>
    <w:rsid w:val="00A372B6"/>
    <w:rsid w:val="00A43A4B"/>
    <w:rsid w:val="00A52027"/>
    <w:rsid w:val="00A56425"/>
    <w:rsid w:val="00A85543"/>
    <w:rsid w:val="00A868A8"/>
    <w:rsid w:val="00AB5C71"/>
    <w:rsid w:val="00AC28F5"/>
    <w:rsid w:val="00AE60C4"/>
    <w:rsid w:val="00B01F23"/>
    <w:rsid w:val="00B216AE"/>
    <w:rsid w:val="00B75D85"/>
    <w:rsid w:val="00B90C4C"/>
    <w:rsid w:val="00BE4999"/>
    <w:rsid w:val="00BE7CA3"/>
    <w:rsid w:val="00C172BB"/>
    <w:rsid w:val="00C80D85"/>
    <w:rsid w:val="00C92743"/>
    <w:rsid w:val="00CA2391"/>
    <w:rsid w:val="00CA2C63"/>
    <w:rsid w:val="00CC3778"/>
    <w:rsid w:val="00CD1652"/>
    <w:rsid w:val="00CD2C41"/>
    <w:rsid w:val="00CF6297"/>
    <w:rsid w:val="00CF7F00"/>
    <w:rsid w:val="00D03005"/>
    <w:rsid w:val="00D044BD"/>
    <w:rsid w:val="00D60693"/>
    <w:rsid w:val="00D60A1B"/>
    <w:rsid w:val="00D73242"/>
    <w:rsid w:val="00D75FD3"/>
    <w:rsid w:val="00D81DF4"/>
    <w:rsid w:val="00D84EAC"/>
    <w:rsid w:val="00DA03D0"/>
    <w:rsid w:val="00DB1788"/>
    <w:rsid w:val="00E1356F"/>
    <w:rsid w:val="00E41737"/>
    <w:rsid w:val="00E51AB4"/>
    <w:rsid w:val="00E55D67"/>
    <w:rsid w:val="00E7456D"/>
    <w:rsid w:val="00E74637"/>
    <w:rsid w:val="00E862B7"/>
    <w:rsid w:val="00E86DDD"/>
    <w:rsid w:val="00E87CA7"/>
    <w:rsid w:val="00E93BA5"/>
    <w:rsid w:val="00EA1FAE"/>
    <w:rsid w:val="00EB5748"/>
    <w:rsid w:val="00ED0DC3"/>
    <w:rsid w:val="00ED5B6B"/>
    <w:rsid w:val="00EE3D6D"/>
    <w:rsid w:val="00EE4D4C"/>
    <w:rsid w:val="00EF37C5"/>
    <w:rsid w:val="00F04DA8"/>
    <w:rsid w:val="00F20CD1"/>
    <w:rsid w:val="00F252A6"/>
    <w:rsid w:val="00F26B5F"/>
    <w:rsid w:val="00F45F2A"/>
    <w:rsid w:val="00F84FC3"/>
    <w:rsid w:val="00F87F40"/>
    <w:rsid w:val="00F9497D"/>
    <w:rsid w:val="00F95DBC"/>
    <w:rsid w:val="00FC76E3"/>
    <w:rsid w:val="00FD07A8"/>
    <w:rsid w:val="00FF1B46"/>
    <w:rsid w:val="25383914"/>
    <w:rsid w:val="274A3280"/>
    <w:rsid w:val="2F7E517E"/>
    <w:rsid w:val="324A5ECE"/>
    <w:rsid w:val="35995F13"/>
    <w:rsid w:val="3FCF41E1"/>
    <w:rsid w:val="50782F86"/>
    <w:rsid w:val="525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020809-79BA-4EB3-837A-983722F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 w:line="415" w:lineRule="auto"/>
      <w:ind w:firstLineChars="200" w:firstLine="200"/>
      <w:outlineLvl w:val="2"/>
    </w:pPr>
    <w:rPr>
      <w:b/>
      <w:bCs/>
      <w:sz w:val="21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pPr>
      <w:spacing w:line="360" w:lineRule="atLeast"/>
      <w:jc w:val="center"/>
    </w:pPr>
    <w:rPr>
      <w:rFonts w:eastAsia="黑体"/>
      <w:sz w:val="21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rPr>
      <w:sz w:val="24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21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cs="宋体"/>
      <w:color w:val="000000"/>
      <w:kern w:val="2"/>
      <w:sz w:val="22"/>
      <w:szCs w:val="22"/>
    </w:r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k.cass.cn/zgshkx/qkdt/200806/t20080630_110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Chu</cp:lastModifiedBy>
  <cp:revision>2</cp:revision>
  <cp:lastPrinted>2021-12-07T19:37:00Z</cp:lastPrinted>
  <dcterms:created xsi:type="dcterms:W3CDTF">2025-02-16T08:27:00Z</dcterms:created>
  <dcterms:modified xsi:type="dcterms:W3CDTF">2025-02-16T08:27:00Z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842080E62C6245EDB394C3ED3912E8ED_12</vt:lpwstr>
  </property>
</Properties>
</file>