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6BD5F">
      <w:pPr>
        <w:widowControl/>
        <w:jc w:val="center"/>
        <w:rPr>
          <w:rFonts w:ascii="宋体" w:hAnsi="宋体" w:cs="宋体"/>
          <w:i/>
          <w:kern w:val="0"/>
          <w:sz w:val="32"/>
          <w:szCs w:val="32"/>
        </w:rPr>
      </w:pPr>
      <w:r>
        <w:rPr>
          <w:rFonts w:hint="eastAsia" w:ascii="Verdana" w:hAnsi="Verdana" w:cs="宋体"/>
          <w:b/>
          <w:bCs/>
          <w:kern w:val="0"/>
          <w:sz w:val="32"/>
          <w:szCs w:val="32"/>
        </w:rPr>
        <w:t>《长春工业大学学报》</w:t>
      </w:r>
      <w:r>
        <w:rPr>
          <w:rFonts w:ascii="Verdana" w:hAnsi="Verdana" w:cs="宋体"/>
          <w:b/>
          <w:bCs/>
          <w:kern w:val="0"/>
          <w:sz w:val="32"/>
          <w:szCs w:val="32"/>
        </w:rPr>
        <w:t>版权转让协议</w:t>
      </w:r>
    </w:p>
    <w:p w14:paraId="000AF087">
      <w:pPr>
        <w:spacing w:line="360" w:lineRule="auto"/>
        <w:ind w:firstLine="480" w:firstLineChars="200"/>
        <w:rPr>
          <w:rFonts w:ascii="宋体" w:hAnsi="宋体" w:cs="宋体"/>
          <w:sz w:val="24"/>
        </w:rPr>
      </w:pPr>
      <w:r>
        <w:rPr>
          <w:rFonts w:hint="eastAsia" w:ascii="宋体" w:hAnsi="宋体" w:cs="宋体"/>
          <w:sz w:val="24"/>
        </w:rPr>
        <w:t>论文题目：_______________________________ （下称“论文”）</w:t>
      </w:r>
    </w:p>
    <w:p w14:paraId="5E47BCB1">
      <w:pPr>
        <w:spacing w:line="360" w:lineRule="auto"/>
        <w:ind w:firstLine="480" w:firstLineChars="200"/>
        <w:rPr>
          <w:rFonts w:hint="eastAsia" w:ascii="宋体" w:hAnsi="宋体" w:cs="宋体"/>
          <w:sz w:val="24"/>
        </w:rPr>
      </w:pPr>
      <w:r>
        <w:rPr>
          <w:rFonts w:hint="eastAsia" w:ascii="宋体" w:hAnsi="宋体" w:cs="宋体"/>
          <w:sz w:val="24"/>
        </w:rPr>
        <w:t>作    者：_______________________________</w:t>
      </w:r>
    </w:p>
    <w:p w14:paraId="3CB2AD04">
      <w:pPr>
        <w:spacing w:line="360" w:lineRule="auto"/>
        <w:ind w:firstLine="480" w:firstLineChars="200"/>
        <w:rPr>
          <w:rFonts w:hint="default" w:ascii="宋体" w:hAnsi="宋体" w:eastAsia="宋体" w:cs="宋体"/>
          <w:b/>
          <w:bCs/>
          <w:sz w:val="24"/>
          <w:lang w:val="en-US" w:eastAsia="zh-CN"/>
        </w:rPr>
      </w:pPr>
      <w:r>
        <w:rPr>
          <w:rFonts w:hint="eastAsia" w:ascii="宋体" w:hAnsi="宋体" w:cs="宋体"/>
          <w:sz w:val="24"/>
          <w:lang w:val="en-US" w:eastAsia="zh-CN"/>
        </w:rPr>
        <w:t>作者单位：</w:t>
      </w:r>
      <w:r>
        <w:rPr>
          <w:rFonts w:hint="eastAsia" w:ascii="宋体" w:hAnsi="宋体" w:cs="宋体"/>
          <w:sz w:val="24"/>
        </w:rPr>
        <w:t>_______________________________</w:t>
      </w:r>
    </w:p>
    <w:p w14:paraId="76738B65">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ascii="Verdana" w:hAnsi="Verdana" w:cs="宋体"/>
          <w:kern w:val="0"/>
          <w:sz w:val="24"/>
        </w:rPr>
      </w:pPr>
      <w:r>
        <w:rPr>
          <w:rFonts w:hint="eastAsia" w:ascii="宋体" w:hAnsi="宋体" w:cs="宋体"/>
          <w:sz w:val="24"/>
        </w:rPr>
        <w:t>投稿期刊：</w:t>
      </w:r>
      <w:r>
        <w:rPr>
          <w:rFonts w:hint="eastAsia" w:ascii="宋体" w:hAnsi="宋体" w:cs="宋体"/>
          <w:sz w:val="24"/>
          <w:u w:val="single"/>
          <w:lang w:val="en-US" w:eastAsia="zh-CN"/>
        </w:rPr>
        <w:t xml:space="preserve">         长春工业大学学报</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cs="宋体"/>
          <w:sz w:val="24"/>
        </w:rPr>
        <w:t xml:space="preserve"> （下称“本刊”）</w:t>
      </w:r>
    </w:p>
    <w:p w14:paraId="793A6432">
      <w:pPr>
        <w:keepNext w:val="0"/>
        <w:keepLines w:val="0"/>
        <w:pageBreakBefore w:val="0"/>
        <w:widowControl/>
        <w:kinsoku/>
        <w:wordWrap/>
        <w:overflowPunct/>
        <w:topLinePunct w:val="0"/>
        <w:autoSpaceDE/>
        <w:autoSpaceDN/>
        <w:bidi w:val="0"/>
        <w:adjustRightInd/>
        <w:snapToGrid/>
        <w:spacing w:beforeAutospacing="0" w:after="100" w:afterAutospacing="1" w:line="360" w:lineRule="auto"/>
        <w:ind w:firstLine="482"/>
        <w:jc w:val="left"/>
        <w:textAlignment w:val="auto"/>
        <w:rPr>
          <w:rFonts w:hint="eastAsia" w:ascii="宋体" w:hAnsi="宋体" w:eastAsia="宋体" w:cs="宋体"/>
          <w:sz w:val="24"/>
        </w:rPr>
      </w:pPr>
      <w:r>
        <w:rPr>
          <w:rFonts w:ascii="Verdana" w:hAnsi="Verdana" w:cs="宋体"/>
          <w:kern w:val="0"/>
          <w:sz w:val="24"/>
        </w:rPr>
        <w:br w:type="textWrapping"/>
      </w:r>
      <w:r>
        <w:rPr>
          <w:rFonts w:hint="eastAsia" w:ascii="Verdana" w:hAnsi="Verdana" w:cs="宋体"/>
          <w:kern w:val="0"/>
          <w:sz w:val="24"/>
        </w:rPr>
        <w:t xml:space="preserve">    </w:t>
      </w:r>
      <w:r>
        <w:rPr>
          <w:rFonts w:ascii="Verdana" w:hAnsi="Verdana" w:cs="宋体"/>
          <w:kern w:val="0"/>
          <w:sz w:val="24"/>
        </w:rPr>
        <w:t>论文</w:t>
      </w:r>
      <w:r>
        <w:rPr>
          <w:rFonts w:hint="eastAsia" w:ascii="Verdana" w:hAnsi="Verdana" w:cs="宋体"/>
          <w:kern w:val="0"/>
          <w:sz w:val="24"/>
          <w:lang w:val="en-US" w:eastAsia="zh-CN"/>
        </w:rPr>
        <w:t>一</w:t>
      </w:r>
      <w:r>
        <w:rPr>
          <w:rFonts w:hint="eastAsia" w:ascii="宋体" w:hAnsi="宋体" w:cs="宋体"/>
          <w:sz w:val="24"/>
        </w:rPr>
        <w:t>经本刊录用</w:t>
      </w:r>
      <w:r>
        <w:rPr>
          <w:rFonts w:ascii="Verdana" w:hAnsi="Verdana" w:cs="宋体"/>
          <w:kern w:val="0"/>
          <w:sz w:val="24"/>
        </w:rPr>
        <w:t>，作者同意将该论文</w:t>
      </w:r>
      <w:r>
        <w:rPr>
          <w:rFonts w:hint="eastAsia" w:ascii="Verdana" w:hAnsi="Verdana" w:cs="宋体"/>
          <w:kern w:val="0"/>
          <w:sz w:val="24"/>
          <w:lang w:val="en-US" w:eastAsia="zh-CN"/>
        </w:rPr>
        <w:t>（该论文的部分或全部）的版</w:t>
      </w:r>
      <w:r>
        <w:rPr>
          <w:rFonts w:ascii="Verdana" w:hAnsi="Verdana" w:cs="宋体"/>
          <w:kern w:val="0"/>
          <w:sz w:val="24"/>
        </w:rPr>
        <w:t>权自动转让给</w:t>
      </w:r>
      <w:r>
        <w:rPr>
          <w:rFonts w:hint="eastAsia" w:ascii="Verdana" w:hAnsi="Verdana" w:cs="宋体"/>
          <w:kern w:val="0"/>
          <w:sz w:val="24"/>
          <w:lang w:val="en-US" w:eastAsia="zh-CN"/>
        </w:rPr>
        <w:t>本刊</w:t>
      </w:r>
      <w:r>
        <w:rPr>
          <w:rFonts w:ascii="Verdana" w:hAnsi="Verdana" w:cs="宋体"/>
          <w:kern w:val="0"/>
          <w:sz w:val="24"/>
        </w:rPr>
        <w:t>编辑部，</w:t>
      </w:r>
      <w:r>
        <w:rPr>
          <w:rFonts w:hint="eastAsia" w:ascii="宋体" w:hAnsi="宋体" w:cs="宋体"/>
          <w:sz w:val="24"/>
        </w:rPr>
        <w:t>包括但不</w:t>
      </w:r>
      <w:r>
        <w:rPr>
          <w:rFonts w:hint="eastAsia" w:ascii="Verdana" w:hAnsi="Verdana" w:cs="宋体"/>
          <w:kern w:val="0"/>
          <w:sz w:val="24"/>
        </w:rPr>
        <w:t>限于印刷版和电子版（包括优先数字出版）的复制权、发行权、信息网络传播权、表演权、翻译权、汇编权、改</w:t>
      </w:r>
      <w:bookmarkStart w:id="0" w:name="_GoBack"/>
      <w:bookmarkEnd w:id="0"/>
      <w:r>
        <w:rPr>
          <w:rFonts w:hint="eastAsia" w:ascii="Verdana" w:hAnsi="Verdana" w:cs="宋体"/>
          <w:kern w:val="0"/>
          <w:sz w:val="24"/>
        </w:rPr>
        <w:t>编权等</w:t>
      </w:r>
      <w:r>
        <w:rPr>
          <w:rFonts w:hint="eastAsia" w:ascii="宋体" w:hAnsi="宋体" w:cs="宋体"/>
          <w:sz w:val="24"/>
        </w:rPr>
        <w:t>权利</w:t>
      </w:r>
      <w:r>
        <w:rPr>
          <w:rFonts w:hint="eastAsia" w:ascii="宋体" w:hAnsi="宋体" w:cs="宋体"/>
          <w:sz w:val="24"/>
          <w:lang w:eastAsia="zh-CN"/>
        </w:rPr>
        <w:t>。</w:t>
      </w:r>
      <w:r>
        <w:rPr>
          <w:rFonts w:ascii="Verdana" w:hAnsi="Verdana" w:cs="宋体"/>
          <w:kern w:val="0"/>
          <w:sz w:val="24"/>
        </w:rPr>
        <w:br w:type="textWrapping"/>
      </w:r>
      <w:r>
        <w:rPr>
          <w:rFonts w:hint="eastAsia" w:ascii="Verdana" w:hAnsi="Verdana" w:cs="宋体"/>
          <w:kern w:val="0"/>
          <w:sz w:val="24"/>
        </w:rPr>
        <w:t xml:space="preserve">    </w:t>
      </w:r>
      <w:r>
        <w:rPr>
          <w:rFonts w:ascii="Verdana" w:hAnsi="Verdana" w:cs="宋体"/>
          <w:kern w:val="0"/>
          <w:sz w:val="24"/>
        </w:rPr>
        <w:t>作者郑重承诺该论文为原始论文，文中全部或者部分内容从来没有以任何形式在其它任何刊物上发表过，不存在重复投稿问题，不存在任何剽窃、抄袭他人的行为，不包含任何违反法律法规以及侵害他人权益的内容。一旦发现本文涉及以上问题，编辑部为了维护科学道德规范和正常的出版秩序，有权对稿件进行退稿处理。</w:t>
      </w:r>
      <w:r>
        <w:rPr>
          <w:rFonts w:ascii="Verdana" w:hAnsi="Verdana" w:cs="宋体"/>
          <w:kern w:val="0"/>
          <w:sz w:val="24"/>
        </w:rPr>
        <w:br w:type="textWrapping"/>
      </w:r>
      <w:r>
        <w:rPr>
          <w:rFonts w:hint="eastAsia" w:ascii="Verdana" w:hAnsi="Verdana" w:cs="宋体"/>
          <w:kern w:val="0"/>
          <w:sz w:val="24"/>
        </w:rPr>
        <w:t xml:space="preserve">    </w:t>
      </w:r>
      <w:r>
        <w:rPr>
          <w:rFonts w:ascii="Verdana" w:hAnsi="Verdana" w:cs="宋体"/>
          <w:kern w:val="0"/>
          <w:sz w:val="24"/>
        </w:rPr>
        <w:t>编辑部同意作者可以在下列情况下继续使用该论文：1）申请专利；2）学术报告和讲演；3）非商业性的学术交流；4）经编辑部允许并授权的其它活动。</w:t>
      </w:r>
      <w:r>
        <w:rPr>
          <w:rFonts w:ascii="Verdana" w:hAnsi="Verdana" w:cs="宋体"/>
          <w:kern w:val="0"/>
          <w:sz w:val="24"/>
        </w:rPr>
        <w:br w:type="textWrapping"/>
      </w:r>
      <w:r>
        <w:rPr>
          <w:rFonts w:hint="eastAsia" w:ascii="Verdana" w:hAnsi="Verdana" w:cs="宋体"/>
          <w:kern w:val="0"/>
          <w:sz w:val="24"/>
        </w:rPr>
        <w:t xml:space="preserve">   </w:t>
      </w:r>
      <w:r>
        <w:rPr>
          <w:rFonts w:hint="eastAsia" w:ascii="Verdana" w:hAnsi="Verdana" w:cs="宋体"/>
          <w:kern w:val="0"/>
          <w:sz w:val="24"/>
          <w:lang w:val="en-US" w:eastAsia="zh-CN"/>
        </w:rPr>
        <w:t xml:space="preserve"> </w:t>
      </w:r>
      <w:r>
        <w:rPr>
          <w:rFonts w:hint="eastAsia" w:ascii="宋体" w:hAnsi="宋体" w:cs="宋体"/>
          <w:sz w:val="24"/>
        </w:rPr>
        <w:t>本协议自作者签字之日起生效，签字后作者将纸质版协议原件邮寄至本刊。</w:t>
      </w:r>
      <w:r>
        <w:rPr>
          <w:rFonts w:hint="eastAsia" w:ascii="宋体" w:hAnsi="宋体" w:eastAsia="宋体" w:cs="宋体"/>
          <w:sz w:val="24"/>
        </w:rPr>
        <w:t>若作者通过电子邮箱、投稿系统等方式提交协议复印件/扫描件的，视为其认可复印件/扫描件与原件具有同等法律效力。</w:t>
      </w:r>
    </w:p>
    <w:p w14:paraId="303B8204">
      <w:pPr>
        <w:keepNext w:val="0"/>
        <w:keepLines w:val="0"/>
        <w:pageBreakBefore w:val="0"/>
        <w:widowControl/>
        <w:kinsoku/>
        <w:wordWrap/>
        <w:overflowPunct/>
        <w:topLinePunct w:val="0"/>
        <w:autoSpaceDE/>
        <w:autoSpaceDN/>
        <w:bidi w:val="0"/>
        <w:adjustRightInd/>
        <w:snapToGrid/>
        <w:spacing w:beforeAutospacing="0" w:after="100" w:afterAutospacing="1" w:line="360" w:lineRule="auto"/>
        <w:ind w:firstLine="482"/>
        <w:jc w:val="left"/>
        <w:textAlignment w:val="auto"/>
        <w:rPr>
          <w:rFonts w:hint="default" w:ascii="Times Newer Roman" w:hAnsi="Times Newer Roman" w:eastAsia="宋体" w:cs="Times Newer Roman"/>
          <w:sz w:val="24"/>
          <w:szCs w:val="24"/>
        </w:rPr>
      </w:pPr>
      <w:r>
        <w:rPr>
          <w:rFonts w:hint="eastAsia" w:ascii="Times Newer Roman" w:hAnsi="Times Newer Roman" w:cs="Times Newer Roman"/>
          <w:sz w:val="24"/>
          <w:szCs w:val="24"/>
          <w:lang w:val="en-US" w:eastAsia="zh-CN"/>
        </w:rPr>
        <w:t xml:space="preserve"> </w:t>
      </w:r>
      <w:r>
        <w:rPr>
          <w:rFonts w:hint="default" w:ascii="Times Newer Roman" w:hAnsi="Times Newer Roman" w:eastAsia="宋体" w:cs="Times Newer Roman"/>
          <w:sz w:val="24"/>
          <w:szCs w:val="24"/>
        </w:rPr>
        <w:t>全体作者签名（如有</w:t>
      </w:r>
      <w:r>
        <w:rPr>
          <w:rFonts w:hint="default" w:ascii="Verdana" w:hAnsi="Verdana" w:cs="宋体"/>
          <w:kern w:val="0"/>
          <w:sz w:val="24"/>
        </w:rPr>
        <w:t>3</w:t>
      </w:r>
      <w:r>
        <w:rPr>
          <w:rFonts w:hint="default" w:ascii="Times Newer Roman" w:hAnsi="Times Newer Roman" w:eastAsia="宋体" w:cs="Times Newer Roman"/>
          <w:sz w:val="24"/>
          <w:szCs w:val="24"/>
        </w:rPr>
        <w:t>个以上作者请自行添加签字栏）：</w:t>
      </w:r>
    </w:p>
    <w:tbl>
      <w:tblPr>
        <w:tblStyle w:val="3"/>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404"/>
        <w:gridCol w:w="3592"/>
        <w:gridCol w:w="2220"/>
        <w:gridCol w:w="1319"/>
      </w:tblGrid>
      <w:tr w14:paraId="2E32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top"/>
          </w:tcPr>
          <w:p w14:paraId="31DEFBF8">
            <w:pPr>
              <w:jc w:val="center"/>
              <w:rPr>
                <w:rFonts w:hint="default" w:ascii="Times Newer Roman" w:hAnsi="Times Newer Roman" w:eastAsia="宋体" w:cs="Times Newer Roman"/>
                <w:sz w:val="24"/>
                <w:szCs w:val="24"/>
              </w:rPr>
            </w:pPr>
            <w:r>
              <w:rPr>
                <w:rFonts w:hint="default" w:ascii="Times Newer Roman" w:hAnsi="Times Newer Roman" w:eastAsia="宋体" w:cs="Times Newer Roman"/>
                <w:sz w:val="24"/>
                <w:szCs w:val="24"/>
              </w:rPr>
              <w:t>序号</w:t>
            </w:r>
          </w:p>
        </w:tc>
        <w:tc>
          <w:tcPr>
            <w:tcW w:w="1404" w:type="dxa"/>
            <w:noWrap w:val="0"/>
            <w:vAlign w:val="top"/>
          </w:tcPr>
          <w:p w14:paraId="783B5B93">
            <w:pPr>
              <w:jc w:val="center"/>
              <w:rPr>
                <w:rFonts w:hint="default" w:ascii="Times Newer Roman" w:hAnsi="Times Newer Roman" w:eastAsia="宋体" w:cs="Times Newer Roman"/>
                <w:sz w:val="24"/>
                <w:szCs w:val="24"/>
              </w:rPr>
            </w:pPr>
            <w:r>
              <w:rPr>
                <w:rFonts w:hint="default" w:ascii="Times Newer Roman" w:hAnsi="Times Newer Roman" w:eastAsia="宋体" w:cs="Times Newer Roman"/>
                <w:sz w:val="24"/>
                <w:szCs w:val="24"/>
              </w:rPr>
              <w:t>作者姓名（签字栏）</w:t>
            </w:r>
          </w:p>
        </w:tc>
        <w:tc>
          <w:tcPr>
            <w:tcW w:w="3592" w:type="dxa"/>
            <w:noWrap w:val="0"/>
            <w:vAlign w:val="top"/>
          </w:tcPr>
          <w:p w14:paraId="4FA40A61">
            <w:pPr>
              <w:jc w:val="center"/>
              <w:rPr>
                <w:rFonts w:hint="default" w:ascii="Times Newer Roman" w:hAnsi="Times Newer Roman" w:eastAsia="宋体" w:cs="Times Newer Roman"/>
                <w:sz w:val="24"/>
                <w:szCs w:val="24"/>
              </w:rPr>
            </w:pPr>
            <w:r>
              <w:rPr>
                <w:rFonts w:hint="default" w:ascii="Times Newer Roman" w:hAnsi="Times Newer Roman" w:eastAsia="宋体" w:cs="Times Newer Roman"/>
                <w:sz w:val="24"/>
                <w:szCs w:val="24"/>
              </w:rPr>
              <w:t>作者身份证号</w:t>
            </w:r>
          </w:p>
        </w:tc>
        <w:tc>
          <w:tcPr>
            <w:tcW w:w="2220" w:type="dxa"/>
            <w:noWrap w:val="0"/>
            <w:vAlign w:val="top"/>
          </w:tcPr>
          <w:p w14:paraId="5673CE93">
            <w:pPr>
              <w:jc w:val="center"/>
              <w:rPr>
                <w:rFonts w:hint="default" w:ascii="Times Newer Roman" w:hAnsi="Times Newer Roman" w:eastAsia="宋体" w:cs="Times Newer Roman"/>
                <w:sz w:val="24"/>
                <w:szCs w:val="24"/>
              </w:rPr>
            </w:pPr>
            <w:r>
              <w:rPr>
                <w:rFonts w:hint="default" w:ascii="Times Newer Roman" w:hAnsi="Times Newer Roman" w:eastAsia="宋体" w:cs="Times Newer Roman"/>
                <w:sz w:val="24"/>
                <w:szCs w:val="24"/>
              </w:rPr>
              <w:t>作者单位</w:t>
            </w:r>
          </w:p>
        </w:tc>
        <w:tc>
          <w:tcPr>
            <w:tcW w:w="1319" w:type="dxa"/>
            <w:noWrap w:val="0"/>
            <w:vAlign w:val="top"/>
          </w:tcPr>
          <w:p w14:paraId="52A9076D">
            <w:pPr>
              <w:jc w:val="center"/>
              <w:rPr>
                <w:rFonts w:hint="default" w:ascii="Times Newer Roman" w:hAnsi="Times Newer Roman" w:eastAsia="宋体" w:cs="Times Newer Roman"/>
                <w:sz w:val="24"/>
                <w:szCs w:val="24"/>
              </w:rPr>
            </w:pPr>
            <w:r>
              <w:rPr>
                <w:rFonts w:hint="default" w:ascii="Times Newer Roman" w:hAnsi="Times Newer Roman" w:eastAsia="宋体" w:cs="Times Newer Roman"/>
                <w:sz w:val="24"/>
                <w:szCs w:val="24"/>
              </w:rPr>
              <w:t>签署日期</w:t>
            </w:r>
          </w:p>
        </w:tc>
      </w:tr>
      <w:tr w14:paraId="18FF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center"/>
          </w:tcPr>
          <w:p w14:paraId="13909B8E">
            <w:pPr>
              <w:jc w:val="center"/>
              <w:rPr>
                <w:rFonts w:hint="default" w:ascii="Times Newer Roman" w:hAnsi="Times Newer Roman" w:eastAsia="宋体" w:cs="Times Newer Roman"/>
                <w:sz w:val="24"/>
                <w:szCs w:val="24"/>
              </w:rPr>
            </w:pPr>
            <w:r>
              <w:rPr>
                <w:rFonts w:ascii="Verdana" w:hAnsi="Verdana" w:cs="宋体"/>
                <w:kern w:val="0"/>
                <w:sz w:val="24"/>
              </w:rPr>
              <w:t>1</w:t>
            </w:r>
          </w:p>
        </w:tc>
        <w:tc>
          <w:tcPr>
            <w:tcW w:w="1404" w:type="dxa"/>
            <w:noWrap w:val="0"/>
            <w:vAlign w:val="top"/>
          </w:tcPr>
          <w:p w14:paraId="49A5B3C4">
            <w:pPr>
              <w:jc w:val="center"/>
              <w:rPr>
                <w:rFonts w:hint="default" w:ascii="Times Newer Roman" w:hAnsi="Times Newer Roman" w:eastAsia="宋体" w:cs="Times Newer Roman"/>
                <w:sz w:val="24"/>
                <w:szCs w:val="24"/>
              </w:rPr>
            </w:pPr>
          </w:p>
        </w:tc>
        <w:tc>
          <w:tcPr>
            <w:tcW w:w="3592" w:type="dxa"/>
            <w:noWrap w:val="0"/>
            <w:vAlign w:val="top"/>
          </w:tcPr>
          <w:p w14:paraId="078C451E">
            <w:pPr>
              <w:jc w:val="center"/>
              <w:rPr>
                <w:rFonts w:hint="default" w:ascii="Times Newer Roman" w:hAnsi="Times Newer Roman" w:eastAsia="宋体" w:cs="Times Newer Roman"/>
                <w:sz w:val="24"/>
                <w:szCs w:val="24"/>
              </w:rPr>
            </w:pPr>
          </w:p>
        </w:tc>
        <w:tc>
          <w:tcPr>
            <w:tcW w:w="2220" w:type="dxa"/>
            <w:noWrap w:val="0"/>
            <w:vAlign w:val="top"/>
          </w:tcPr>
          <w:p w14:paraId="77AFF615">
            <w:pPr>
              <w:jc w:val="center"/>
              <w:rPr>
                <w:rFonts w:hint="default" w:ascii="Times Newer Roman" w:hAnsi="Times Newer Roman" w:eastAsia="宋体" w:cs="Times Newer Roman"/>
                <w:sz w:val="24"/>
                <w:szCs w:val="24"/>
              </w:rPr>
            </w:pPr>
          </w:p>
        </w:tc>
        <w:tc>
          <w:tcPr>
            <w:tcW w:w="1319" w:type="dxa"/>
            <w:noWrap w:val="0"/>
            <w:vAlign w:val="top"/>
          </w:tcPr>
          <w:p w14:paraId="6CCF3B4C">
            <w:pPr>
              <w:jc w:val="center"/>
              <w:rPr>
                <w:rFonts w:hint="default" w:ascii="Times Newer Roman" w:hAnsi="Times Newer Roman" w:eastAsia="宋体" w:cs="Times Newer Roman"/>
                <w:sz w:val="24"/>
                <w:szCs w:val="24"/>
              </w:rPr>
            </w:pPr>
          </w:p>
        </w:tc>
      </w:tr>
      <w:tr w14:paraId="04C9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50" w:type="dxa"/>
            <w:noWrap w:val="0"/>
            <w:vAlign w:val="center"/>
          </w:tcPr>
          <w:p w14:paraId="20F5FF11">
            <w:pPr>
              <w:jc w:val="center"/>
              <w:rPr>
                <w:rFonts w:hint="default" w:ascii="Times Newer Roman" w:hAnsi="Times Newer Roman" w:eastAsia="宋体" w:cs="Times Newer Roman"/>
                <w:sz w:val="24"/>
                <w:szCs w:val="24"/>
              </w:rPr>
            </w:pPr>
            <w:r>
              <w:rPr>
                <w:rFonts w:ascii="Verdana" w:hAnsi="Verdana" w:cs="宋体"/>
                <w:kern w:val="0"/>
                <w:sz w:val="24"/>
              </w:rPr>
              <w:t>2</w:t>
            </w:r>
          </w:p>
        </w:tc>
        <w:tc>
          <w:tcPr>
            <w:tcW w:w="1404" w:type="dxa"/>
            <w:noWrap w:val="0"/>
            <w:vAlign w:val="top"/>
          </w:tcPr>
          <w:p w14:paraId="70AB6B99">
            <w:pPr>
              <w:jc w:val="center"/>
              <w:rPr>
                <w:rFonts w:hint="default" w:ascii="Times Newer Roman" w:hAnsi="Times Newer Roman" w:eastAsia="宋体" w:cs="Times Newer Roman"/>
                <w:sz w:val="24"/>
                <w:szCs w:val="24"/>
              </w:rPr>
            </w:pPr>
          </w:p>
        </w:tc>
        <w:tc>
          <w:tcPr>
            <w:tcW w:w="3592" w:type="dxa"/>
            <w:noWrap w:val="0"/>
            <w:vAlign w:val="top"/>
          </w:tcPr>
          <w:p w14:paraId="6DEDDC03">
            <w:pPr>
              <w:jc w:val="center"/>
              <w:rPr>
                <w:rFonts w:hint="default" w:ascii="Times Newer Roman" w:hAnsi="Times Newer Roman" w:eastAsia="宋体" w:cs="Times Newer Roman"/>
                <w:sz w:val="24"/>
                <w:szCs w:val="24"/>
              </w:rPr>
            </w:pPr>
          </w:p>
        </w:tc>
        <w:tc>
          <w:tcPr>
            <w:tcW w:w="2220" w:type="dxa"/>
            <w:noWrap w:val="0"/>
            <w:vAlign w:val="top"/>
          </w:tcPr>
          <w:p w14:paraId="3D0F0712">
            <w:pPr>
              <w:jc w:val="center"/>
              <w:rPr>
                <w:rFonts w:hint="default" w:ascii="Times Newer Roman" w:hAnsi="Times Newer Roman" w:eastAsia="宋体" w:cs="Times Newer Roman"/>
                <w:sz w:val="24"/>
                <w:szCs w:val="24"/>
              </w:rPr>
            </w:pPr>
          </w:p>
        </w:tc>
        <w:tc>
          <w:tcPr>
            <w:tcW w:w="1319" w:type="dxa"/>
            <w:noWrap w:val="0"/>
            <w:vAlign w:val="top"/>
          </w:tcPr>
          <w:p w14:paraId="55199CF8">
            <w:pPr>
              <w:jc w:val="center"/>
              <w:rPr>
                <w:rFonts w:hint="default" w:ascii="Times Newer Roman" w:hAnsi="Times Newer Roman" w:eastAsia="宋体" w:cs="Times Newer Roman"/>
                <w:sz w:val="24"/>
                <w:szCs w:val="24"/>
              </w:rPr>
            </w:pPr>
          </w:p>
        </w:tc>
      </w:tr>
      <w:tr w14:paraId="6D15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50" w:type="dxa"/>
            <w:noWrap w:val="0"/>
            <w:vAlign w:val="center"/>
          </w:tcPr>
          <w:p w14:paraId="422A53C2">
            <w:pPr>
              <w:jc w:val="center"/>
              <w:rPr>
                <w:rFonts w:hint="default" w:ascii="Times Newer Roman" w:hAnsi="Times Newer Roman" w:eastAsia="宋体" w:cs="Times Newer Roman"/>
                <w:sz w:val="24"/>
                <w:szCs w:val="24"/>
                <w:lang w:val="en-US" w:eastAsia="zh-CN"/>
              </w:rPr>
            </w:pPr>
            <w:r>
              <w:rPr>
                <w:rFonts w:hint="eastAsia" w:ascii="Verdana" w:hAnsi="Verdana" w:cs="宋体"/>
                <w:kern w:val="0"/>
                <w:sz w:val="24"/>
                <w:lang w:val="en-US" w:eastAsia="zh-CN"/>
              </w:rPr>
              <w:t>3</w:t>
            </w:r>
          </w:p>
        </w:tc>
        <w:tc>
          <w:tcPr>
            <w:tcW w:w="1404" w:type="dxa"/>
            <w:noWrap w:val="0"/>
            <w:vAlign w:val="top"/>
          </w:tcPr>
          <w:p w14:paraId="6AE0076E">
            <w:pPr>
              <w:jc w:val="center"/>
              <w:rPr>
                <w:rFonts w:hint="default" w:ascii="Times Newer Roman" w:hAnsi="Times Newer Roman" w:eastAsia="宋体" w:cs="Times Newer Roman"/>
                <w:sz w:val="24"/>
                <w:szCs w:val="24"/>
              </w:rPr>
            </w:pPr>
          </w:p>
        </w:tc>
        <w:tc>
          <w:tcPr>
            <w:tcW w:w="3592" w:type="dxa"/>
            <w:noWrap w:val="0"/>
            <w:vAlign w:val="top"/>
          </w:tcPr>
          <w:p w14:paraId="18541A72">
            <w:pPr>
              <w:jc w:val="center"/>
              <w:rPr>
                <w:rFonts w:hint="default" w:ascii="Times Newer Roman" w:hAnsi="Times Newer Roman" w:eastAsia="宋体" w:cs="Times Newer Roman"/>
                <w:sz w:val="24"/>
                <w:szCs w:val="24"/>
              </w:rPr>
            </w:pPr>
          </w:p>
        </w:tc>
        <w:tc>
          <w:tcPr>
            <w:tcW w:w="2220" w:type="dxa"/>
            <w:noWrap w:val="0"/>
            <w:vAlign w:val="top"/>
          </w:tcPr>
          <w:p w14:paraId="35E8FEAE">
            <w:pPr>
              <w:jc w:val="center"/>
              <w:rPr>
                <w:rFonts w:hint="default" w:ascii="Times Newer Roman" w:hAnsi="Times Newer Roman" w:eastAsia="宋体" w:cs="Times Newer Roman"/>
                <w:sz w:val="24"/>
                <w:szCs w:val="24"/>
              </w:rPr>
            </w:pPr>
          </w:p>
        </w:tc>
        <w:tc>
          <w:tcPr>
            <w:tcW w:w="1319" w:type="dxa"/>
            <w:noWrap w:val="0"/>
            <w:vAlign w:val="top"/>
          </w:tcPr>
          <w:p w14:paraId="1AFF1948">
            <w:pPr>
              <w:jc w:val="center"/>
              <w:rPr>
                <w:rFonts w:hint="default" w:ascii="Times Newer Roman" w:hAnsi="Times Newer Roman" w:eastAsia="宋体" w:cs="Times Newer Roman"/>
                <w:sz w:val="24"/>
                <w:szCs w:val="24"/>
              </w:rPr>
            </w:pPr>
          </w:p>
        </w:tc>
      </w:tr>
    </w:tbl>
    <w:p w14:paraId="775DA480">
      <w:pPr>
        <w:pStyle w:val="7"/>
        <w:keepNext w:val="0"/>
        <w:keepLines w:val="0"/>
        <w:pageBreakBefore w:val="0"/>
        <w:widowControl w:val="0"/>
        <w:kinsoku/>
        <w:wordWrap/>
        <w:overflowPunct/>
        <w:topLinePunct w:val="0"/>
        <w:autoSpaceDE w:val="0"/>
        <w:autoSpaceDN w:val="0"/>
        <w:bidi w:val="0"/>
        <w:adjustRightInd w:val="0"/>
        <w:snapToGrid/>
        <w:spacing w:before="312" w:beforeLines="100" w:line="300" w:lineRule="exact"/>
        <w:textAlignment w:val="auto"/>
        <w:rPr>
          <w:rFonts w:hint="eastAsia" w:ascii="华文楷体" w:hAnsi="华文楷体" w:cs="华文楷体"/>
          <w:color w:val="auto"/>
          <w:sz w:val="21"/>
          <w:szCs w:val="21"/>
        </w:rPr>
      </w:pPr>
      <w:r>
        <w:rPr>
          <w:rFonts w:ascii="Verdana" w:hAnsi="Verdana" w:cs="宋体"/>
          <w:kern w:val="0"/>
          <w:sz w:val="24"/>
        </w:rPr>
        <w:t>     </w:t>
      </w:r>
      <w:r>
        <w:rPr>
          <w:rFonts w:hint="eastAsia" w:ascii="宋体" w:hAnsi="宋体" w:eastAsia="宋体" w:cs="宋体"/>
          <w:color w:val="auto"/>
          <w:kern w:val="2"/>
          <w:sz w:val="24"/>
          <w:szCs w:val="24"/>
          <w:lang w:val="en-US" w:eastAsia="zh-CN" w:bidi="ar-SA"/>
        </w:rPr>
        <w:t> </w:t>
      </w:r>
      <w:r>
        <w:rPr>
          <w:rFonts w:hint="eastAsia" w:ascii="宋体" w:hAnsi="宋体" w:eastAsia="宋体" w:cs="宋体"/>
          <w:b/>
          <w:bCs/>
          <w:color w:val="auto"/>
          <w:kern w:val="2"/>
          <w:sz w:val="22"/>
          <w:szCs w:val="22"/>
          <w:lang w:val="en-US" w:eastAsia="zh-CN" w:bidi="ar-SA"/>
        </w:rPr>
        <w:t>注</w:t>
      </w:r>
      <w:r>
        <w:rPr>
          <w:rFonts w:hint="eastAsia" w:ascii="宋体" w:hAnsi="宋体" w:eastAsia="宋体" w:cs="宋体"/>
          <w:color w:val="auto"/>
          <w:kern w:val="2"/>
          <w:sz w:val="22"/>
          <w:szCs w:val="22"/>
          <w:lang w:val="en-US" w:eastAsia="zh-CN" w:bidi="ar-SA"/>
        </w:rPr>
        <w:t>:论文作者务必亲自在协议书中以手写的方式签名，并于收到此协议7日内以扫描电子版的形式发回（邮箱：</w:t>
      </w:r>
      <w:r>
        <w:rPr>
          <w:rFonts w:hint="eastAsia" w:ascii="宋体" w:hAnsi="宋体" w:eastAsia="宋体" w:cs="宋体"/>
          <w:color w:val="auto"/>
          <w:kern w:val="2"/>
          <w:sz w:val="22"/>
          <w:szCs w:val="22"/>
          <w:lang w:val="en-US" w:eastAsia="zh-CN" w:bidi="ar-SA"/>
        </w:rPr>
        <w:fldChar w:fldCharType="begin"/>
      </w:r>
      <w:r>
        <w:rPr>
          <w:rFonts w:hint="eastAsia" w:ascii="宋体" w:hAnsi="宋体" w:eastAsia="宋体" w:cs="宋体"/>
          <w:color w:val="auto"/>
          <w:kern w:val="2"/>
          <w:sz w:val="22"/>
          <w:szCs w:val="22"/>
          <w:lang w:val="en-US" w:eastAsia="zh-CN" w:bidi="ar-SA"/>
        </w:rPr>
        <w:instrText xml:space="preserve"> HYPERLINK "mailto:xb@ccut.edu.cn;ccutxb@163.com" \t "https://jlgx.cbpt.cnki.net/portal/journal/portal/client/news/_blank" </w:instrText>
      </w:r>
      <w:r>
        <w:rPr>
          <w:rFonts w:hint="eastAsia" w:ascii="宋体" w:hAnsi="宋体" w:eastAsia="宋体" w:cs="宋体"/>
          <w:color w:val="auto"/>
          <w:kern w:val="2"/>
          <w:sz w:val="22"/>
          <w:szCs w:val="22"/>
          <w:lang w:val="en-US" w:eastAsia="zh-CN" w:bidi="ar-SA"/>
        </w:rPr>
        <w:fldChar w:fldCharType="separate"/>
      </w:r>
      <w:r>
        <w:rPr>
          <w:rFonts w:hint="default" w:ascii="宋体" w:hAnsi="宋体" w:eastAsia="宋体" w:cs="宋体"/>
          <w:color w:val="auto"/>
          <w:kern w:val="2"/>
          <w:sz w:val="22"/>
          <w:szCs w:val="22"/>
          <w:lang w:val="en-US" w:eastAsia="zh-CN" w:bidi="ar-SA"/>
        </w:rPr>
        <w:t>xb@ccut.edu.cn</w:t>
      </w:r>
      <w:r>
        <w:rPr>
          <w:rFonts w:hint="default" w:ascii="宋体" w:hAnsi="宋体" w:eastAsia="宋体" w:cs="宋体"/>
          <w:color w:val="auto"/>
          <w:kern w:val="2"/>
          <w:sz w:val="22"/>
          <w:szCs w:val="22"/>
          <w:lang w:val="en-US" w:eastAsia="zh-CN" w:bidi="ar-SA"/>
        </w:rPr>
        <w:fldChar w:fldCharType="end"/>
      </w:r>
      <w:r>
        <w:rPr>
          <w:rFonts w:hint="eastAsia" w:ascii="宋体" w:hAnsi="宋体" w:eastAsia="宋体" w:cs="宋体"/>
          <w:color w:val="auto"/>
          <w:kern w:val="2"/>
          <w:sz w:val="22"/>
          <w:szCs w:val="22"/>
          <w:lang w:val="en-US" w:eastAsia="zh-CN" w:bidi="ar-SA"/>
        </w:rPr>
        <w:t>）或将纸质协议寄回长春工业大学学报编辑部。</w:t>
      </w:r>
    </w:p>
    <w:p w14:paraId="7479A0CB">
      <w:pPr>
        <w:widowControl/>
        <w:spacing w:before="100" w:beforeAutospacing="1" w:after="100" w:afterAutospacing="1"/>
        <w:jc w:val="right"/>
      </w:pPr>
      <w:r>
        <w:rPr>
          <w:rFonts w:ascii="Verdana" w:hAnsi="Verdana" w:cs="宋体"/>
          <w:kern w:val="0"/>
          <w:sz w:val="24"/>
        </w:rPr>
        <w:t>   年 </w:t>
      </w:r>
      <w:r>
        <w:rPr>
          <w:rFonts w:hint="eastAsia" w:ascii="Verdana" w:hAnsi="Verdana" w:cs="宋体"/>
          <w:kern w:val="0"/>
          <w:sz w:val="24"/>
        </w:rPr>
        <w:t xml:space="preserve"> </w:t>
      </w:r>
      <w:r>
        <w:rPr>
          <w:rFonts w:ascii="Verdana" w:hAnsi="Verdana" w:cs="宋体"/>
          <w:kern w:val="0"/>
          <w:sz w:val="24"/>
        </w:rPr>
        <w:t>   月     日</w:t>
      </w:r>
    </w:p>
    <w:sectPr>
      <w:pgSz w:w="11906" w:h="16838"/>
      <w:pgMar w:top="1040" w:right="1800" w:bottom="898"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imes Newer Roman">
    <w:altName w:val="Segoe Print"/>
    <w:panose1 w:val="000005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7A"/>
    <w:family w:val="swiss"/>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918"/>
    <w:rsid w:val="00115809"/>
    <w:rsid w:val="00174A75"/>
    <w:rsid w:val="001D00F9"/>
    <w:rsid w:val="001D536C"/>
    <w:rsid w:val="0025765F"/>
    <w:rsid w:val="00297D28"/>
    <w:rsid w:val="002C36A8"/>
    <w:rsid w:val="00343DAD"/>
    <w:rsid w:val="00363532"/>
    <w:rsid w:val="003A2B12"/>
    <w:rsid w:val="004E2B76"/>
    <w:rsid w:val="004E7CAB"/>
    <w:rsid w:val="006150A8"/>
    <w:rsid w:val="00632748"/>
    <w:rsid w:val="006351EB"/>
    <w:rsid w:val="006525E1"/>
    <w:rsid w:val="007946BE"/>
    <w:rsid w:val="007E130B"/>
    <w:rsid w:val="0082773F"/>
    <w:rsid w:val="008E532D"/>
    <w:rsid w:val="00965494"/>
    <w:rsid w:val="009A2B72"/>
    <w:rsid w:val="009A668E"/>
    <w:rsid w:val="00A12596"/>
    <w:rsid w:val="00AE7647"/>
    <w:rsid w:val="00B65E93"/>
    <w:rsid w:val="00C53DF5"/>
    <w:rsid w:val="00C55228"/>
    <w:rsid w:val="00C626AE"/>
    <w:rsid w:val="00D17891"/>
    <w:rsid w:val="00F15D27"/>
    <w:rsid w:val="00F21BAC"/>
    <w:rsid w:val="00FA298C"/>
    <w:rsid w:val="00FE3B20"/>
    <w:rsid w:val="00FF0918"/>
    <w:rsid w:val="038D4569"/>
    <w:rsid w:val="0C89471E"/>
    <w:rsid w:val="1EE92990"/>
    <w:rsid w:val="5FF716E6"/>
    <w:rsid w:val="6BE02B94"/>
    <w:rsid w:val="6CDB0E81"/>
    <w:rsid w:val="70F21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5">
    <w:name w:val="Strong"/>
    <w:qFormat/>
    <w:uiPriority w:val="0"/>
    <w:rPr>
      <w:b/>
      <w:bCs/>
    </w:rPr>
  </w:style>
  <w:style w:type="character" w:styleId="6">
    <w:name w:val="Hyperlink"/>
    <w:unhideWhenUsed/>
    <w:uiPriority w:val="0"/>
    <w:rPr>
      <w:rFonts w:hint="default" w:ascii="Times New Roman" w:hAnsi="Times New Roman" w:eastAsia="宋体" w:cs="Times New Roman"/>
      <w:color w:val="0000FF"/>
      <w:u w:val="single"/>
    </w:rPr>
  </w:style>
  <w:style w:type="paragraph" w:customStyle="1" w:styleId="7">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536</Words>
  <Characters>536</Characters>
  <Lines>4</Lines>
  <Paragraphs>1</Paragraphs>
  <TotalTime>0</TotalTime>
  <ScaleCrop>false</ScaleCrop>
  <LinksUpToDate>false</LinksUpToDate>
  <CharactersWithSpaces>721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2025-10-21T04:05:00Z</dcterms:created>
  <dc:creator>ccut</dc:creator>
  <cp:lastModifiedBy>嗷小玮</cp:lastModifiedBy>
  <dcterms:modified xsi:type="dcterms:W3CDTF">2026-03-13T05:33:30Z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eyJoZGlkIjoiNmJmYWZmNDk2MTkyOTg5ZDdkMzJjOGI0NzM4MmEwNzYiLCJ1c2VySWQiOiIyMDYyODI1OTQifQ==</vt:lpwstr>
  </property>
  <property fmtid="{D5CDD505-2E9C-101B-9397-08002B2CF9AE}" pid="4" name="ICV">
    <vt:lpwstr>F8D11F759A4240879A84FF7405461502_13</vt:lpwstr>
  </property>
</Properties>
</file>