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24" w:beforeLines="200" w:line="400" w:lineRule="exact"/>
        <w:jc w:val="center"/>
        <w:rPr>
          <w:rFonts w:ascii="Times New Roman" w:hAnsi="Times New Roman" w:eastAsia="宋体" w:cs="Arial"/>
          <w:color w:val="333333"/>
          <w:kern w:val="0"/>
          <w:sz w:val="22"/>
        </w:rPr>
      </w:pPr>
      <w:r>
        <w:rPr>
          <w:rFonts w:hint="eastAsia" w:ascii="Times New Roman" w:hAnsi="Times New Roman" w:eastAsia="宋体" w:cs="Arial"/>
          <w:b/>
          <w:bCs/>
          <w:color w:val="333333"/>
          <w:kern w:val="0"/>
          <w:sz w:val="36"/>
          <w:szCs w:val="36"/>
        </w:rPr>
        <w:t>投稿须知</w:t>
      </w:r>
    </w:p>
    <w:p>
      <w:pPr>
        <w:widowControl/>
        <w:spacing w:after="312" w:afterLines="100" w:line="400" w:lineRule="exact"/>
        <w:jc w:val="center"/>
        <w:rPr>
          <w:rFonts w:ascii="Times New Roman" w:hAnsi="Times New Roman" w:eastAsia="宋体" w:cs="Arial"/>
          <w:color w:val="333333"/>
          <w:kern w:val="0"/>
          <w:sz w:val="13"/>
          <w:szCs w:val="13"/>
        </w:rPr>
      </w:pPr>
      <w:r>
        <w:rPr>
          <w:rFonts w:hint="eastAsia" w:ascii="Times New Roman" w:hAnsi="Times New Roman" w:eastAsia="宋体" w:cs="Arial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 w:eastAsia="宋体" w:cs="Arial"/>
          <w:b/>
          <w:bCs/>
          <w:color w:val="000000"/>
          <w:kern w:val="0"/>
          <w:sz w:val="24"/>
          <w:szCs w:val="24"/>
          <w:lang w:val="en-US" w:eastAsia="zh-CN"/>
        </w:rPr>
        <w:t>2024年5月27日最新修订</w:t>
      </w:r>
      <w:r>
        <w:rPr>
          <w:rFonts w:hint="eastAsia" w:ascii="Times New Roman" w:hAnsi="Times New Roman" w:eastAsia="宋体" w:cs="Arial"/>
          <w:b/>
          <w:bCs/>
          <w:color w:val="000000"/>
          <w:kern w:val="0"/>
          <w:sz w:val="24"/>
          <w:szCs w:val="24"/>
        </w:rPr>
        <w:t>，请作者务必认真阅读本部分全部内容）</w:t>
      </w:r>
    </w:p>
    <w:p>
      <w:pPr>
        <w:pStyle w:val="2"/>
        <w:spacing w:before="480" w:after="120" w:line="400" w:lineRule="exact"/>
        <w:ind w:firstLine="560" w:firstLineChars="200"/>
        <w:jc w:val="left"/>
        <w:rPr>
          <w:rFonts w:ascii="Times New Roman" w:hAnsi="Times New Roman" w:eastAsia="黑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黑体"/>
          <w:b w:val="0"/>
          <w:bCs w:val="0"/>
          <w:sz w:val="28"/>
          <w:szCs w:val="28"/>
        </w:rPr>
        <w:t>一</w:t>
      </w:r>
      <w:r>
        <w:rPr>
          <w:rFonts w:ascii="Times New Roman" w:hAnsi="Times New Roman" w:eastAsia="黑体"/>
          <w:b w:val="0"/>
          <w:bCs w:val="0"/>
          <w:sz w:val="28"/>
          <w:szCs w:val="28"/>
        </w:rPr>
        <w:t>、</w:t>
      </w:r>
      <w:r>
        <w:rPr>
          <w:rFonts w:hint="eastAsia" w:ascii="Times New Roman" w:hAnsi="Times New Roman" w:eastAsia="黑体"/>
          <w:b w:val="0"/>
          <w:bCs w:val="0"/>
          <w:sz w:val="28"/>
          <w:szCs w:val="28"/>
        </w:rPr>
        <w:t>重要事项说明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（一）作者必须确认同意以下全部事项，方能向《金融发展评论》投稿：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1</w:t>
      </w:r>
      <w:r>
        <w:rPr>
          <w:rFonts w:ascii="Times New Roman" w:hAnsi="Times New Roman" w:eastAsia="宋体" w:cs="Arial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作者投给《金融发展评论》的论文应为作者原创、未公开发表、无知识产权争议并应符合学术规范。</w:t>
      </w:r>
      <w:bookmarkStart w:id="0" w:name="_GoBack"/>
      <w:bookmarkEnd w:id="0"/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2</w:t>
      </w:r>
      <w:r>
        <w:rPr>
          <w:rFonts w:ascii="Times New Roman" w:hAnsi="Times New Roman" w:eastAsia="宋体" w:cs="Arial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作者投给《金融发展评论》的论文中的署名顺序已经得到所有作者的确认。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3.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作者投给《金融发展评论》的论文不存在政治、意识形态、保密或其他可能造成重大不良后果的错误。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4.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作者投给《金融发展评论》的论文不存在一稿多投的行为。在论文投审稿期间</w:t>
      </w:r>
      <w:r>
        <w:rPr>
          <w:rFonts w:ascii="Times New Roman" w:hAnsi="Times New Roman" w:eastAsia="宋体" w:cs="Arial"/>
          <w:kern w:val="0"/>
          <w:sz w:val="24"/>
          <w:szCs w:val="24"/>
        </w:rPr>
        <w:t>，如将原始论文（含局部改动）投稿至其他刊物，所产生的一切后果由作者承担。但作者有权利申请撤销投稿。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5.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作者能够按学术研究规范和《金融发展评论》编辑部的有关要求，认真核对引文、注释和文中使用的其他资料，确保引文、注释和相关资料准确无误。如使用转引资料，作者应确保其内容的真实性并详细注明资料来源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（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二</w:t>
      </w:r>
      <w:r>
        <w:rPr>
          <w:rFonts w:ascii="Times New Roman" w:hAnsi="Times New Roman" w:eastAsia="宋体" w:cs="Arial"/>
          <w:kern w:val="0"/>
          <w:sz w:val="24"/>
          <w:szCs w:val="24"/>
        </w:rPr>
        <w:t>）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本</w:t>
      </w:r>
      <w:r>
        <w:rPr>
          <w:rFonts w:ascii="Times New Roman" w:hAnsi="Times New Roman" w:eastAsia="宋体" w:cs="Arial"/>
          <w:kern w:val="0"/>
          <w:sz w:val="24"/>
          <w:szCs w:val="24"/>
        </w:rPr>
        <w:t>刊暂不对录用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的</w:t>
      </w:r>
      <w:r>
        <w:rPr>
          <w:rFonts w:ascii="Times New Roman" w:hAnsi="Times New Roman" w:eastAsia="宋体" w:cs="Arial"/>
          <w:kern w:val="0"/>
          <w:sz w:val="24"/>
          <w:szCs w:val="24"/>
        </w:rPr>
        <w:t>稿件收取版面费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，</w:t>
      </w:r>
      <w:r>
        <w:rPr>
          <w:rFonts w:ascii="Times New Roman" w:hAnsi="Times New Roman" w:eastAsia="宋体" w:cs="Arial"/>
          <w:kern w:val="0"/>
          <w:sz w:val="24"/>
          <w:szCs w:val="24"/>
        </w:rPr>
        <w:t>并支付稿酬和赠送样刊。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（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三</w:t>
      </w:r>
      <w:r>
        <w:rPr>
          <w:rFonts w:ascii="Times New Roman" w:hAnsi="Times New Roman" w:eastAsia="宋体" w:cs="Arial"/>
          <w:kern w:val="0"/>
          <w:sz w:val="24"/>
          <w:szCs w:val="24"/>
        </w:rPr>
        <w:t>）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编辑部有权对稿件进行修删，如不同意请在稿件中声明。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（四）请作者自留底稿。</w:t>
      </w:r>
    </w:p>
    <w:p>
      <w:pPr>
        <w:pStyle w:val="2"/>
        <w:spacing w:before="480" w:after="120" w:line="400" w:lineRule="exact"/>
        <w:ind w:firstLine="560" w:firstLineChars="200"/>
        <w:jc w:val="left"/>
        <w:rPr>
          <w:rFonts w:ascii="Times New Roman" w:hAnsi="Times New Roman" w:eastAsia="黑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黑体"/>
          <w:b w:val="0"/>
          <w:bCs w:val="0"/>
          <w:sz w:val="28"/>
          <w:szCs w:val="28"/>
        </w:rPr>
        <w:t>二</w:t>
      </w:r>
      <w:r>
        <w:rPr>
          <w:rFonts w:ascii="Times New Roman" w:hAnsi="Times New Roman" w:eastAsia="黑体"/>
          <w:b w:val="0"/>
          <w:bCs w:val="0"/>
          <w:sz w:val="28"/>
          <w:szCs w:val="28"/>
        </w:rPr>
        <w:t>、投稿</w:t>
      </w:r>
      <w:r>
        <w:rPr>
          <w:rFonts w:hint="eastAsia" w:ascii="Times New Roman" w:hAnsi="Times New Roman" w:eastAsia="黑体"/>
          <w:b w:val="0"/>
          <w:bCs w:val="0"/>
          <w:sz w:val="28"/>
          <w:szCs w:val="28"/>
        </w:rPr>
        <w:t>要求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（一）投稿方式：本刊采用在线投稿方式，不接受邮箱、纸质稿件或其他方式投稿。请作者在《金融发展评论》网站（</w:t>
      </w:r>
      <w:r>
        <w:rPr>
          <w:rFonts w:ascii="Times New Roman" w:hAnsi="Times New Roman" w:eastAsia="宋体" w:cs="Arial"/>
          <w:kern w:val="0"/>
          <w:sz w:val="24"/>
          <w:szCs w:val="24"/>
        </w:rPr>
        <w:t>http://jrfp.cbpt.cnki.net）的“作者投稿系统”中注册并提交稿件。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（二）基本要求：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1</w:t>
      </w:r>
      <w:r>
        <w:rPr>
          <w:rFonts w:ascii="Times New Roman" w:hAnsi="Times New Roman" w:eastAsia="宋体" w:cs="Arial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论文应有一定的创新性，具备一定的理论或实践价值。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2.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语句通顺，文字精炼，标点规范。应合理分段和分句，避免出现多层意思置于一段的过长段落，或“一逗到底”的长句。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3.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观点鲜明，标题简要，文题一致，结构合理，逻辑清晰。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4.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论据可靠，数据真实，方法得当，论证严谨，结论合理。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5.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论文应结构完整。如题目，摘要，关键词，引言，文献综述，理论分析（或模型构建），数据说明与处理，实证分析，研究结论，政策建议，参考文献等。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6.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以</w:t>
      </w:r>
      <w:r>
        <w:rPr>
          <w:rFonts w:ascii="Times New Roman" w:hAnsi="Times New Roman" w:eastAsia="宋体" w:cs="Arial"/>
          <w:kern w:val="0"/>
          <w:sz w:val="24"/>
          <w:szCs w:val="24"/>
        </w:rPr>
        <w:t>5000～10000字为宜。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高质量</w:t>
      </w:r>
      <w:r>
        <w:rPr>
          <w:rFonts w:ascii="Times New Roman" w:hAnsi="Times New Roman" w:eastAsia="宋体" w:cs="Arial"/>
          <w:kern w:val="0"/>
          <w:sz w:val="24"/>
          <w:szCs w:val="24"/>
        </w:rPr>
        <w:t>稿件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字数要求可酌情放宽。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7.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文字复制比低于</w:t>
      </w:r>
      <w:r>
        <w:rPr>
          <w:rFonts w:ascii="Times New Roman" w:hAnsi="Times New Roman" w:eastAsia="宋体" w:cs="Arial"/>
          <w:kern w:val="0"/>
          <w:sz w:val="24"/>
          <w:szCs w:val="24"/>
        </w:rPr>
        <w:t>20%。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8</w:t>
      </w:r>
      <w:r>
        <w:rPr>
          <w:rFonts w:ascii="Times New Roman" w:hAnsi="Times New Roman" w:eastAsia="宋体" w:cs="Arial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若稿件中含有数学公式、表格、曲线图及其它图表，务必保证其中的符号、数字、文字、图线清晰、规范。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（三）稿件首页请单设一页作者信息页，</w:t>
      </w:r>
      <w:r>
        <w:rPr>
          <w:rFonts w:ascii="Times New Roman" w:hAnsi="Times New Roman" w:eastAsia="宋体" w:cs="Arial"/>
          <w:kern w:val="0"/>
          <w:sz w:val="24"/>
          <w:szCs w:val="24"/>
        </w:rPr>
        <w:t>分别列出所有作者的姓名，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出生年月</w:t>
      </w:r>
      <w:r>
        <w:rPr>
          <w:rFonts w:ascii="Times New Roman" w:hAnsi="Times New Roman" w:eastAsia="宋体" w:cs="Arial"/>
          <w:kern w:val="0"/>
          <w:sz w:val="24"/>
          <w:szCs w:val="24"/>
        </w:rPr>
        <w:t>，性别，民族，学历，单位，职务，职称，研究方向，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固定电话，手机号码</w:t>
      </w:r>
      <w:r>
        <w:rPr>
          <w:rFonts w:ascii="Times New Roman" w:hAnsi="Times New Roman" w:eastAsia="宋体" w:cs="Arial"/>
          <w:kern w:val="0"/>
          <w:sz w:val="24"/>
          <w:szCs w:val="24"/>
        </w:rPr>
        <w:t>，电子邮箱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。请指定接收样刊和稿酬的作者，提供</w:t>
      </w:r>
      <w:r>
        <w:rPr>
          <w:rFonts w:ascii="Times New Roman" w:hAnsi="Times New Roman" w:eastAsia="宋体" w:cs="Arial"/>
          <w:kern w:val="0"/>
          <w:sz w:val="24"/>
          <w:szCs w:val="24"/>
        </w:rPr>
        <w:t>通讯地址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和发放稿酬所需的信息</w:t>
      </w:r>
      <w:r>
        <w:rPr>
          <w:rFonts w:ascii="Times New Roman" w:hAnsi="Times New Roman" w:eastAsia="宋体" w:cs="Arial"/>
          <w:kern w:val="0"/>
          <w:sz w:val="24"/>
          <w:szCs w:val="24"/>
        </w:rPr>
        <w:t>。注明通讯作者。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（本刊网站首页“下载中心”中的“格式模板”提供了样表）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（四）论文主标题后应加脚注。脚注内容包括：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1</w:t>
      </w:r>
      <w:r>
        <w:rPr>
          <w:rFonts w:ascii="Times New Roman" w:hAnsi="Times New Roman" w:eastAsia="宋体" w:cs="Arial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分别列出所有作者的姓名，学历，职称，单位，邮箱，并标明通讯作者。例如：张三，经济学博士，教授，</w:t>
      </w:r>
      <w:r>
        <w:rPr>
          <w:rFonts w:ascii="Times New Roman" w:hAnsi="Times New Roman" w:eastAsia="宋体" w:cs="Arial"/>
          <w:kern w:val="0"/>
          <w:sz w:val="24"/>
          <w:szCs w:val="24"/>
        </w:rPr>
        <w:t>XX大学XX学院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，E</w:t>
      </w:r>
      <w:r>
        <w:rPr>
          <w:rFonts w:ascii="Times New Roman" w:hAnsi="Times New Roman" w:eastAsia="宋体" w:cs="Arial"/>
          <w:kern w:val="0"/>
          <w:sz w:val="24"/>
          <w:szCs w:val="24"/>
        </w:rPr>
        <w:t>mail: xxx@xxx.com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；李四</w:t>
      </w:r>
      <w:r>
        <w:rPr>
          <w:rFonts w:ascii="Times New Roman" w:hAnsi="Times New Roman" w:eastAsia="宋体" w:cs="Arial"/>
          <w:kern w:val="0"/>
          <w:sz w:val="24"/>
          <w:szCs w:val="24"/>
        </w:rPr>
        <w:t>（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通讯作者</w:t>
      </w:r>
      <w:r>
        <w:rPr>
          <w:rFonts w:ascii="Times New Roman" w:hAnsi="Times New Roman" w:eastAsia="宋体" w:cs="Arial"/>
          <w:kern w:val="0"/>
          <w:sz w:val="24"/>
          <w:szCs w:val="24"/>
        </w:rPr>
        <w:t>）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，金融学硕士研究生，X</w:t>
      </w:r>
      <w:r>
        <w:rPr>
          <w:rFonts w:ascii="Times New Roman" w:hAnsi="Times New Roman" w:eastAsia="宋体" w:cs="Arial"/>
          <w:kern w:val="0"/>
          <w:sz w:val="24"/>
          <w:szCs w:val="24"/>
        </w:rPr>
        <w:t>X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大学X</w:t>
      </w:r>
      <w:r>
        <w:rPr>
          <w:rFonts w:ascii="Times New Roman" w:hAnsi="Times New Roman" w:eastAsia="宋体" w:cs="Arial"/>
          <w:kern w:val="0"/>
          <w:sz w:val="24"/>
          <w:szCs w:val="24"/>
        </w:rPr>
        <w:t>X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学院，</w:t>
      </w:r>
      <w:r>
        <w:rPr>
          <w:rFonts w:ascii="Times New Roman" w:hAnsi="Times New Roman" w:eastAsia="宋体" w:cs="Arial"/>
          <w:kern w:val="0"/>
          <w:sz w:val="24"/>
          <w:szCs w:val="24"/>
        </w:rPr>
        <w:t>Email: xxx@xxx.com。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2.如文章获得基金项目资助，请注明基金项目名称和编号。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例如：本文感谢X</w:t>
      </w:r>
      <w:r>
        <w:rPr>
          <w:rFonts w:ascii="Times New Roman" w:hAnsi="Times New Roman" w:eastAsia="宋体" w:cs="Arial"/>
          <w:kern w:val="0"/>
          <w:sz w:val="24"/>
          <w:szCs w:val="24"/>
        </w:rPr>
        <w:t>X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基金项目（项目编号：X</w:t>
      </w:r>
      <w:r>
        <w:rPr>
          <w:rFonts w:ascii="Times New Roman" w:hAnsi="Times New Roman" w:eastAsia="宋体" w:cs="Arial"/>
          <w:kern w:val="0"/>
          <w:sz w:val="24"/>
          <w:szCs w:val="24"/>
        </w:rPr>
        <w:t>X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）的资助。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3</w:t>
      </w:r>
      <w:r>
        <w:rPr>
          <w:rFonts w:ascii="Times New Roman" w:hAnsi="Times New Roman" w:eastAsia="宋体" w:cs="Arial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请作者注明“本文文责自负”。</w:t>
      </w:r>
    </w:p>
    <w:p>
      <w:pPr>
        <w:pStyle w:val="2"/>
        <w:spacing w:before="480" w:after="120" w:line="400" w:lineRule="exact"/>
        <w:ind w:firstLine="560" w:firstLineChars="200"/>
        <w:jc w:val="left"/>
        <w:rPr>
          <w:rFonts w:ascii="Times New Roman" w:hAnsi="Times New Roman" w:eastAsia="黑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黑体"/>
          <w:b w:val="0"/>
          <w:bCs w:val="0"/>
          <w:sz w:val="28"/>
          <w:szCs w:val="28"/>
        </w:rPr>
        <w:t>三</w:t>
      </w:r>
      <w:r>
        <w:rPr>
          <w:rFonts w:ascii="Times New Roman" w:hAnsi="Times New Roman" w:eastAsia="黑体"/>
          <w:b w:val="0"/>
          <w:bCs w:val="0"/>
          <w:sz w:val="28"/>
          <w:szCs w:val="28"/>
        </w:rPr>
        <w:t>、投稿</w:t>
      </w:r>
      <w:r>
        <w:rPr>
          <w:rFonts w:hint="eastAsia" w:ascii="Times New Roman" w:hAnsi="Times New Roman" w:eastAsia="黑体"/>
          <w:b w:val="0"/>
          <w:bCs w:val="0"/>
          <w:sz w:val="28"/>
          <w:szCs w:val="28"/>
        </w:rPr>
        <w:t>体例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（可在本刊网站首页的“下载中心”中下载“格式模板”，对照修改格式）</w:t>
      </w:r>
    </w:p>
    <w:p>
      <w:pPr>
        <w:pStyle w:val="6"/>
        <w:spacing w:after="120" w:line="400" w:lineRule="exact"/>
        <w:ind w:firstLine="482" w:firstLineChars="200"/>
        <w:jc w:val="left"/>
        <w:rPr>
          <w:rFonts w:ascii="楷体_GB2312" w:hAnsi="Times New Roman" w:eastAsia="楷体_GB2312"/>
          <w:bCs w:val="0"/>
          <w:sz w:val="24"/>
          <w:szCs w:val="24"/>
        </w:rPr>
      </w:pPr>
      <w:r>
        <w:rPr>
          <w:rFonts w:hint="eastAsia" w:ascii="楷体_GB2312" w:hAnsi="Times New Roman" w:eastAsia="楷体_GB2312"/>
          <w:bCs w:val="0"/>
          <w:sz w:val="24"/>
          <w:szCs w:val="24"/>
        </w:rPr>
        <w:t>（一）题目、作者姓名、摘要和关键词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1.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题目：</w:t>
      </w:r>
      <w:r>
        <w:rPr>
          <w:rFonts w:ascii="Times New Roman" w:hAnsi="Times New Roman" w:eastAsia="宋体" w:cs="Arial"/>
          <w:kern w:val="0"/>
          <w:sz w:val="24"/>
          <w:szCs w:val="24"/>
        </w:rPr>
        <w:t>要简明扼要，能够准确概括文章内容，一般不超过20个字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。</w:t>
      </w:r>
      <w:r>
        <w:rPr>
          <w:rFonts w:ascii="Times New Roman" w:hAnsi="Times New Roman" w:eastAsia="宋体" w:cs="Arial"/>
          <w:kern w:val="0"/>
          <w:sz w:val="24"/>
          <w:szCs w:val="24"/>
        </w:rPr>
        <w:t>必要时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可</w:t>
      </w:r>
      <w:r>
        <w:rPr>
          <w:rFonts w:ascii="Times New Roman" w:hAnsi="Times New Roman" w:eastAsia="宋体" w:cs="Arial"/>
          <w:kern w:val="0"/>
          <w:sz w:val="24"/>
          <w:szCs w:val="24"/>
        </w:rPr>
        <w:t>加副标题。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以某个国家、省份或地区的经济金融问题为研究对象的文章，建议将区域信息放入副标题，例如：X</w:t>
      </w:r>
      <w:r>
        <w:rPr>
          <w:rFonts w:ascii="Times New Roman" w:hAnsi="Times New Roman" w:eastAsia="宋体" w:cs="Arial"/>
          <w:kern w:val="0"/>
          <w:sz w:val="24"/>
          <w:szCs w:val="24"/>
        </w:rPr>
        <w:t>X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研究——以X</w:t>
      </w:r>
      <w:r>
        <w:rPr>
          <w:rFonts w:ascii="Times New Roman" w:hAnsi="Times New Roman" w:eastAsia="宋体" w:cs="Arial"/>
          <w:kern w:val="0"/>
          <w:sz w:val="24"/>
          <w:szCs w:val="24"/>
        </w:rPr>
        <w:t>X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地区为例。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hint="eastAsia" w:ascii="Times New Roman" w:hAnsi="Times New Roman" w:eastAsia="宋体" w:cs="Arial"/>
          <w:kern w:val="0"/>
          <w:sz w:val="24"/>
          <w:szCs w:val="24"/>
        </w:rPr>
        <w:t>2</w:t>
      </w:r>
      <w:r>
        <w:rPr>
          <w:rFonts w:ascii="Times New Roman" w:hAnsi="Times New Roman" w:eastAsia="宋体" w:cs="Arial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作者姓名：在题目下方列出所有作者的姓名。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3.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摘要：</w:t>
      </w:r>
      <w:r>
        <w:rPr>
          <w:rFonts w:ascii="Times New Roman" w:hAnsi="Times New Roman" w:eastAsia="宋体" w:cs="Arial"/>
          <w:kern w:val="0"/>
          <w:sz w:val="24"/>
          <w:szCs w:val="24"/>
        </w:rPr>
        <w:t>200-350字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。要精炼</w:t>
      </w:r>
      <w:r>
        <w:rPr>
          <w:rFonts w:ascii="Times New Roman" w:hAnsi="Times New Roman" w:eastAsia="宋体" w:cs="Arial"/>
          <w:kern w:val="0"/>
          <w:sz w:val="24"/>
          <w:szCs w:val="24"/>
        </w:rPr>
        <w:t>概括研究目标、研究方法、使用数据、主要结论、研究创新等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内容。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4.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关键词：</w:t>
      </w:r>
      <w:r>
        <w:rPr>
          <w:rFonts w:ascii="Times New Roman" w:hAnsi="Times New Roman" w:eastAsia="宋体" w:cs="Arial"/>
          <w:kern w:val="0"/>
          <w:sz w:val="24"/>
          <w:szCs w:val="24"/>
        </w:rPr>
        <w:t>3-5个。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5.文末附英文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题目，作者姓名拼音或英文名，作者单位英文名称，</w:t>
      </w:r>
      <w:r>
        <w:rPr>
          <w:rFonts w:ascii="Times New Roman" w:hAnsi="Times New Roman" w:eastAsia="宋体" w:cs="Arial"/>
          <w:kern w:val="0"/>
          <w:sz w:val="24"/>
          <w:szCs w:val="24"/>
        </w:rPr>
        <w:t>英文摘要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，</w:t>
      </w:r>
      <w:r>
        <w:rPr>
          <w:rFonts w:ascii="Times New Roman" w:hAnsi="Times New Roman" w:eastAsia="宋体" w:cs="Arial"/>
          <w:kern w:val="0"/>
          <w:sz w:val="24"/>
          <w:szCs w:val="24"/>
        </w:rPr>
        <w:t>英文关键词。</w:t>
      </w:r>
    </w:p>
    <w:p>
      <w:pPr>
        <w:pStyle w:val="6"/>
        <w:spacing w:after="120" w:line="400" w:lineRule="exact"/>
        <w:ind w:firstLine="482" w:firstLineChars="200"/>
        <w:jc w:val="left"/>
        <w:rPr>
          <w:rFonts w:ascii="楷体_GB2312" w:hAnsi="Times New Roman" w:eastAsia="楷体_GB2312"/>
          <w:bCs w:val="0"/>
          <w:sz w:val="24"/>
          <w:szCs w:val="24"/>
        </w:rPr>
      </w:pPr>
      <w:r>
        <w:rPr>
          <w:rFonts w:ascii="楷体_GB2312" w:hAnsi="Times New Roman" w:eastAsia="楷体_GB2312"/>
          <w:bCs w:val="0"/>
          <w:sz w:val="24"/>
          <w:szCs w:val="24"/>
        </w:rPr>
        <w:t>（</w:t>
      </w:r>
      <w:r>
        <w:rPr>
          <w:rFonts w:hint="eastAsia" w:ascii="楷体_GB2312" w:hAnsi="Times New Roman" w:eastAsia="楷体_GB2312"/>
          <w:bCs w:val="0"/>
          <w:sz w:val="24"/>
          <w:szCs w:val="24"/>
        </w:rPr>
        <w:t>二</w:t>
      </w:r>
      <w:r>
        <w:rPr>
          <w:rFonts w:ascii="楷体_GB2312" w:hAnsi="Times New Roman" w:eastAsia="楷体_GB2312"/>
          <w:bCs w:val="0"/>
          <w:sz w:val="24"/>
          <w:szCs w:val="24"/>
        </w:rPr>
        <w:t>）标题编号格式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稿件正文的标题、表格、图、等式以及脚注须分别连续编号。其中正文一级标题用一、二、三……编号，二级标题用（一）、（二）、（三）……，三级标题用1.、2.、3.……，四级标题用(1)、(2)、(3)……。前三级标题独占一行，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首行缩进</w:t>
      </w:r>
      <w:r>
        <w:rPr>
          <w:rFonts w:ascii="Times New Roman" w:hAnsi="Times New Roman" w:eastAsia="宋体" w:cs="Arial"/>
          <w:kern w:val="0"/>
          <w:sz w:val="24"/>
          <w:szCs w:val="24"/>
        </w:rPr>
        <w:t>2个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汉</w:t>
      </w:r>
      <w:r>
        <w:rPr>
          <w:rFonts w:ascii="Times New Roman" w:hAnsi="Times New Roman" w:eastAsia="宋体" w:cs="Arial"/>
          <w:kern w:val="0"/>
          <w:sz w:val="24"/>
          <w:szCs w:val="24"/>
        </w:rPr>
        <w:t>字符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，</w:t>
      </w:r>
      <w:r>
        <w:rPr>
          <w:rFonts w:ascii="Times New Roman" w:hAnsi="Times New Roman" w:eastAsia="宋体" w:cs="Arial"/>
          <w:kern w:val="0"/>
          <w:sz w:val="24"/>
          <w:szCs w:val="24"/>
        </w:rPr>
        <w:t>标题后不用标点符号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。</w:t>
      </w:r>
      <w:r>
        <w:rPr>
          <w:rFonts w:ascii="Times New Roman" w:hAnsi="Times New Roman" w:eastAsia="宋体" w:cs="Arial"/>
          <w:kern w:val="0"/>
          <w:sz w:val="24"/>
          <w:szCs w:val="24"/>
        </w:rPr>
        <w:t>四级及以下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标题</w:t>
      </w:r>
      <w:r>
        <w:rPr>
          <w:rFonts w:ascii="Times New Roman" w:hAnsi="Times New Roman" w:eastAsia="宋体" w:cs="Arial"/>
          <w:kern w:val="0"/>
          <w:sz w:val="24"/>
          <w:szCs w:val="24"/>
        </w:rPr>
        <w:t>与正文连排。</w:t>
      </w:r>
    </w:p>
    <w:p>
      <w:pPr>
        <w:pStyle w:val="6"/>
        <w:spacing w:after="120" w:line="400" w:lineRule="exact"/>
        <w:ind w:firstLine="482" w:firstLineChars="200"/>
        <w:jc w:val="left"/>
        <w:rPr>
          <w:rFonts w:ascii="楷体_GB2312" w:hAnsi="Times New Roman" w:eastAsia="楷体_GB2312"/>
          <w:bCs w:val="0"/>
          <w:sz w:val="24"/>
          <w:szCs w:val="24"/>
        </w:rPr>
      </w:pPr>
      <w:r>
        <w:rPr>
          <w:rFonts w:ascii="楷体_GB2312" w:hAnsi="Times New Roman" w:eastAsia="楷体_GB2312"/>
          <w:bCs w:val="0"/>
          <w:sz w:val="24"/>
          <w:szCs w:val="24"/>
        </w:rPr>
        <w:t>（</w:t>
      </w:r>
      <w:r>
        <w:rPr>
          <w:rFonts w:hint="eastAsia" w:ascii="楷体_GB2312" w:hAnsi="Times New Roman" w:eastAsia="楷体_GB2312"/>
          <w:bCs w:val="0"/>
          <w:sz w:val="24"/>
          <w:szCs w:val="24"/>
        </w:rPr>
        <w:t>三</w:t>
      </w:r>
      <w:r>
        <w:rPr>
          <w:rFonts w:ascii="楷体_GB2312" w:hAnsi="Times New Roman" w:eastAsia="楷体_GB2312"/>
          <w:bCs w:val="0"/>
          <w:sz w:val="24"/>
          <w:szCs w:val="24"/>
        </w:rPr>
        <w:t>）图形格式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1.图形区域外无边框，图形区域内无阴影；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2.确保图形内容在黑白打印状态下仍清晰可识别。图的标识应该用“空心（背景为白）”，大小为3-5磅。曲线与图的标识应一致，线的粗细为EXCEL中最细或次细的类型；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3.图形区字体应与全文保持统一，字号以8-10号字为宜；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4.横轴和纵轴的说明应位于横轴的右方和纵轴的左上方；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5.图中应尽量少使用横线或标识的数据。如确有必要，应准确标识曲线所对应的数据；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6.曲线的解释标注尽量置于图的空白处或置于图下方；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7.图的标题位于图的下方且居中；应按图1、图2、图3等全文连续编号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（图的序号和标题之间空1个汉字符）</w:t>
      </w:r>
      <w:r>
        <w:rPr>
          <w:rFonts w:ascii="Times New Roman" w:hAnsi="Times New Roman" w:eastAsia="宋体" w:cs="Arial"/>
          <w:kern w:val="0"/>
          <w:sz w:val="24"/>
          <w:szCs w:val="24"/>
        </w:rPr>
        <w:t>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8.“注”和“数据来源”应依次置于图的标题下方，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首行缩进</w:t>
      </w:r>
      <w:r>
        <w:rPr>
          <w:rFonts w:ascii="Times New Roman" w:hAnsi="Times New Roman" w:eastAsia="宋体" w:cs="Arial"/>
          <w:kern w:val="0"/>
          <w:sz w:val="24"/>
          <w:szCs w:val="24"/>
        </w:rPr>
        <w:t>2个汉字符。图的数据来源通常应该准确注明，数据来自于参考文献的，应以“某某（200*）”的方式注明。</w:t>
      </w:r>
    </w:p>
    <w:p>
      <w:pPr>
        <w:pStyle w:val="6"/>
        <w:spacing w:after="120" w:line="400" w:lineRule="exact"/>
        <w:ind w:firstLine="482" w:firstLineChars="200"/>
        <w:jc w:val="left"/>
        <w:rPr>
          <w:rFonts w:ascii="楷体_GB2312" w:hAnsi="Times New Roman" w:eastAsia="楷体_GB2312"/>
          <w:bCs w:val="0"/>
          <w:sz w:val="24"/>
          <w:szCs w:val="24"/>
        </w:rPr>
      </w:pPr>
      <w:r>
        <w:rPr>
          <w:rFonts w:ascii="楷体_GB2312" w:hAnsi="Times New Roman" w:eastAsia="楷体_GB2312"/>
          <w:bCs w:val="0"/>
          <w:sz w:val="24"/>
          <w:szCs w:val="24"/>
        </w:rPr>
        <w:t>（</w:t>
      </w:r>
      <w:r>
        <w:rPr>
          <w:rFonts w:hint="eastAsia" w:ascii="楷体_GB2312" w:hAnsi="Times New Roman" w:eastAsia="楷体_GB2312"/>
          <w:bCs w:val="0"/>
          <w:sz w:val="24"/>
          <w:szCs w:val="24"/>
        </w:rPr>
        <w:t>四</w:t>
      </w:r>
      <w:r>
        <w:rPr>
          <w:rFonts w:ascii="楷体_GB2312" w:hAnsi="Times New Roman" w:eastAsia="楷体_GB2312"/>
          <w:bCs w:val="0"/>
          <w:sz w:val="24"/>
          <w:szCs w:val="24"/>
        </w:rPr>
        <w:t>）表格格式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1.表格排序应按表1、表2、表3等全文连续排序（表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的序号和标题之间空1个汉字符</w:t>
      </w:r>
      <w:r>
        <w:rPr>
          <w:rFonts w:ascii="Times New Roman" w:hAnsi="Times New Roman" w:eastAsia="宋体" w:cs="Arial"/>
          <w:kern w:val="0"/>
          <w:sz w:val="24"/>
          <w:szCs w:val="24"/>
        </w:rPr>
        <w:t>）。表的标题置于表格上方。如果表是单独打印的，请在正文中标记大体位置；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2.表格一律使用简明型（见后面的例子）；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3.表的注释（或说明文字）和资料来源置于表格下方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，首行缩进</w:t>
      </w:r>
      <w:r>
        <w:rPr>
          <w:rFonts w:ascii="Times New Roman" w:hAnsi="Times New Roman" w:eastAsia="宋体" w:cs="Arial"/>
          <w:kern w:val="0"/>
          <w:sz w:val="24"/>
          <w:szCs w:val="24"/>
        </w:rPr>
        <w:t>2个汉字符。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简明型表格（1）</w:t>
      </w:r>
    </w:p>
    <w:p>
      <w:pPr>
        <w:widowControl/>
        <w:spacing w:line="400" w:lineRule="exact"/>
        <w:jc w:val="center"/>
        <w:rPr>
          <w:rFonts w:ascii="Times New Roman" w:hAnsi="Times New Roman" w:eastAsia="宋体" w:cs="Arial"/>
          <w:kern w:val="0"/>
          <w:sz w:val="20"/>
          <w:szCs w:val="20"/>
        </w:rPr>
      </w:pPr>
      <w:r>
        <w:rPr>
          <w:rFonts w:ascii="Times New Roman" w:hAnsi="Times New Roman" w:eastAsia="宋体" w:cs="Arial"/>
          <w:b/>
          <w:bCs/>
          <w:kern w:val="0"/>
          <w:sz w:val="20"/>
          <w:szCs w:val="20"/>
        </w:rPr>
        <w:t>表1</w:t>
      </w:r>
      <w:r>
        <w:rPr>
          <w:rFonts w:hint="eastAsia" w:ascii="Times New Roman" w:hAnsi="Times New Roman" w:eastAsia="宋体" w:cs="Arial"/>
          <w:b/>
          <w:bCs/>
          <w:kern w:val="0"/>
          <w:sz w:val="20"/>
          <w:szCs w:val="20"/>
          <w:lang w:eastAsia="zh-CN"/>
        </w:rPr>
        <w:t>：</w:t>
      </w:r>
      <w:r>
        <w:rPr>
          <w:rFonts w:ascii="Times New Roman" w:hAnsi="Times New Roman" w:eastAsia="宋体" w:cs="Arial"/>
          <w:b/>
          <w:bCs/>
          <w:kern w:val="0"/>
          <w:sz w:val="20"/>
          <w:szCs w:val="20"/>
        </w:rPr>
        <w:t>变量单位根检验结果</w:t>
      </w:r>
    </w:p>
    <w:tbl>
      <w:tblPr>
        <w:tblStyle w:val="7"/>
        <w:tblW w:w="772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400" w:firstLineChars="200"/>
              <w:jc w:val="left"/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i/>
                <w:iCs/>
                <w:kern w:val="0"/>
                <w:sz w:val="20"/>
                <w:szCs w:val="20"/>
              </w:rPr>
              <w:t>                                m</w:t>
            </w:r>
            <w:r>
              <w:rPr>
                <w:rFonts w:ascii="Times New Roman" w:hAnsi="Times New Roman" w:eastAsia="宋体" w:cs="Arial"/>
                <w:i/>
                <w:iCs/>
                <w:kern w:val="0"/>
                <w:sz w:val="20"/>
                <w:szCs w:val="20"/>
                <w:vertAlign w:val="subscript"/>
              </w:rPr>
              <w:t>2              </w:t>
            </w: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 w:val="20"/>
                <w:szCs w:val="20"/>
                <w:vertAlign w:val="subscript"/>
              </w:rPr>
              <w:t>⊿</w:t>
            </w:r>
            <w:r>
              <w:rPr>
                <w:rFonts w:ascii="Times New Roman" w:hAnsi="Times New Roman" w:eastAsia="宋体" w:cs="Arial"/>
                <w:i/>
                <w:iCs/>
                <w:kern w:val="0"/>
                <w:sz w:val="20"/>
                <w:szCs w:val="20"/>
              </w:rPr>
              <w:t>m</w:t>
            </w:r>
            <w:r>
              <w:rPr>
                <w:rFonts w:ascii="Times New Roman" w:hAnsi="Times New Roman" w:eastAsia="宋体" w:cs="Arial"/>
                <w:i/>
                <w:iCs/>
                <w:kern w:val="0"/>
                <w:sz w:val="20"/>
                <w:szCs w:val="20"/>
                <w:vertAlign w:val="subscript"/>
              </w:rPr>
              <w:t>2             p                </w:t>
            </w: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 w:val="20"/>
                <w:szCs w:val="20"/>
                <w:vertAlign w:val="subscript"/>
              </w:rPr>
              <w:t>⊿</w:t>
            </w:r>
            <w:r>
              <w:rPr>
                <w:rFonts w:ascii="Times New Roman" w:hAnsi="Times New Roman" w:eastAsia="宋体" w:cs="Arial"/>
                <w:i/>
                <w:iCs/>
                <w:kern w:val="0"/>
                <w:sz w:val="20"/>
                <w:szCs w:val="20"/>
                <w:vertAlign w:val="subscript"/>
              </w:rPr>
              <w:t>p 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400" w:firstLineChars="200"/>
              <w:jc w:val="left"/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有常数项、有趋势项      ……       ……     ……    ……</w:t>
            </w:r>
          </w:p>
          <w:p>
            <w:pPr>
              <w:widowControl/>
              <w:spacing w:line="400" w:lineRule="exact"/>
              <w:ind w:firstLine="400" w:firstLineChars="200"/>
              <w:jc w:val="left"/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有常数项、无趋势项      ……       ……     ……    ……</w:t>
            </w:r>
          </w:p>
          <w:p>
            <w:pPr>
              <w:widowControl/>
              <w:spacing w:line="400" w:lineRule="exact"/>
              <w:ind w:firstLine="400" w:firstLineChars="200"/>
              <w:jc w:val="left"/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无常数项、无趋势项      ……       ……     ……    ……</w:t>
            </w:r>
          </w:p>
        </w:tc>
      </w:tr>
    </w:tbl>
    <w:p>
      <w:pPr>
        <w:widowControl/>
        <w:spacing w:line="400" w:lineRule="exact"/>
        <w:ind w:firstLine="400" w:firstLineChars="200"/>
        <w:jc w:val="left"/>
        <w:rPr>
          <w:rFonts w:ascii="Times New Roman" w:hAnsi="Times New Roman" w:eastAsia="宋体" w:cs="Arial"/>
          <w:kern w:val="0"/>
          <w:sz w:val="20"/>
          <w:szCs w:val="20"/>
        </w:rPr>
      </w:pPr>
      <w:r>
        <w:rPr>
          <w:rFonts w:ascii="Times New Roman" w:hAnsi="Times New Roman" w:eastAsia="宋体" w:cs="Arial"/>
          <w:kern w:val="0"/>
          <w:sz w:val="20"/>
          <w:szCs w:val="20"/>
        </w:rPr>
        <w:t>注：括号里的数字为标准误差；*、**、***分别代表在10%、5%、1%的水平下显著。</w:t>
      </w:r>
    </w:p>
    <w:p>
      <w:pPr>
        <w:widowControl/>
        <w:spacing w:line="400" w:lineRule="exact"/>
        <w:ind w:firstLine="400" w:firstLineChars="200"/>
        <w:jc w:val="left"/>
        <w:rPr>
          <w:rFonts w:ascii="Times New Roman" w:hAnsi="Times New Roman" w:eastAsia="宋体" w:cs="Arial"/>
          <w:kern w:val="0"/>
          <w:sz w:val="20"/>
          <w:szCs w:val="20"/>
        </w:rPr>
      </w:pPr>
      <w:r>
        <w:rPr>
          <w:rFonts w:ascii="Times New Roman" w:hAnsi="Times New Roman" w:eastAsia="宋体" w:cs="Arial"/>
          <w:kern w:val="0"/>
          <w:sz w:val="20"/>
          <w:szCs w:val="20"/>
        </w:rPr>
        <w:t>资料来源：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简明型表格（2）</w:t>
      </w:r>
    </w:p>
    <w:p>
      <w:pPr>
        <w:widowControl/>
        <w:spacing w:line="400" w:lineRule="exact"/>
        <w:jc w:val="center"/>
        <w:rPr>
          <w:rFonts w:ascii="Times New Roman" w:hAnsi="Times New Roman" w:eastAsia="宋体" w:cs="Arial"/>
          <w:kern w:val="0"/>
          <w:sz w:val="20"/>
          <w:szCs w:val="20"/>
        </w:rPr>
      </w:pPr>
      <w:r>
        <w:rPr>
          <w:rFonts w:ascii="Times New Roman" w:hAnsi="Times New Roman" w:eastAsia="宋体" w:cs="Arial"/>
          <w:b/>
          <w:bCs/>
          <w:kern w:val="0"/>
          <w:sz w:val="20"/>
          <w:szCs w:val="20"/>
        </w:rPr>
        <w:t>表2</w:t>
      </w:r>
      <w:r>
        <w:rPr>
          <w:rFonts w:hint="eastAsia" w:ascii="Times New Roman" w:hAnsi="Times New Roman" w:eastAsia="宋体" w:cs="Arial"/>
          <w:b/>
          <w:bCs/>
          <w:kern w:val="0"/>
          <w:sz w:val="20"/>
          <w:szCs w:val="20"/>
          <w:lang w:eastAsia="zh-CN"/>
        </w:rPr>
        <w:t>：</w:t>
      </w:r>
      <w:r>
        <w:rPr>
          <w:rFonts w:ascii="Times New Roman" w:hAnsi="Times New Roman" w:eastAsia="宋体" w:cs="Arial"/>
          <w:b/>
          <w:bCs/>
          <w:kern w:val="0"/>
          <w:sz w:val="20"/>
          <w:szCs w:val="20"/>
        </w:rPr>
        <w:t>样本省份的基本特征</w:t>
      </w:r>
    </w:p>
    <w:tbl>
      <w:tblPr>
        <w:tblStyle w:val="7"/>
        <w:tblW w:w="756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400" w:firstLineChars="200"/>
              <w:jc w:val="left"/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                                          1981                                 1982</w:t>
            </w:r>
          </w:p>
          <w:p>
            <w:pPr>
              <w:widowControl/>
              <w:spacing w:line="400" w:lineRule="exact"/>
              <w:ind w:firstLine="400" w:firstLineChars="200"/>
              <w:jc w:val="left"/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                                中国   日本   美国            中国   日本   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400" w:firstLineChars="200"/>
              <w:jc w:val="left"/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人均资本                     0.9      2.3      1.8             0.8      2.1       1.6</w:t>
            </w:r>
          </w:p>
          <w:p>
            <w:pPr>
              <w:widowControl/>
              <w:spacing w:line="400" w:lineRule="exact"/>
              <w:ind w:firstLine="400" w:firstLineChars="200"/>
              <w:jc w:val="left"/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人均可支配收入      272.3  248.8    82.9        767.2   422.8    428.4</w:t>
            </w:r>
          </w:p>
        </w:tc>
      </w:tr>
    </w:tbl>
    <w:p>
      <w:pPr>
        <w:widowControl/>
        <w:spacing w:line="400" w:lineRule="exact"/>
        <w:ind w:firstLine="400" w:firstLineChars="200"/>
        <w:jc w:val="left"/>
        <w:rPr>
          <w:rFonts w:ascii="Times New Roman" w:hAnsi="Times New Roman" w:eastAsia="宋体" w:cs="Arial"/>
          <w:kern w:val="0"/>
          <w:sz w:val="20"/>
          <w:szCs w:val="20"/>
        </w:rPr>
      </w:pPr>
      <w:r>
        <w:rPr>
          <w:rFonts w:ascii="Times New Roman" w:hAnsi="Times New Roman" w:eastAsia="宋体" w:cs="Arial"/>
          <w:kern w:val="0"/>
          <w:sz w:val="20"/>
          <w:szCs w:val="20"/>
        </w:rPr>
        <w:t>注：</w:t>
      </w:r>
    </w:p>
    <w:p>
      <w:pPr>
        <w:widowControl/>
        <w:spacing w:line="400" w:lineRule="exact"/>
        <w:ind w:firstLine="400" w:firstLineChars="200"/>
        <w:jc w:val="left"/>
        <w:rPr>
          <w:rFonts w:ascii="Times New Roman" w:hAnsi="Times New Roman" w:eastAsia="宋体" w:cs="Arial"/>
          <w:kern w:val="0"/>
          <w:sz w:val="20"/>
          <w:szCs w:val="20"/>
        </w:rPr>
      </w:pPr>
      <w:r>
        <w:rPr>
          <w:rFonts w:ascii="Times New Roman" w:hAnsi="Times New Roman" w:eastAsia="宋体" w:cs="Arial"/>
          <w:kern w:val="0"/>
          <w:sz w:val="20"/>
          <w:szCs w:val="20"/>
        </w:rPr>
        <w:t>资料来源：</w:t>
      </w:r>
    </w:p>
    <w:p>
      <w:pPr>
        <w:pStyle w:val="6"/>
        <w:spacing w:after="120" w:line="400" w:lineRule="exact"/>
        <w:ind w:firstLine="482" w:firstLineChars="200"/>
        <w:jc w:val="left"/>
        <w:rPr>
          <w:rFonts w:ascii="楷体_GB2312" w:hAnsi="Times New Roman" w:eastAsia="楷体_GB2312"/>
          <w:bCs w:val="0"/>
          <w:sz w:val="24"/>
          <w:szCs w:val="24"/>
        </w:rPr>
      </w:pPr>
      <w:r>
        <w:rPr>
          <w:rFonts w:ascii="楷体_GB2312" w:hAnsi="Times New Roman" w:eastAsia="楷体_GB2312"/>
          <w:bCs w:val="0"/>
          <w:sz w:val="24"/>
          <w:szCs w:val="24"/>
        </w:rPr>
        <w:t>（</w:t>
      </w:r>
      <w:r>
        <w:rPr>
          <w:rFonts w:hint="eastAsia" w:ascii="楷体_GB2312" w:hAnsi="Times New Roman" w:eastAsia="楷体_GB2312"/>
          <w:bCs w:val="0"/>
          <w:sz w:val="24"/>
          <w:szCs w:val="24"/>
        </w:rPr>
        <w:t>五</w:t>
      </w:r>
      <w:r>
        <w:rPr>
          <w:rFonts w:ascii="楷体_GB2312" w:hAnsi="Times New Roman" w:eastAsia="楷体_GB2312"/>
          <w:bCs w:val="0"/>
          <w:sz w:val="24"/>
          <w:szCs w:val="24"/>
        </w:rPr>
        <w:t>）数学公式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数学公式必须用word自带的编辑器或者mathtype编辑（不可直接粘贴图片）。数学公式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首行缩进2个汉字符。</w:t>
      </w:r>
      <w:r>
        <w:rPr>
          <w:rFonts w:ascii="Times New Roman" w:hAnsi="Times New Roman" w:eastAsia="宋体" w:cs="Arial"/>
          <w:kern w:val="0"/>
          <w:sz w:val="24"/>
          <w:szCs w:val="24"/>
        </w:rPr>
        <w:t>公式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用（</w:t>
      </w:r>
      <w:r>
        <w:rPr>
          <w:rFonts w:ascii="Times New Roman" w:hAnsi="Times New Roman" w:eastAsia="宋体" w:cs="Arial"/>
          <w:kern w:val="0"/>
          <w:sz w:val="24"/>
          <w:szCs w:val="24"/>
        </w:rPr>
        <w:t>1）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、</w:t>
      </w:r>
      <w:r>
        <w:rPr>
          <w:rFonts w:ascii="Times New Roman" w:hAnsi="Times New Roman" w:eastAsia="宋体" w:cs="Arial"/>
          <w:kern w:val="0"/>
          <w:sz w:val="24"/>
          <w:szCs w:val="24"/>
        </w:rPr>
        <w:t>（2）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、</w:t>
      </w:r>
      <w:r>
        <w:rPr>
          <w:rFonts w:ascii="Times New Roman" w:hAnsi="Times New Roman" w:eastAsia="宋体" w:cs="Arial"/>
          <w:kern w:val="0"/>
          <w:sz w:val="24"/>
          <w:szCs w:val="24"/>
        </w:rPr>
        <w:t>（3）……全文连续编号，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编号应置于数学公式右边行末</w:t>
      </w:r>
      <w:r>
        <w:rPr>
          <w:rFonts w:ascii="Times New Roman" w:hAnsi="Times New Roman" w:eastAsia="宋体" w:cs="Arial"/>
          <w:kern w:val="0"/>
          <w:sz w:val="24"/>
          <w:szCs w:val="24"/>
        </w:rPr>
        <w:t>。</w:t>
      </w:r>
    </w:p>
    <w:p>
      <w:pPr>
        <w:pStyle w:val="6"/>
        <w:spacing w:after="120" w:line="400" w:lineRule="exact"/>
        <w:ind w:firstLine="482" w:firstLineChars="200"/>
        <w:jc w:val="left"/>
        <w:rPr>
          <w:rFonts w:ascii="楷体_GB2312" w:hAnsi="Times New Roman" w:eastAsia="楷体_GB2312"/>
          <w:bCs w:val="0"/>
          <w:sz w:val="24"/>
          <w:szCs w:val="24"/>
        </w:rPr>
      </w:pPr>
      <w:r>
        <w:rPr>
          <w:rFonts w:ascii="楷体_GB2312" w:hAnsi="Times New Roman" w:eastAsia="楷体_GB2312"/>
          <w:bCs w:val="0"/>
          <w:sz w:val="24"/>
          <w:szCs w:val="24"/>
        </w:rPr>
        <w:t>（</w:t>
      </w:r>
      <w:r>
        <w:rPr>
          <w:rFonts w:hint="eastAsia" w:ascii="楷体_GB2312" w:hAnsi="Times New Roman" w:eastAsia="楷体_GB2312"/>
          <w:bCs w:val="0"/>
          <w:sz w:val="24"/>
          <w:szCs w:val="24"/>
        </w:rPr>
        <w:t>六</w:t>
      </w:r>
      <w:r>
        <w:rPr>
          <w:rFonts w:ascii="楷体_GB2312" w:hAnsi="Times New Roman" w:eastAsia="楷体_GB2312"/>
          <w:bCs w:val="0"/>
          <w:sz w:val="24"/>
          <w:szCs w:val="24"/>
        </w:rPr>
        <w:t>）脚注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采用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①②③</w:t>
      </w:r>
      <w:r>
        <w:rPr>
          <w:rFonts w:ascii="Times New Roman" w:hAnsi="Times New Roman" w:eastAsia="宋体" w:cs="Arial"/>
          <w:kern w:val="0"/>
          <w:sz w:val="24"/>
          <w:szCs w:val="24"/>
        </w:rPr>
        <w:t>……编号格式，每页单独编号，不要全文编号。</w:t>
      </w:r>
    </w:p>
    <w:p>
      <w:pPr>
        <w:pStyle w:val="6"/>
        <w:spacing w:after="120" w:line="400" w:lineRule="exact"/>
        <w:ind w:firstLine="482" w:firstLineChars="200"/>
        <w:jc w:val="left"/>
        <w:rPr>
          <w:rFonts w:ascii="楷体_GB2312" w:hAnsi="Times New Roman" w:eastAsia="楷体_GB2312"/>
          <w:bCs w:val="0"/>
          <w:sz w:val="24"/>
          <w:szCs w:val="24"/>
        </w:rPr>
      </w:pPr>
      <w:r>
        <w:rPr>
          <w:rFonts w:ascii="楷体_GB2312" w:hAnsi="Times New Roman" w:eastAsia="楷体_GB2312"/>
          <w:bCs w:val="0"/>
          <w:sz w:val="24"/>
          <w:szCs w:val="24"/>
        </w:rPr>
        <w:t>（</w:t>
      </w:r>
      <w:r>
        <w:rPr>
          <w:rFonts w:hint="eastAsia" w:ascii="楷体_GB2312" w:hAnsi="Times New Roman" w:eastAsia="楷体_GB2312"/>
          <w:bCs w:val="0"/>
          <w:sz w:val="24"/>
          <w:szCs w:val="24"/>
        </w:rPr>
        <w:t>七</w:t>
      </w:r>
      <w:r>
        <w:rPr>
          <w:rFonts w:ascii="楷体_GB2312" w:hAnsi="Times New Roman" w:eastAsia="楷体_GB2312"/>
          <w:bCs w:val="0"/>
          <w:sz w:val="24"/>
          <w:szCs w:val="24"/>
        </w:rPr>
        <w:t>）参考文献及其他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1.正文中出现外文姓名翻译请附原文或直接采用原文；专业术语的翻译请尽量规范化，在较为生僻或可能引起歧义的情况下请附原文。正文中文献引用的表述方式一般如下：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另外一种观点认为（Lee et al.，1993）；Lee（1994）认为 “  ”；Clinton(2003)就欧洲问题……，已被广泛报道（Clinton，2003）。对于“Clinton,Bush and Latin(2003)对此问题进行了分析”这类表述，为避免在英文中使用顿号，也可简化表述为：Clinton et al.(2003) 对此问题进行了分析。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2．请务必保证参考文献在正文或脚注中被引用过，同时，正文或脚注中被引用过的文献也应出现在参考文献中。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3．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参考文献按照文中引用的先后顺序，使用</w:t>
      </w:r>
      <w:r>
        <w:rPr>
          <w:rFonts w:ascii="Times New Roman" w:hAnsi="Times New Roman" w:eastAsia="宋体" w:cs="Arial"/>
          <w:kern w:val="0"/>
          <w:sz w:val="24"/>
          <w:szCs w:val="24"/>
        </w:rPr>
        <w:t>[1]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、</w:t>
      </w:r>
      <w:r>
        <w:rPr>
          <w:rFonts w:ascii="Times New Roman" w:hAnsi="Times New Roman" w:eastAsia="宋体" w:cs="Arial"/>
          <w:kern w:val="0"/>
          <w:sz w:val="24"/>
          <w:szCs w:val="24"/>
        </w:rPr>
        <w:t>[2]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、</w:t>
      </w:r>
      <w:r>
        <w:rPr>
          <w:rFonts w:ascii="Times New Roman" w:hAnsi="Times New Roman" w:eastAsia="宋体" w:cs="Arial"/>
          <w:kern w:val="0"/>
          <w:sz w:val="24"/>
          <w:szCs w:val="24"/>
        </w:rPr>
        <w:t>[3]……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进行排序</w:t>
      </w:r>
      <w:r>
        <w:rPr>
          <w:rFonts w:ascii="Times New Roman" w:hAnsi="Times New Roman" w:eastAsia="宋体" w:cs="Arial"/>
          <w:kern w:val="0"/>
          <w:sz w:val="24"/>
          <w:szCs w:val="24"/>
        </w:rPr>
        <w:t>。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首行缩进2个汉字符。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4．中文参考文献中的标点符号都用</w:t>
      </w:r>
      <w:r>
        <w:rPr>
          <w:rFonts w:hint="eastAsia" w:ascii="Times New Roman" w:hAnsi="Times New Roman" w:eastAsia="宋体" w:cs="Arial"/>
          <w:kern w:val="0"/>
          <w:sz w:val="24"/>
          <w:szCs w:val="24"/>
          <w:lang w:val="en-US" w:eastAsia="zh-CN"/>
        </w:rPr>
        <w:t>宋体半</w:t>
      </w:r>
      <w:r>
        <w:rPr>
          <w:rFonts w:ascii="Times New Roman" w:hAnsi="Times New Roman" w:eastAsia="宋体" w:cs="Arial"/>
          <w:kern w:val="0"/>
          <w:sz w:val="24"/>
          <w:szCs w:val="24"/>
        </w:rPr>
        <w:t>角；英文参考文献中的标点符号都用</w:t>
      </w:r>
      <w:r>
        <w:rPr>
          <w:rFonts w:hint="eastAsia" w:ascii="Times New Roman" w:hAnsi="Times New Roman" w:eastAsia="宋体" w:cs="Arial"/>
          <w:kern w:val="0"/>
          <w:sz w:val="24"/>
          <w:szCs w:val="24"/>
        </w:rPr>
        <w:t>times new roman</w:t>
      </w:r>
      <w:r>
        <w:rPr>
          <w:rFonts w:ascii="Times New Roman" w:hAnsi="Times New Roman" w:eastAsia="宋体" w:cs="Arial"/>
          <w:kern w:val="0"/>
          <w:sz w:val="24"/>
          <w:szCs w:val="24"/>
        </w:rPr>
        <w:t>半角。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5.引用</w:t>
      </w:r>
      <w:r>
        <w:rPr>
          <w:rFonts w:hint="eastAsia" w:ascii="Times New Roman" w:hAnsi="Times New Roman" w:eastAsia="宋体" w:cs="Arial"/>
          <w:kern w:val="0"/>
          <w:sz w:val="24"/>
          <w:szCs w:val="24"/>
          <w:lang w:val="en-US" w:eastAsia="zh-CN"/>
        </w:rPr>
        <w:t>书籍</w:t>
      </w:r>
      <w:r>
        <w:rPr>
          <w:rFonts w:ascii="Times New Roman" w:hAnsi="Times New Roman" w:eastAsia="宋体" w:cs="Arial"/>
          <w:kern w:val="0"/>
          <w:sz w:val="24"/>
          <w:szCs w:val="24"/>
        </w:rPr>
        <w:t>和论文集</w:t>
      </w:r>
      <w:r>
        <w:rPr>
          <w:rFonts w:hint="eastAsia" w:ascii="Times New Roman" w:hAnsi="Times New Roman" w:eastAsia="宋体" w:cs="Arial"/>
          <w:kern w:val="0"/>
          <w:sz w:val="24"/>
          <w:szCs w:val="24"/>
          <w:lang w:val="en-US" w:eastAsia="zh-CN"/>
        </w:rPr>
        <w:t>等</w:t>
      </w:r>
      <w:r>
        <w:rPr>
          <w:rFonts w:ascii="Times New Roman" w:hAnsi="Times New Roman" w:eastAsia="宋体" w:cs="Arial"/>
          <w:kern w:val="0"/>
          <w:sz w:val="24"/>
          <w:szCs w:val="24"/>
        </w:rPr>
        <w:t>需注明文章的起止页码。</w:t>
      </w:r>
    </w:p>
    <w:p>
      <w:pPr>
        <w:widowControl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Arial"/>
          <w:kern w:val="0"/>
          <w:sz w:val="24"/>
          <w:szCs w:val="24"/>
        </w:rPr>
        <w:t>6．参考文献的格式</w:t>
      </w:r>
    </w:p>
    <w:p>
      <w:pPr>
        <w:pStyle w:val="3"/>
        <w:spacing w:line="400" w:lineRule="exact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b/>
          <w:sz w:val="24"/>
          <w:szCs w:val="24"/>
        </w:rPr>
        <w:t>普通图书、论文集、资料汇编、学位论文、报告、参考工具书</w:t>
      </w:r>
      <w:r>
        <w:rPr>
          <w:rFonts w:hint="eastAsia" w:ascii="宋体" w:hAnsi="宋体" w:eastAsia="宋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序号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</w:t>
      </w:r>
      <w:r>
        <w:rPr>
          <w:rFonts w:hint="eastAsia" w:ascii="宋体" w:hAnsi="宋体" w:eastAsia="宋体" w:cs="宋体"/>
          <w:sz w:val="24"/>
          <w:szCs w:val="24"/>
        </w:rPr>
        <w:t>主要责任者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文献题名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文献类型标志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</w:t>
      </w:r>
      <w:r>
        <w:rPr>
          <w:rFonts w:hint="eastAsia" w:ascii="宋体" w:hAnsi="宋体" w:eastAsia="宋体" w:cs="宋体"/>
          <w:sz w:val="24"/>
          <w:szCs w:val="24"/>
        </w:rPr>
        <w:t>次要责任者（任选）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版本（任选）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出版地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出版者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出版年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起止页码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例如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>
      <w:pPr>
        <w:pStyle w:val="3"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唐绪军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报业经济与报业经营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北京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新华出版社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1999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.12-34.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</w:t>
      </w:r>
    </w:p>
    <w:p>
      <w:pPr>
        <w:pStyle w:val="3"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辛希孟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信息技术与信息服务国际研讨会论文集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Ａ集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北京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中国社会科学出版社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1994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.47-64.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</w:t>
      </w:r>
    </w:p>
    <w:p>
      <w:pPr>
        <w:pStyle w:val="3"/>
        <w:spacing w:line="400" w:lineRule="exact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亚里斯多德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诗学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罗念生译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北京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人民文学出版社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1962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.98-104.</w:t>
      </w:r>
      <w:r>
        <w:rPr>
          <w:rFonts w:hint="eastAsia" w:ascii="宋体" w:hAnsi="宋体" w:eastAsia="宋体" w:cs="宋体"/>
          <w:sz w:val="24"/>
          <w:szCs w:val="24"/>
        </w:rPr>
        <w:t></w:t>
      </w:r>
    </w:p>
    <w:p>
      <w:pPr>
        <w:pStyle w:val="3"/>
        <w:spacing w:line="400" w:lineRule="exact"/>
        <w:ind w:firstLine="48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b/>
          <w:sz w:val="24"/>
          <w:szCs w:val="24"/>
        </w:rPr>
        <w:t>报纸</w:t>
      </w:r>
      <w:r>
        <w:rPr>
          <w:rFonts w:hint="eastAsia" w:ascii="宋体" w:hAnsi="宋体" w:eastAsia="宋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序号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</w:t>
      </w:r>
      <w:r>
        <w:rPr>
          <w:rFonts w:hint="eastAsia" w:ascii="宋体" w:hAnsi="宋体" w:eastAsia="宋体" w:cs="宋体"/>
          <w:sz w:val="24"/>
          <w:szCs w:val="24"/>
        </w:rPr>
        <w:t>主要责任者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文献题名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文献类型标志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].</w:t>
      </w:r>
      <w:r>
        <w:rPr>
          <w:rFonts w:hint="eastAsia" w:ascii="宋体" w:hAnsi="宋体" w:eastAsia="宋体" w:cs="宋体"/>
          <w:sz w:val="24"/>
          <w:szCs w:val="24"/>
        </w:rPr>
        <w:t>报纸题名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出版日期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版次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).</w:t>
      </w:r>
      <w:r>
        <w:rPr>
          <w:rFonts w:hint="eastAsia" w:ascii="宋体" w:hAnsi="宋体" w:eastAsia="宋体" w:cs="宋体"/>
          <w:sz w:val="24"/>
          <w:szCs w:val="24"/>
        </w:rPr>
        <w:t>例如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>
      <w:pPr>
        <w:pStyle w:val="3"/>
        <w:spacing w:line="400" w:lineRule="exact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丁文祥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数字革命与竞争国际化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N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中国青年报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2000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).</w:t>
      </w:r>
      <w:r>
        <w:rPr>
          <w:rFonts w:hint="eastAsia" w:ascii="宋体" w:hAnsi="宋体" w:eastAsia="宋体" w:cs="宋体"/>
          <w:sz w:val="24"/>
          <w:szCs w:val="24"/>
        </w:rPr>
        <w:t></w:t>
      </w:r>
    </w:p>
    <w:p>
      <w:pPr>
        <w:pStyle w:val="3"/>
        <w:spacing w:line="40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(3)</w:t>
      </w:r>
      <w:r>
        <w:rPr>
          <w:rFonts w:hint="eastAsia" w:ascii="宋体" w:hAnsi="宋体" w:eastAsia="宋体" w:cs="宋体"/>
          <w:b/>
          <w:sz w:val="24"/>
          <w:szCs w:val="24"/>
        </w:rPr>
        <w:t>期刊</w:t>
      </w:r>
      <w:r>
        <w:rPr>
          <w:rFonts w:hint="eastAsia" w:ascii="宋体" w:hAnsi="宋体" w:eastAsia="宋体" w:cs="宋体"/>
          <w:sz w:val="24"/>
          <w:szCs w:val="24"/>
        </w:rPr>
        <w:t>——［序号］主要责任者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文献题名［文献类型标志］．期刊题名，年（期）．例如：</w:t>
      </w:r>
    </w:p>
    <w:p>
      <w:pPr>
        <w:pStyle w:val="3"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李学武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本外币一体化视角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跨境资金流动监管体系研究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J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].金融发展评论,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16(05).</w:t>
      </w:r>
    </w:p>
    <w:p>
      <w:pPr>
        <w:pStyle w:val="3"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郭亚静</w:t>
      </w:r>
      <w:r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王玲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“丝绸之路经济带”国内重点城市交通基础设施投资与经济增长关系研究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J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].金融发展评论,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(0</w:t>
      </w:r>
      <w:r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).</w:t>
      </w:r>
    </w:p>
    <w:p>
      <w:pPr>
        <w:pStyle w:val="3"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李东林</w:t>
      </w:r>
      <w:r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张常青</w:t>
      </w:r>
      <w:r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张亚茹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新常态时期银行业金融机构信贷行为研究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J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].金融发展评论,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(0</w:t>
      </w:r>
      <w:r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).</w:t>
      </w:r>
    </w:p>
    <w:p>
      <w:pPr>
        <w:pStyle w:val="3"/>
        <w:spacing w:line="40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(4)</w:t>
      </w:r>
      <w:r>
        <w:rPr>
          <w:rFonts w:hint="eastAsia" w:ascii="宋体" w:hAnsi="宋体" w:eastAsia="宋体" w:cs="宋体"/>
          <w:b/>
          <w:sz w:val="24"/>
          <w:szCs w:val="24"/>
        </w:rPr>
        <w:t>标准</w:t>
      </w:r>
      <w:r>
        <w:rPr>
          <w:rFonts w:hint="eastAsia" w:ascii="宋体" w:hAnsi="宋体" w:eastAsia="宋体" w:cs="宋体"/>
          <w:sz w:val="24"/>
          <w:szCs w:val="24"/>
        </w:rPr>
        <w:t>——［序号］ 主要责任者(任选).标准编号,标准名称［文献类型标志］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出版地(任选):出版者(任选)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出版年(任选)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例如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</w:t>
      </w:r>
    </w:p>
    <w:p>
      <w:pPr>
        <w:pStyle w:val="3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GB/T 7714—2005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文后参考文献著录规则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S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北京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中国标准出版社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2005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</w:p>
    <w:p>
      <w:pPr>
        <w:pStyle w:val="3"/>
        <w:spacing w:line="40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(5)</w:t>
      </w:r>
      <w:r>
        <w:rPr>
          <w:rFonts w:hint="eastAsia" w:ascii="宋体" w:hAnsi="宋体" w:eastAsia="宋体" w:cs="宋体"/>
          <w:b/>
          <w:sz w:val="24"/>
          <w:szCs w:val="24"/>
        </w:rPr>
        <w:t>析出文献</w:t>
      </w:r>
      <w:r>
        <w:rPr>
          <w:rFonts w:hint="eastAsia" w:ascii="宋体" w:hAnsi="宋体" w:eastAsia="宋体" w:cs="宋体"/>
          <w:sz w:val="24"/>
          <w:szCs w:val="24"/>
        </w:rPr>
        <w:t>——［序号］析出文献责任者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析出文献题名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原文献类型标志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</w:t>
      </w:r>
      <w:r>
        <w:rPr>
          <w:rFonts w:hint="eastAsia" w:ascii="宋体" w:hAnsi="宋体" w:eastAsia="宋体" w:cs="宋体"/>
          <w:sz w:val="24"/>
          <w:szCs w:val="24"/>
        </w:rPr>
        <w:t>//原文献主要责任者（任选）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原文献题名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出版地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出版者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出版年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例如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</w:t>
      </w:r>
    </w:p>
    <w:p>
      <w:pPr>
        <w:pStyle w:val="3"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韩吉人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论职工教育的特点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//中国职工教育研究会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职工教育研究论文集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北京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人民教育出版社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1985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</w:t>
      </w:r>
    </w:p>
    <w:p>
      <w:pPr>
        <w:pStyle w:val="3"/>
        <w:spacing w:line="400" w:lineRule="exact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王家益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1995年湖南省交通肇事逃逸案件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G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//公安部交管局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49—99五十年交通事故统计资料汇编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北京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群众出版社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2000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</w:t>
      </w:r>
    </w:p>
    <w:p>
      <w:pPr>
        <w:pStyle w:val="3"/>
        <w:spacing w:line="40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(6)</w:t>
      </w:r>
      <w:r>
        <w:rPr>
          <w:rFonts w:hint="eastAsia" w:ascii="宋体" w:hAnsi="宋体" w:eastAsia="宋体" w:cs="宋体"/>
          <w:b/>
          <w:sz w:val="24"/>
          <w:szCs w:val="24"/>
        </w:rPr>
        <w:t>电子文献</w:t>
      </w:r>
      <w:r>
        <w:rPr>
          <w:rFonts w:hint="eastAsia" w:ascii="宋体" w:hAnsi="宋体" w:eastAsia="宋体" w:cs="宋体"/>
          <w:sz w:val="24"/>
          <w:szCs w:val="24"/>
        </w:rPr>
        <w:t>——［序号］主要责任者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电子文献题名［电子文献及载体类型标志］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发表或更新日期／引用日期（任选）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获取和访问路径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例如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</w:t>
      </w:r>
    </w:p>
    <w:p>
      <w:pPr>
        <w:pStyle w:val="3"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刘江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假如陈景润被量化考核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N/OL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.新华每日电讯,2004-03-12(7)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2004-04-04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 http:// search.cnki.net/ccnd/ mainframe.asp?encode=gb&amp;display=chinese.</w:t>
      </w:r>
    </w:p>
    <w:p>
      <w:pPr>
        <w:pStyle w:val="3"/>
        <w:spacing w:line="400" w:lineRule="exact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萧钰.出版业信息化迈入快车道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EB/OL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.(2001-12-19)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2002-04-15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.http://www. creadercom/news/20011219/2001121 90019.html.</w:t>
      </w:r>
      <w:r>
        <w:rPr>
          <w:rFonts w:hint="eastAsia" w:ascii="宋体" w:hAnsi="宋体" w:eastAsia="宋体" w:cs="宋体"/>
          <w:sz w:val="21"/>
          <w:szCs w:val="21"/>
        </w:rPr>
        <w:t></w:t>
      </w:r>
    </w:p>
    <w:p>
      <w:pPr>
        <w:pStyle w:val="3"/>
        <w:spacing w:line="40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(7)</w:t>
      </w:r>
      <w:r>
        <w:rPr>
          <w:rFonts w:hint="eastAsia" w:ascii="宋体" w:hAnsi="宋体" w:eastAsia="宋体" w:cs="宋体"/>
          <w:b/>
          <w:sz w:val="24"/>
          <w:szCs w:val="24"/>
        </w:rPr>
        <w:t>外文文献</w:t>
      </w:r>
      <w:r>
        <w:rPr>
          <w:rFonts w:hint="eastAsia" w:ascii="宋体" w:hAnsi="宋体" w:eastAsia="宋体" w:cs="宋体"/>
          <w:sz w:val="24"/>
          <w:szCs w:val="24"/>
        </w:rPr>
        <w:t>——所列项目及次序与中文文献相同，题名的首字母大写。例如：</w:t>
      </w:r>
    </w:p>
    <w:p>
      <w:pPr>
        <w:pStyle w:val="3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Eickmeier S, Gambacorta L, Hofmann B. Understanding Global Liquidity[J]. European Economic Review, 2013, 68(3).</w:t>
      </w:r>
    </w:p>
    <w:p>
      <w:pPr>
        <w:autoSpaceDE w:val="0"/>
        <w:autoSpaceDN w:val="0"/>
        <w:adjustRightInd w:val="0"/>
        <w:spacing w:line="400" w:lineRule="exact"/>
        <w:ind w:firstLine="482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(8)参考文献类型标志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:以纸张为载体的传统文献不标载体类型，非纸张型载体文献需在文献标志的同时标注载体类型。以纸张为载体的参考文献类型标志为：M——普通图书，C——论文集，N——报纸文章，J——期刊文章，D——学位论文，R——报告，S——标准，P——专利，G——汇编，K——参考工具书，Z——其他未说明文献类型。电子文献及载体类型标志为：M／CD——光盘图书，DB／MT——磁带数据库，CP／DK——磁盘软件，J／OL——网上期刊，DB／OL——网上数据库， EB／OL——网上电子公告。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Arial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YWM4NGUyYmUzMTZlYmVkYTdhODk3ZjgwNWEzYWMifQ=="/>
  </w:docVars>
  <w:rsids>
    <w:rsidRoot w:val="00C77665"/>
    <w:rsid w:val="00000034"/>
    <w:rsid w:val="00001ECC"/>
    <w:rsid w:val="00002B01"/>
    <w:rsid w:val="00005479"/>
    <w:rsid w:val="000157C0"/>
    <w:rsid w:val="000202F7"/>
    <w:rsid w:val="000370BD"/>
    <w:rsid w:val="00050898"/>
    <w:rsid w:val="00055DB7"/>
    <w:rsid w:val="0006043F"/>
    <w:rsid w:val="00062DF8"/>
    <w:rsid w:val="00070C4C"/>
    <w:rsid w:val="0008117E"/>
    <w:rsid w:val="000869F2"/>
    <w:rsid w:val="0008754F"/>
    <w:rsid w:val="000955E3"/>
    <w:rsid w:val="000C1305"/>
    <w:rsid w:val="000D5E57"/>
    <w:rsid w:val="000D64A3"/>
    <w:rsid w:val="00101E6C"/>
    <w:rsid w:val="00103AC5"/>
    <w:rsid w:val="00106962"/>
    <w:rsid w:val="0011385F"/>
    <w:rsid w:val="001224B1"/>
    <w:rsid w:val="00123AE4"/>
    <w:rsid w:val="00124986"/>
    <w:rsid w:val="001267E6"/>
    <w:rsid w:val="0013584E"/>
    <w:rsid w:val="0013655A"/>
    <w:rsid w:val="00136C06"/>
    <w:rsid w:val="0013747D"/>
    <w:rsid w:val="0014189D"/>
    <w:rsid w:val="00144ABC"/>
    <w:rsid w:val="00146B32"/>
    <w:rsid w:val="00147759"/>
    <w:rsid w:val="00165FF7"/>
    <w:rsid w:val="00174466"/>
    <w:rsid w:val="00177AC1"/>
    <w:rsid w:val="00180FAD"/>
    <w:rsid w:val="00195B97"/>
    <w:rsid w:val="001973B2"/>
    <w:rsid w:val="001A03EA"/>
    <w:rsid w:val="001A0832"/>
    <w:rsid w:val="001A228C"/>
    <w:rsid w:val="001B3FC1"/>
    <w:rsid w:val="001B5890"/>
    <w:rsid w:val="001B6E0A"/>
    <w:rsid w:val="001C0C47"/>
    <w:rsid w:val="001C3CE8"/>
    <w:rsid w:val="001C6525"/>
    <w:rsid w:val="001C6D4C"/>
    <w:rsid w:val="001C74D0"/>
    <w:rsid w:val="001D5355"/>
    <w:rsid w:val="001E19A3"/>
    <w:rsid w:val="001E5545"/>
    <w:rsid w:val="001F371A"/>
    <w:rsid w:val="002010A8"/>
    <w:rsid w:val="00202AEB"/>
    <w:rsid w:val="002045D3"/>
    <w:rsid w:val="00204713"/>
    <w:rsid w:val="00213B78"/>
    <w:rsid w:val="002166AF"/>
    <w:rsid w:val="00216B12"/>
    <w:rsid w:val="00217B7F"/>
    <w:rsid w:val="002476F9"/>
    <w:rsid w:val="00250BC2"/>
    <w:rsid w:val="00250C9A"/>
    <w:rsid w:val="00262BA4"/>
    <w:rsid w:val="00265505"/>
    <w:rsid w:val="002658C7"/>
    <w:rsid w:val="0027128F"/>
    <w:rsid w:val="00274ABE"/>
    <w:rsid w:val="00277AE7"/>
    <w:rsid w:val="00282C58"/>
    <w:rsid w:val="00287316"/>
    <w:rsid w:val="0029275A"/>
    <w:rsid w:val="00294CAB"/>
    <w:rsid w:val="002977BC"/>
    <w:rsid w:val="002A3578"/>
    <w:rsid w:val="002A50CD"/>
    <w:rsid w:val="002A5916"/>
    <w:rsid w:val="002A67CF"/>
    <w:rsid w:val="002A78D7"/>
    <w:rsid w:val="002B5D82"/>
    <w:rsid w:val="002C115A"/>
    <w:rsid w:val="002C463E"/>
    <w:rsid w:val="002D5E37"/>
    <w:rsid w:val="002E031D"/>
    <w:rsid w:val="002E544C"/>
    <w:rsid w:val="002F254F"/>
    <w:rsid w:val="002F58C2"/>
    <w:rsid w:val="0030548F"/>
    <w:rsid w:val="00306E0C"/>
    <w:rsid w:val="00311CF0"/>
    <w:rsid w:val="00316998"/>
    <w:rsid w:val="0032533D"/>
    <w:rsid w:val="00332129"/>
    <w:rsid w:val="00332EF0"/>
    <w:rsid w:val="00362479"/>
    <w:rsid w:val="003832EB"/>
    <w:rsid w:val="00383D80"/>
    <w:rsid w:val="0038432C"/>
    <w:rsid w:val="00385A17"/>
    <w:rsid w:val="00393640"/>
    <w:rsid w:val="003948A4"/>
    <w:rsid w:val="003A4CBF"/>
    <w:rsid w:val="003B4A62"/>
    <w:rsid w:val="003D207C"/>
    <w:rsid w:val="003D2A64"/>
    <w:rsid w:val="003E04BC"/>
    <w:rsid w:val="004054EE"/>
    <w:rsid w:val="00405632"/>
    <w:rsid w:val="00411353"/>
    <w:rsid w:val="00413469"/>
    <w:rsid w:val="004158EB"/>
    <w:rsid w:val="00434049"/>
    <w:rsid w:val="00434EC6"/>
    <w:rsid w:val="00436410"/>
    <w:rsid w:val="004436F6"/>
    <w:rsid w:val="00447FC6"/>
    <w:rsid w:val="0045002F"/>
    <w:rsid w:val="0045568F"/>
    <w:rsid w:val="00460824"/>
    <w:rsid w:val="00464CF8"/>
    <w:rsid w:val="00465A6F"/>
    <w:rsid w:val="00473E62"/>
    <w:rsid w:val="004809AF"/>
    <w:rsid w:val="00480FED"/>
    <w:rsid w:val="00491CB7"/>
    <w:rsid w:val="004A6E3E"/>
    <w:rsid w:val="004B155B"/>
    <w:rsid w:val="004B3435"/>
    <w:rsid w:val="004C4039"/>
    <w:rsid w:val="004D2B64"/>
    <w:rsid w:val="004E1BFE"/>
    <w:rsid w:val="004E29D9"/>
    <w:rsid w:val="004F13FB"/>
    <w:rsid w:val="004F608B"/>
    <w:rsid w:val="004F6455"/>
    <w:rsid w:val="004F722B"/>
    <w:rsid w:val="0051282E"/>
    <w:rsid w:val="00515CC0"/>
    <w:rsid w:val="0052414D"/>
    <w:rsid w:val="0052579F"/>
    <w:rsid w:val="00526647"/>
    <w:rsid w:val="005407F5"/>
    <w:rsid w:val="00585870"/>
    <w:rsid w:val="005927BB"/>
    <w:rsid w:val="005A55BA"/>
    <w:rsid w:val="005A674F"/>
    <w:rsid w:val="005B0120"/>
    <w:rsid w:val="005B0320"/>
    <w:rsid w:val="005B3555"/>
    <w:rsid w:val="005B4D6A"/>
    <w:rsid w:val="005B748B"/>
    <w:rsid w:val="005C05B7"/>
    <w:rsid w:val="005C32CF"/>
    <w:rsid w:val="005C574C"/>
    <w:rsid w:val="005E5FCF"/>
    <w:rsid w:val="005E710F"/>
    <w:rsid w:val="00601CE7"/>
    <w:rsid w:val="006039B0"/>
    <w:rsid w:val="00611D4B"/>
    <w:rsid w:val="006256A9"/>
    <w:rsid w:val="0063792F"/>
    <w:rsid w:val="006442DA"/>
    <w:rsid w:val="006525FB"/>
    <w:rsid w:val="00660A0C"/>
    <w:rsid w:val="00662D21"/>
    <w:rsid w:val="00672EC3"/>
    <w:rsid w:val="006743D8"/>
    <w:rsid w:val="006751E0"/>
    <w:rsid w:val="00675E4B"/>
    <w:rsid w:val="00690D0C"/>
    <w:rsid w:val="00695877"/>
    <w:rsid w:val="006A02C4"/>
    <w:rsid w:val="006A2819"/>
    <w:rsid w:val="006A61DF"/>
    <w:rsid w:val="006B0F06"/>
    <w:rsid w:val="006C3F22"/>
    <w:rsid w:val="006D06F2"/>
    <w:rsid w:val="006D0C7A"/>
    <w:rsid w:val="006D1109"/>
    <w:rsid w:val="006F140F"/>
    <w:rsid w:val="006F58EF"/>
    <w:rsid w:val="007114B7"/>
    <w:rsid w:val="0071216E"/>
    <w:rsid w:val="00713EA2"/>
    <w:rsid w:val="0072636E"/>
    <w:rsid w:val="0073184E"/>
    <w:rsid w:val="007325B2"/>
    <w:rsid w:val="00736D09"/>
    <w:rsid w:val="00743B03"/>
    <w:rsid w:val="0074609D"/>
    <w:rsid w:val="00753F0B"/>
    <w:rsid w:val="0075552A"/>
    <w:rsid w:val="007613E7"/>
    <w:rsid w:val="00762BCE"/>
    <w:rsid w:val="00766BCA"/>
    <w:rsid w:val="00766F6F"/>
    <w:rsid w:val="00771A74"/>
    <w:rsid w:val="007766A7"/>
    <w:rsid w:val="007927DC"/>
    <w:rsid w:val="007943EF"/>
    <w:rsid w:val="007A3963"/>
    <w:rsid w:val="007A5338"/>
    <w:rsid w:val="007B5D5D"/>
    <w:rsid w:val="007B6487"/>
    <w:rsid w:val="007C2799"/>
    <w:rsid w:val="007C3DCB"/>
    <w:rsid w:val="007D4F02"/>
    <w:rsid w:val="007D6CD1"/>
    <w:rsid w:val="007E09C5"/>
    <w:rsid w:val="007E2458"/>
    <w:rsid w:val="007E63D1"/>
    <w:rsid w:val="007F7A2C"/>
    <w:rsid w:val="0080096D"/>
    <w:rsid w:val="00806A95"/>
    <w:rsid w:val="008165E8"/>
    <w:rsid w:val="00817579"/>
    <w:rsid w:val="008258B1"/>
    <w:rsid w:val="0084394F"/>
    <w:rsid w:val="008533B6"/>
    <w:rsid w:val="0085514A"/>
    <w:rsid w:val="00863661"/>
    <w:rsid w:val="00871B7B"/>
    <w:rsid w:val="00872021"/>
    <w:rsid w:val="00876A77"/>
    <w:rsid w:val="00877702"/>
    <w:rsid w:val="00891724"/>
    <w:rsid w:val="008923C7"/>
    <w:rsid w:val="00895C5D"/>
    <w:rsid w:val="00896EBA"/>
    <w:rsid w:val="00897C0A"/>
    <w:rsid w:val="008A2E8F"/>
    <w:rsid w:val="008B7062"/>
    <w:rsid w:val="008C1642"/>
    <w:rsid w:val="008C31FD"/>
    <w:rsid w:val="008C4D10"/>
    <w:rsid w:val="008C66C1"/>
    <w:rsid w:val="008D1229"/>
    <w:rsid w:val="008D6364"/>
    <w:rsid w:val="008F6BDA"/>
    <w:rsid w:val="0090436A"/>
    <w:rsid w:val="00907306"/>
    <w:rsid w:val="0091400C"/>
    <w:rsid w:val="00934906"/>
    <w:rsid w:val="0093493D"/>
    <w:rsid w:val="00936A81"/>
    <w:rsid w:val="00936CEB"/>
    <w:rsid w:val="009414A6"/>
    <w:rsid w:val="00950203"/>
    <w:rsid w:val="009519F1"/>
    <w:rsid w:val="00960AF3"/>
    <w:rsid w:val="00972C05"/>
    <w:rsid w:val="00976063"/>
    <w:rsid w:val="00982941"/>
    <w:rsid w:val="00990365"/>
    <w:rsid w:val="009A415F"/>
    <w:rsid w:val="009A635E"/>
    <w:rsid w:val="009B1FEC"/>
    <w:rsid w:val="009B6AB7"/>
    <w:rsid w:val="009D3FC2"/>
    <w:rsid w:val="009D4668"/>
    <w:rsid w:val="009E1439"/>
    <w:rsid w:val="009E1672"/>
    <w:rsid w:val="009F2878"/>
    <w:rsid w:val="009F5504"/>
    <w:rsid w:val="00A009FD"/>
    <w:rsid w:val="00A03D0A"/>
    <w:rsid w:val="00A369D9"/>
    <w:rsid w:val="00A443BD"/>
    <w:rsid w:val="00A45600"/>
    <w:rsid w:val="00A478CB"/>
    <w:rsid w:val="00A51830"/>
    <w:rsid w:val="00A542F9"/>
    <w:rsid w:val="00A60BE6"/>
    <w:rsid w:val="00A77643"/>
    <w:rsid w:val="00A923AD"/>
    <w:rsid w:val="00A94AB2"/>
    <w:rsid w:val="00A94D2D"/>
    <w:rsid w:val="00AA17B2"/>
    <w:rsid w:val="00AA550F"/>
    <w:rsid w:val="00AA7D37"/>
    <w:rsid w:val="00AB7B5E"/>
    <w:rsid w:val="00AC0363"/>
    <w:rsid w:val="00AC0FD4"/>
    <w:rsid w:val="00AC214F"/>
    <w:rsid w:val="00AC6B19"/>
    <w:rsid w:val="00AD02C5"/>
    <w:rsid w:val="00AD5FAA"/>
    <w:rsid w:val="00AE6A1E"/>
    <w:rsid w:val="00B03D33"/>
    <w:rsid w:val="00B069BE"/>
    <w:rsid w:val="00B07596"/>
    <w:rsid w:val="00B11010"/>
    <w:rsid w:val="00B13F48"/>
    <w:rsid w:val="00B15AA2"/>
    <w:rsid w:val="00B30CC9"/>
    <w:rsid w:val="00B36897"/>
    <w:rsid w:val="00B4107C"/>
    <w:rsid w:val="00B47D12"/>
    <w:rsid w:val="00B514DC"/>
    <w:rsid w:val="00B53DB9"/>
    <w:rsid w:val="00B57B8F"/>
    <w:rsid w:val="00B57CAD"/>
    <w:rsid w:val="00B639D6"/>
    <w:rsid w:val="00B7359E"/>
    <w:rsid w:val="00B777A4"/>
    <w:rsid w:val="00B8388B"/>
    <w:rsid w:val="00B90569"/>
    <w:rsid w:val="00B94F35"/>
    <w:rsid w:val="00B95239"/>
    <w:rsid w:val="00BA0ADC"/>
    <w:rsid w:val="00BA1279"/>
    <w:rsid w:val="00BA7531"/>
    <w:rsid w:val="00BB1A9D"/>
    <w:rsid w:val="00BB1E05"/>
    <w:rsid w:val="00BB4A11"/>
    <w:rsid w:val="00BB779A"/>
    <w:rsid w:val="00BC6A50"/>
    <w:rsid w:val="00C071B8"/>
    <w:rsid w:val="00C137B7"/>
    <w:rsid w:val="00C1606D"/>
    <w:rsid w:val="00C21C7A"/>
    <w:rsid w:val="00C21D65"/>
    <w:rsid w:val="00C234A2"/>
    <w:rsid w:val="00C256AC"/>
    <w:rsid w:val="00C319E5"/>
    <w:rsid w:val="00C343A7"/>
    <w:rsid w:val="00C36F8A"/>
    <w:rsid w:val="00C42D81"/>
    <w:rsid w:val="00C53806"/>
    <w:rsid w:val="00C53D71"/>
    <w:rsid w:val="00C6013D"/>
    <w:rsid w:val="00C61AC0"/>
    <w:rsid w:val="00C670A4"/>
    <w:rsid w:val="00C749DA"/>
    <w:rsid w:val="00C74E8B"/>
    <w:rsid w:val="00C77665"/>
    <w:rsid w:val="00C9046A"/>
    <w:rsid w:val="00C95BF7"/>
    <w:rsid w:val="00C95F93"/>
    <w:rsid w:val="00CA15D3"/>
    <w:rsid w:val="00CB7CEF"/>
    <w:rsid w:val="00CC544F"/>
    <w:rsid w:val="00CC5F1F"/>
    <w:rsid w:val="00CD39F9"/>
    <w:rsid w:val="00CD44BE"/>
    <w:rsid w:val="00CD454A"/>
    <w:rsid w:val="00CD627B"/>
    <w:rsid w:val="00CD642A"/>
    <w:rsid w:val="00CD65B2"/>
    <w:rsid w:val="00CE2907"/>
    <w:rsid w:val="00D029BE"/>
    <w:rsid w:val="00D03101"/>
    <w:rsid w:val="00D04C43"/>
    <w:rsid w:val="00D13ED9"/>
    <w:rsid w:val="00D25230"/>
    <w:rsid w:val="00D25FF9"/>
    <w:rsid w:val="00D27A54"/>
    <w:rsid w:val="00D40738"/>
    <w:rsid w:val="00D41565"/>
    <w:rsid w:val="00D50FEA"/>
    <w:rsid w:val="00D52DBD"/>
    <w:rsid w:val="00D759AA"/>
    <w:rsid w:val="00D77C5A"/>
    <w:rsid w:val="00D806E6"/>
    <w:rsid w:val="00D86B40"/>
    <w:rsid w:val="00D86C6D"/>
    <w:rsid w:val="00D9504D"/>
    <w:rsid w:val="00DA14B8"/>
    <w:rsid w:val="00DA4B14"/>
    <w:rsid w:val="00DA54D0"/>
    <w:rsid w:val="00DA7AA6"/>
    <w:rsid w:val="00DA7DA4"/>
    <w:rsid w:val="00DC1A90"/>
    <w:rsid w:val="00DC5FF3"/>
    <w:rsid w:val="00DE0A22"/>
    <w:rsid w:val="00DE442B"/>
    <w:rsid w:val="00DF072E"/>
    <w:rsid w:val="00E22511"/>
    <w:rsid w:val="00E23DE4"/>
    <w:rsid w:val="00E24423"/>
    <w:rsid w:val="00E30456"/>
    <w:rsid w:val="00E37EC3"/>
    <w:rsid w:val="00E47DAD"/>
    <w:rsid w:val="00E52183"/>
    <w:rsid w:val="00E53C8C"/>
    <w:rsid w:val="00E646CB"/>
    <w:rsid w:val="00E6533B"/>
    <w:rsid w:val="00E66D7C"/>
    <w:rsid w:val="00E66E8E"/>
    <w:rsid w:val="00E706B8"/>
    <w:rsid w:val="00E7498D"/>
    <w:rsid w:val="00E850A5"/>
    <w:rsid w:val="00E910B9"/>
    <w:rsid w:val="00E92685"/>
    <w:rsid w:val="00EA5CA0"/>
    <w:rsid w:val="00EB26DB"/>
    <w:rsid w:val="00EB363D"/>
    <w:rsid w:val="00EB642B"/>
    <w:rsid w:val="00ED5E65"/>
    <w:rsid w:val="00EE0646"/>
    <w:rsid w:val="00EE1C70"/>
    <w:rsid w:val="00EE731C"/>
    <w:rsid w:val="00F0284A"/>
    <w:rsid w:val="00F12060"/>
    <w:rsid w:val="00F14D15"/>
    <w:rsid w:val="00F15522"/>
    <w:rsid w:val="00F16E83"/>
    <w:rsid w:val="00F47730"/>
    <w:rsid w:val="00F51967"/>
    <w:rsid w:val="00F56B56"/>
    <w:rsid w:val="00F647B4"/>
    <w:rsid w:val="00F65757"/>
    <w:rsid w:val="00F67A22"/>
    <w:rsid w:val="00F74385"/>
    <w:rsid w:val="00F85263"/>
    <w:rsid w:val="00F85E5A"/>
    <w:rsid w:val="00F907BB"/>
    <w:rsid w:val="00F97417"/>
    <w:rsid w:val="00FA31D4"/>
    <w:rsid w:val="00FA746E"/>
    <w:rsid w:val="00FB1E8E"/>
    <w:rsid w:val="00FB3163"/>
    <w:rsid w:val="00FB4A53"/>
    <w:rsid w:val="00FB67D0"/>
    <w:rsid w:val="00FC1098"/>
    <w:rsid w:val="00FD38B2"/>
    <w:rsid w:val="00FE0FA4"/>
    <w:rsid w:val="00FE3CB6"/>
    <w:rsid w:val="00FF4C0E"/>
    <w:rsid w:val="00FF7DEC"/>
    <w:rsid w:val="011F1A35"/>
    <w:rsid w:val="166149F5"/>
    <w:rsid w:val="18E20C21"/>
    <w:rsid w:val="19BD0AA3"/>
    <w:rsid w:val="1FE34A68"/>
    <w:rsid w:val="287C5556"/>
    <w:rsid w:val="2F12099B"/>
    <w:rsid w:val="372F0C33"/>
    <w:rsid w:val="439D7B1D"/>
    <w:rsid w:val="544669F0"/>
    <w:rsid w:val="56614A52"/>
    <w:rsid w:val="7047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widowControl/>
      <w:autoSpaceDE w:val="0"/>
      <w:autoSpaceDN w:val="0"/>
      <w:adjustRightInd w:val="0"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autoRedefine/>
    <w:qFormat/>
    <w:uiPriority w:val="0"/>
    <w:pPr>
      <w:widowControl/>
      <w:autoSpaceDE w:val="0"/>
      <w:autoSpaceDN w:val="0"/>
      <w:adjustRightInd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标题 2 字符"/>
    <w:basedOn w:val="8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8"/>
    <w:link w:val="2"/>
    <w:autoRedefine/>
    <w:semiHidden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3">
    <w:name w:val="副标题 字符"/>
    <w:basedOn w:val="8"/>
    <w:autoRedefine/>
    <w:qFormat/>
    <w:uiPriority w:val="11"/>
    <w:rPr>
      <w:b/>
      <w:bCs/>
      <w:kern w:val="28"/>
      <w:sz w:val="32"/>
      <w:szCs w:val="32"/>
    </w:rPr>
  </w:style>
  <w:style w:type="character" w:customStyle="1" w:styleId="14">
    <w:name w:val="副标题 Char"/>
    <w:basedOn w:val="8"/>
    <w:link w:val="6"/>
    <w:autoRedefine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5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798</Words>
  <Characters>4553</Characters>
  <Lines>37</Lines>
  <Paragraphs>10</Paragraphs>
  <TotalTime>3</TotalTime>
  <ScaleCrop>false</ScaleCrop>
  <LinksUpToDate>false</LinksUpToDate>
  <CharactersWithSpaces>5341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2020-04-15T10:31:00Z</dcterms:created>
  <dc:creator>正宇 马</dc:creator>
  <cp:lastModifiedBy>柒柒</cp:lastModifiedBy>
  <dcterms:modified xsi:type="dcterms:W3CDTF">2024-05-27T03:32:36Z</dcterms:modified>
  <cp:revision>552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788CC0B456FE45319CC9CEF5C770B71A</vt:lpwstr>
  </property>
</Properties>
</file>