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5C64D">
      <w:pPr>
        <w:spacing w:beforeLines="100" w:afterLines="100"/>
        <w:ind w:left="718" w:leftChars="342" w:right="630" w:rightChars="300"/>
        <w:jc w:val="center"/>
        <w:rPr>
          <w:rFonts w:eastAsia="楷体_GB2312"/>
          <w:b/>
          <w:color w:val="C00000"/>
          <w:spacing w:val="12"/>
          <w:kern w:val="10"/>
          <w:sz w:val="52"/>
          <w:szCs w:val="52"/>
        </w:rPr>
      </w:pPr>
      <w:r>
        <w:rPr>
          <w:rFonts w:hint="eastAsia" w:eastAsia="楷体_GB2312"/>
          <w:b/>
          <w:color w:val="C00000"/>
          <w:spacing w:val="12"/>
          <w:kern w:val="10"/>
          <w:sz w:val="52"/>
          <w:szCs w:val="52"/>
        </w:rPr>
        <w:t>协办</w:t>
      </w:r>
      <w:r>
        <w:rPr>
          <w:rFonts w:eastAsia="楷体_GB2312"/>
          <w:b/>
          <w:color w:val="C00000"/>
          <w:spacing w:val="12"/>
          <w:kern w:val="10"/>
          <w:sz w:val="52"/>
          <w:szCs w:val="52"/>
        </w:rPr>
        <w:t>单位</w:t>
      </w:r>
      <w:r>
        <w:rPr>
          <w:rFonts w:hint="eastAsia" w:eastAsia="楷体_GB2312"/>
          <w:b/>
          <w:color w:val="C00000"/>
          <w:spacing w:val="12"/>
          <w:kern w:val="10"/>
          <w:sz w:val="52"/>
          <w:szCs w:val="52"/>
        </w:rPr>
        <w:t>合作协议</w:t>
      </w:r>
    </w:p>
    <w:p w14:paraId="72330D9A">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rFonts w:hint="default" w:eastAsia="宋体"/>
          <w:sz w:val="28"/>
          <w:szCs w:val="28"/>
          <w:u w:val="single"/>
          <w:lang w:val="en-US" w:eastAsia="zh-CN"/>
        </w:rPr>
      </w:pPr>
      <w:r>
        <w:rPr>
          <w:rFonts w:hint="eastAsia"/>
          <w:sz w:val="28"/>
          <w:szCs w:val="28"/>
        </w:rPr>
        <w:t>甲方：</w:t>
      </w:r>
      <w:r>
        <w:rPr>
          <w:rFonts w:hint="eastAsia"/>
          <w:sz w:val="28"/>
          <w:szCs w:val="28"/>
          <w:u w:val="single"/>
          <w:lang w:val="en-US" w:eastAsia="zh-CN"/>
        </w:rPr>
        <w:t xml:space="preserve">                 </w:t>
      </w:r>
    </w:p>
    <w:p w14:paraId="50963E05">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5F266E69">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rFonts w:hint="eastAsia"/>
          <w:sz w:val="28"/>
          <w:szCs w:val="28"/>
          <w:lang w:val="en-US" w:eastAsia="zh-CN"/>
        </w:rPr>
      </w:pPr>
      <w:r>
        <w:rPr>
          <w:rFonts w:hint="eastAsia"/>
          <w:sz w:val="28"/>
          <w:szCs w:val="28"/>
        </w:rPr>
        <w:t>项目联系人：</w:t>
      </w:r>
      <w:r>
        <w:rPr>
          <w:rFonts w:hint="eastAsia"/>
          <w:sz w:val="28"/>
          <w:szCs w:val="28"/>
          <w:u w:val="single"/>
          <w:lang w:val="en-US" w:eastAsia="zh-CN"/>
        </w:rPr>
        <w:t xml:space="preserve">            </w:t>
      </w:r>
      <w:r>
        <w:rPr>
          <w:rFonts w:hint="eastAsia"/>
          <w:sz w:val="28"/>
          <w:szCs w:val="28"/>
          <w:lang w:val="en-US" w:eastAsia="zh-CN"/>
        </w:rPr>
        <w:t xml:space="preserve">               </w:t>
      </w:r>
    </w:p>
    <w:p w14:paraId="3885EC61">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rFonts w:hint="default" w:eastAsia="宋体"/>
          <w:sz w:val="28"/>
          <w:szCs w:val="28"/>
          <w:u w:val="single"/>
          <w:lang w:val="en-US" w:eastAsia="zh-CN"/>
        </w:rPr>
      </w:pPr>
      <w:r>
        <w:rPr>
          <w:rFonts w:hint="eastAsia"/>
          <w:sz w:val="28"/>
          <w:szCs w:val="28"/>
        </w:rPr>
        <w:t>联系电话：</w:t>
      </w:r>
      <w:r>
        <w:rPr>
          <w:rFonts w:hint="eastAsia"/>
          <w:sz w:val="28"/>
          <w:szCs w:val="28"/>
          <w:u w:val="single"/>
          <w:lang w:val="en-US" w:eastAsia="zh-CN"/>
        </w:rPr>
        <w:t xml:space="preserve">              </w:t>
      </w:r>
    </w:p>
    <w:p w14:paraId="11085400">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rFonts w:hint="default" w:eastAsia="宋体"/>
          <w:sz w:val="28"/>
          <w:szCs w:val="28"/>
          <w:u w:val="single"/>
          <w:lang w:val="en-US" w:eastAsia="zh-CN"/>
        </w:rPr>
      </w:pPr>
      <w:r>
        <w:rPr>
          <w:rFonts w:hint="eastAsia"/>
          <w:sz w:val="28"/>
          <w:szCs w:val="28"/>
        </w:rPr>
        <w:t>邮箱：</w:t>
      </w:r>
      <w:r>
        <w:rPr>
          <w:rFonts w:hint="eastAsia"/>
          <w:sz w:val="28"/>
          <w:szCs w:val="28"/>
          <w:u w:val="single"/>
          <w:lang w:val="en-US" w:eastAsia="zh-CN"/>
        </w:rPr>
        <w:t xml:space="preserve">                  </w:t>
      </w:r>
    </w:p>
    <w:p w14:paraId="227AB621">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rFonts w:hint="eastAsia"/>
          <w:sz w:val="28"/>
          <w:szCs w:val="28"/>
        </w:rPr>
      </w:pPr>
    </w:p>
    <w:p w14:paraId="3A56532B">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sz w:val="28"/>
          <w:szCs w:val="28"/>
          <w:u w:val="single"/>
        </w:rPr>
      </w:pPr>
      <w:r>
        <w:rPr>
          <w:rFonts w:hint="eastAsia"/>
          <w:sz w:val="28"/>
          <w:szCs w:val="28"/>
        </w:rPr>
        <w:t>乙方：</w:t>
      </w:r>
      <w:r>
        <w:rPr>
          <w:rFonts w:hint="eastAsia"/>
          <w:sz w:val="28"/>
          <w:szCs w:val="28"/>
          <w:u w:val="single"/>
        </w:rPr>
        <w:t>《计算机教育》杂志社有限公司</w:t>
      </w:r>
    </w:p>
    <w:p w14:paraId="3C165F91">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sz w:val="28"/>
          <w:szCs w:val="28"/>
          <w:u w:val="single"/>
        </w:rPr>
      </w:pPr>
      <w:r>
        <w:rPr>
          <w:rFonts w:hint="eastAsia"/>
          <w:sz w:val="28"/>
          <w:szCs w:val="28"/>
        </w:rPr>
        <w:t>法定代表人：</w:t>
      </w:r>
      <w:r>
        <w:rPr>
          <w:rFonts w:hint="eastAsia"/>
          <w:sz w:val="28"/>
          <w:szCs w:val="28"/>
          <w:u w:val="single"/>
        </w:rPr>
        <w:t>宗俊峰</w:t>
      </w:r>
    </w:p>
    <w:p w14:paraId="79B842D1">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rFonts w:hint="eastAsia" w:eastAsia="宋体"/>
          <w:sz w:val="28"/>
          <w:szCs w:val="28"/>
          <w:u w:val="single"/>
          <w:lang w:eastAsia="zh-CN"/>
        </w:rPr>
      </w:pPr>
      <w:r>
        <w:rPr>
          <w:rFonts w:hint="eastAsia"/>
          <w:sz w:val="28"/>
          <w:szCs w:val="28"/>
        </w:rPr>
        <w:t>地址</w:t>
      </w:r>
      <w:r>
        <w:rPr>
          <w:rFonts w:hint="eastAsia"/>
          <w:sz w:val="28"/>
          <w:szCs w:val="28"/>
          <w:u w:val="none"/>
        </w:rPr>
        <w:t>：</w:t>
      </w:r>
      <w:r>
        <w:rPr>
          <w:rFonts w:hint="eastAsia"/>
          <w:sz w:val="28"/>
          <w:szCs w:val="28"/>
          <w:u w:val="single"/>
        </w:rPr>
        <w:t>北京市海淀区清华大学学研大厦A座712</w:t>
      </w:r>
      <w:r>
        <w:rPr>
          <w:rFonts w:hint="eastAsia"/>
          <w:sz w:val="28"/>
          <w:szCs w:val="28"/>
          <w:u w:val="single"/>
          <w:lang w:eastAsia="zh-CN"/>
        </w:rPr>
        <w:t>室</w:t>
      </w:r>
    </w:p>
    <w:p w14:paraId="3F0522E0">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rFonts w:hint="eastAsia"/>
          <w:sz w:val="28"/>
          <w:szCs w:val="28"/>
          <w:u w:val="single"/>
          <w:lang w:val="en-US" w:eastAsia="zh-CN"/>
        </w:rPr>
      </w:pPr>
      <w:r>
        <w:rPr>
          <w:rFonts w:hint="eastAsia"/>
          <w:sz w:val="28"/>
          <w:szCs w:val="28"/>
        </w:rPr>
        <w:t>项目联系人</w:t>
      </w:r>
      <w:r>
        <w:rPr>
          <w:rFonts w:hint="eastAsia"/>
          <w:sz w:val="28"/>
          <w:szCs w:val="28"/>
          <w:u w:val="none"/>
        </w:rPr>
        <w:t>：</w:t>
      </w:r>
      <w:r>
        <w:rPr>
          <w:rFonts w:hint="eastAsia"/>
          <w:sz w:val="28"/>
          <w:szCs w:val="28"/>
          <w:u w:val="single"/>
          <w:lang w:val="en-US" w:eastAsia="zh-CN"/>
        </w:rPr>
        <w:t xml:space="preserve">    </w:t>
      </w:r>
      <w:r>
        <w:rPr>
          <w:sz w:val="28"/>
          <w:szCs w:val="28"/>
          <w:u w:val="single"/>
        </w:rPr>
        <w:t xml:space="preserve"> </w:t>
      </w:r>
      <w:r>
        <w:rPr>
          <w:rFonts w:hint="eastAsia"/>
          <w:sz w:val="28"/>
          <w:szCs w:val="28"/>
          <w:u w:val="single"/>
          <w:lang w:val="en-US" w:eastAsia="zh-CN"/>
        </w:rPr>
        <w:t xml:space="preserve">     </w:t>
      </w:r>
    </w:p>
    <w:p w14:paraId="14AF281E">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rFonts w:hint="eastAsia"/>
          <w:sz w:val="28"/>
          <w:szCs w:val="28"/>
          <w:u w:val="single"/>
        </w:rPr>
      </w:pPr>
      <w:r>
        <w:rPr>
          <w:rFonts w:hint="eastAsia"/>
          <w:sz w:val="28"/>
          <w:szCs w:val="28"/>
        </w:rPr>
        <w:t>联系电话</w:t>
      </w:r>
      <w:r>
        <w:rPr>
          <w:rFonts w:hint="eastAsia"/>
          <w:sz w:val="28"/>
          <w:szCs w:val="28"/>
          <w:u w:val="none"/>
        </w:rPr>
        <w:t>：</w:t>
      </w:r>
      <w:r>
        <w:rPr>
          <w:rFonts w:hint="eastAsia"/>
          <w:sz w:val="28"/>
          <w:szCs w:val="28"/>
          <w:u w:val="single"/>
        </w:rPr>
        <w:t>010</w:t>
      </w:r>
      <w:r>
        <w:rPr>
          <w:rFonts w:hint="eastAsia"/>
          <w:sz w:val="28"/>
          <w:szCs w:val="28"/>
          <w:u w:val="single"/>
          <w:lang w:val="en-US" w:eastAsia="zh-CN"/>
        </w:rPr>
        <w:t>-</w:t>
      </w:r>
      <w:r>
        <w:rPr>
          <w:rFonts w:hint="eastAsia"/>
          <w:sz w:val="28"/>
          <w:szCs w:val="28"/>
          <w:u w:val="single"/>
        </w:rPr>
        <w:t>8347</w:t>
      </w:r>
      <w:r>
        <w:rPr>
          <w:rFonts w:hint="eastAsia"/>
          <w:sz w:val="28"/>
          <w:szCs w:val="28"/>
          <w:u w:val="single"/>
          <w:lang w:val="en-US" w:eastAsia="zh-CN"/>
        </w:rPr>
        <w:t>0487；010-83470489；010-8347</w:t>
      </w:r>
      <w:r>
        <w:rPr>
          <w:rFonts w:hint="eastAsia"/>
          <w:sz w:val="28"/>
          <w:szCs w:val="28"/>
          <w:u w:val="single"/>
        </w:rPr>
        <w:t xml:space="preserve">0503 </w:t>
      </w:r>
    </w:p>
    <w:p w14:paraId="4CB75572">
      <w:pPr>
        <w:keepNext w:val="0"/>
        <w:keepLines w:val="0"/>
        <w:pageBreakBefore w:val="0"/>
        <w:widowControl w:val="0"/>
        <w:kinsoku/>
        <w:wordWrap/>
        <w:overflowPunct/>
        <w:topLinePunct w:val="0"/>
        <w:autoSpaceDE/>
        <w:autoSpaceDN/>
        <w:bidi w:val="0"/>
        <w:adjustRightInd/>
        <w:snapToGrid/>
        <w:spacing w:beforeLines="100" w:afterLines="100" w:line="240" w:lineRule="auto"/>
        <w:ind w:right="630" w:rightChars="300"/>
        <w:textAlignment w:val="auto"/>
        <w:rPr>
          <w:rFonts w:eastAsia="楷体_GB2312"/>
          <w:b/>
          <w:sz w:val="28"/>
          <w:szCs w:val="28"/>
        </w:rPr>
      </w:pPr>
      <w:r>
        <w:rPr>
          <w:rFonts w:hint="eastAsia"/>
          <w:sz w:val="28"/>
          <w:szCs w:val="28"/>
        </w:rPr>
        <w:t>邮箱</w:t>
      </w:r>
      <w:r>
        <w:rPr>
          <w:rFonts w:hint="eastAsia"/>
          <w:sz w:val="28"/>
          <w:szCs w:val="28"/>
          <w:u w:val="none"/>
        </w:rPr>
        <w:t>：</w:t>
      </w:r>
      <w:r>
        <w:rPr>
          <w:rFonts w:hint="eastAsia"/>
          <w:sz w:val="28"/>
          <w:szCs w:val="28"/>
          <w:u w:val="single"/>
        </w:rPr>
        <w:t>jsjjy@vip.163.com</w:t>
      </w:r>
      <w:r>
        <w:rPr>
          <w:rFonts w:eastAsia="楷体_GB2312"/>
          <w:b/>
          <w:sz w:val="28"/>
          <w:szCs w:val="28"/>
        </w:rPr>
        <w:br w:type="page"/>
      </w:r>
    </w:p>
    <w:p w14:paraId="5FFD2D78">
      <w:pPr>
        <w:numPr>
          <w:ilvl w:val="0"/>
          <w:numId w:val="1"/>
        </w:numPr>
        <w:rPr>
          <w:rFonts w:hint="eastAsia" w:ascii="微软雅黑" w:hAnsi="微软雅黑" w:eastAsia="微软雅黑" w:cs="微软雅黑"/>
          <w:sz w:val="21"/>
          <w:szCs w:val="21"/>
        </w:rPr>
      </w:pPr>
      <w:r>
        <w:rPr>
          <w:rFonts w:hint="eastAsia" w:ascii="微软雅黑" w:hAnsi="微软雅黑" w:eastAsia="微软雅黑" w:cs="微软雅黑"/>
          <w:sz w:val="21"/>
          <w:szCs w:val="21"/>
        </w:rPr>
        <w:t>合作名称</w:t>
      </w:r>
    </w:p>
    <w:p w14:paraId="48F6557F">
      <w:pPr>
        <w:ind w:firstLine="630" w:firstLineChars="300"/>
        <w:rPr>
          <w:sz w:val="21"/>
          <w:szCs w:val="21"/>
        </w:rPr>
      </w:pPr>
      <w:r>
        <w:rPr>
          <w:rFonts w:hint="eastAsia"/>
          <w:sz w:val="21"/>
          <w:szCs w:val="21"/>
          <w:u w:val="single"/>
          <w:lang w:val="en-US" w:eastAsia="zh-CN"/>
        </w:rPr>
        <w:t>2026</w:t>
      </w:r>
      <w:r>
        <w:rPr>
          <w:rFonts w:hint="eastAsia"/>
          <w:sz w:val="21"/>
          <w:szCs w:val="21"/>
        </w:rPr>
        <w:t>年</w:t>
      </w:r>
      <w:r>
        <w:rPr>
          <w:rFonts w:hint="eastAsia"/>
          <w:sz w:val="21"/>
          <w:szCs w:val="21"/>
          <w:u w:val="single"/>
          <w:lang w:val="en-US" w:eastAsia="zh-CN"/>
        </w:rPr>
        <w:t xml:space="preserve">                 </w:t>
      </w:r>
      <w:r>
        <w:rPr>
          <w:rFonts w:hint="eastAsia"/>
          <w:sz w:val="21"/>
          <w:szCs w:val="21"/>
        </w:rPr>
        <w:t>与《计算机教育》杂志全年协办合作项目</w:t>
      </w:r>
    </w:p>
    <w:p w14:paraId="5B0154DA">
      <w:pPr>
        <w:numPr>
          <w:ilvl w:val="0"/>
          <w:numId w:val="1"/>
        </w:numPr>
        <w:rPr>
          <w:rFonts w:hint="eastAsia" w:ascii="微软雅黑" w:hAnsi="微软雅黑" w:eastAsia="微软雅黑" w:cs="微软雅黑"/>
          <w:sz w:val="21"/>
          <w:szCs w:val="21"/>
        </w:rPr>
      </w:pPr>
      <w:r>
        <w:rPr>
          <w:rFonts w:hint="eastAsia" w:ascii="微软雅黑" w:hAnsi="微软雅黑" w:eastAsia="微软雅黑" w:cs="微软雅黑"/>
          <w:sz w:val="21"/>
          <w:szCs w:val="21"/>
        </w:rPr>
        <w:t>合作内容</w:t>
      </w:r>
    </w:p>
    <w:p w14:paraId="22FC7027">
      <w:pPr>
        <w:ind w:left="720"/>
        <w:rPr>
          <w:rFonts w:hint="eastAsia" w:eastAsia="宋体"/>
          <w:sz w:val="21"/>
          <w:szCs w:val="21"/>
          <w:lang w:eastAsia="zh-CN"/>
        </w:rPr>
      </w:pPr>
      <w:r>
        <w:rPr>
          <w:rFonts w:hint="eastAsia"/>
          <w:sz w:val="21"/>
          <w:szCs w:val="21"/>
        </w:rPr>
        <w:t>甲乙双方经友好协商，就</w:t>
      </w:r>
      <w:r>
        <w:rPr>
          <w:rFonts w:hint="eastAsia"/>
          <w:sz w:val="21"/>
          <w:szCs w:val="21"/>
          <w:u w:val="single"/>
          <w:lang w:val="en-US" w:eastAsia="zh-CN"/>
        </w:rPr>
        <w:t>2026</w:t>
      </w:r>
      <w:r>
        <w:rPr>
          <w:rFonts w:hint="eastAsia"/>
          <w:sz w:val="21"/>
          <w:szCs w:val="21"/>
        </w:rPr>
        <w:t>年与《计算机教育》杂志全年合作事宜达成协议（以下简称“本协议”），具体合作事宜如下</w:t>
      </w:r>
      <w:r>
        <w:rPr>
          <w:rFonts w:hint="eastAsia"/>
          <w:sz w:val="21"/>
          <w:szCs w:val="21"/>
          <w:lang w:eastAsia="zh-CN"/>
        </w:rPr>
        <w:t>。</w:t>
      </w:r>
    </w:p>
    <w:p w14:paraId="7225D336">
      <w:pPr>
        <w:numPr>
          <w:ilvl w:val="0"/>
          <w:numId w:val="2"/>
        </w:numPr>
        <w:spacing w:line="540" w:lineRule="exact"/>
        <w:rPr>
          <w:rFonts w:eastAsia="楷体_GB2312"/>
          <w:sz w:val="21"/>
          <w:szCs w:val="21"/>
        </w:rPr>
      </w:pPr>
      <w:r>
        <w:rPr>
          <w:rFonts w:hint="eastAsia" w:eastAsia="楷体_GB2312"/>
          <w:sz w:val="21"/>
          <w:szCs w:val="21"/>
        </w:rPr>
        <w:t>本协议有效期为</w:t>
      </w:r>
      <w:r>
        <w:rPr>
          <w:rFonts w:hint="eastAsia" w:eastAsia="楷体_GB2312"/>
          <w:sz w:val="21"/>
          <w:szCs w:val="21"/>
          <w:lang w:val="en-US" w:eastAsia="zh-CN"/>
        </w:rPr>
        <w:t>壹年</w:t>
      </w:r>
      <w:r>
        <w:rPr>
          <w:rFonts w:hint="eastAsia" w:eastAsia="楷体_GB2312"/>
          <w:sz w:val="21"/>
          <w:szCs w:val="21"/>
        </w:rPr>
        <w:t>：</w:t>
      </w:r>
      <w:r>
        <w:rPr>
          <w:rFonts w:hint="eastAsia" w:eastAsia="楷体_GB2312"/>
          <w:sz w:val="21"/>
          <w:szCs w:val="21"/>
          <w:u w:val="single"/>
          <w:lang w:val="en-US" w:eastAsia="zh-CN"/>
        </w:rPr>
        <w:t>2026</w:t>
      </w:r>
      <w:r>
        <w:rPr>
          <w:rFonts w:hint="eastAsia" w:eastAsia="楷体_GB2312"/>
          <w:sz w:val="21"/>
          <w:szCs w:val="21"/>
        </w:rPr>
        <w:t>年</w:t>
      </w:r>
      <w:r>
        <w:rPr>
          <w:rFonts w:hint="eastAsia" w:eastAsia="楷体_GB2312"/>
          <w:sz w:val="21"/>
          <w:szCs w:val="21"/>
          <w:u w:val="single"/>
          <w:lang w:val="en-US" w:eastAsia="zh-CN"/>
        </w:rPr>
        <w:t>01</w:t>
      </w:r>
      <w:r>
        <w:rPr>
          <w:rFonts w:hint="eastAsia" w:eastAsia="楷体_GB2312"/>
          <w:sz w:val="21"/>
          <w:szCs w:val="21"/>
        </w:rPr>
        <w:t>月</w:t>
      </w:r>
      <w:r>
        <w:rPr>
          <w:rFonts w:hint="eastAsia" w:eastAsia="楷体_GB2312"/>
          <w:sz w:val="21"/>
          <w:szCs w:val="21"/>
          <w:u w:val="single"/>
          <w:lang w:val="en-US" w:eastAsia="zh-CN"/>
        </w:rPr>
        <w:t>01</w:t>
      </w:r>
      <w:r>
        <w:rPr>
          <w:rFonts w:hint="eastAsia" w:eastAsia="楷体_GB2312"/>
          <w:sz w:val="21"/>
          <w:szCs w:val="21"/>
        </w:rPr>
        <w:t>日—</w:t>
      </w:r>
      <w:r>
        <w:rPr>
          <w:rFonts w:hint="eastAsia" w:eastAsia="楷体_GB2312"/>
          <w:sz w:val="21"/>
          <w:szCs w:val="21"/>
          <w:u w:val="single"/>
          <w:lang w:val="en-US" w:eastAsia="zh-CN"/>
        </w:rPr>
        <w:t>2026</w:t>
      </w:r>
      <w:r>
        <w:rPr>
          <w:rFonts w:hint="eastAsia" w:eastAsia="楷体_GB2312"/>
          <w:sz w:val="21"/>
          <w:szCs w:val="21"/>
        </w:rPr>
        <w:t>年</w:t>
      </w:r>
      <w:r>
        <w:rPr>
          <w:rFonts w:hint="eastAsia" w:eastAsia="楷体_GB2312"/>
          <w:sz w:val="21"/>
          <w:szCs w:val="21"/>
          <w:u w:val="single"/>
          <w:lang w:val="en-US" w:eastAsia="zh-CN"/>
        </w:rPr>
        <w:t>12</w:t>
      </w:r>
      <w:r>
        <w:rPr>
          <w:rFonts w:hint="eastAsia" w:eastAsia="楷体_GB2312"/>
          <w:sz w:val="21"/>
          <w:szCs w:val="21"/>
        </w:rPr>
        <w:t>月</w:t>
      </w:r>
      <w:r>
        <w:rPr>
          <w:rFonts w:hint="eastAsia" w:eastAsia="楷体_GB2312"/>
          <w:sz w:val="21"/>
          <w:szCs w:val="21"/>
          <w:u w:val="single"/>
          <w:lang w:val="en-US" w:eastAsia="zh-CN"/>
        </w:rPr>
        <w:t>31</w:t>
      </w:r>
      <w:r>
        <w:rPr>
          <w:rFonts w:hint="eastAsia" w:eastAsia="楷体_GB2312"/>
          <w:sz w:val="21"/>
          <w:szCs w:val="21"/>
        </w:rPr>
        <w:t>日</w:t>
      </w:r>
      <w:r>
        <w:rPr>
          <w:rFonts w:hint="eastAsia" w:eastAsia="楷体_GB2312"/>
          <w:sz w:val="21"/>
          <w:szCs w:val="21"/>
          <w:lang w:eastAsia="zh-CN"/>
        </w:rPr>
        <w:t>，</w:t>
      </w:r>
      <w:r>
        <w:rPr>
          <w:rFonts w:hint="eastAsia" w:eastAsia="楷体_GB2312"/>
          <w:sz w:val="21"/>
          <w:szCs w:val="21"/>
          <w:lang w:val="en-US" w:eastAsia="zh-CN"/>
        </w:rPr>
        <w:t>期满后可按此标准续签。</w:t>
      </w:r>
    </w:p>
    <w:p w14:paraId="789C3B7C">
      <w:pPr>
        <w:numPr>
          <w:ilvl w:val="0"/>
          <w:numId w:val="2"/>
        </w:numPr>
        <w:spacing w:line="540" w:lineRule="exact"/>
        <w:rPr>
          <w:rFonts w:eastAsia="楷体_GB2312"/>
          <w:sz w:val="21"/>
          <w:szCs w:val="21"/>
        </w:rPr>
      </w:pPr>
      <w:r>
        <w:rPr>
          <w:rFonts w:hint="eastAsia" w:eastAsia="楷体_GB2312"/>
          <w:sz w:val="21"/>
          <w:szCs w:val="21"/>
          <w:lang w:eastAsia="zh-CN"/>
        </w:rPr>
        <w:t>甲方</w:t>
      </w:r>
      <w:r>
        <w:rPr>
          <w:rFonts w:hint="eastAsia" w:eastAsia="楷体_GB2312"/>
          <w:sz w:val="21"/>
          <w:szCs w:val="21"/>
        </w:rPr>
        <w:t>可</w:t>
      </w:r>
      <w:r>
        <w:rPr>
          <w:rFonts w:eastAsia="楷体_GB2312"/>
          <w:sz w:val="21"/>
          <w:szCs w:val="21"/>
        </w:rPr>
        <w:t>刊登</w:t>
      </w:r>
      <w:r>
        <w:rPr>
          <w:rFonts w:hint="eastAsia" w:eastAsia="楷体_GB2312"/>
          <w:sz w:val="21"/>
          <w:szCs w:val="21"/>
          <w:u w:val="single"/>
        </w:rPr>
        <w:t>4</w:t>
      </w:r>
      <w:r>
        <w:rPr>
          <w:rFonts w:eastAsia="楷体_GB2312"/>
          <w:sz w:val="21"/>
          <w:szCs w:val="21"/>
        </w:rPr>
        <w:t>篇（</w:t>
      </w:r>
      <w:r>
        <w:rPr>
          <w:rFonts w:hint="eastAsia" w:eastAsia="楷体_GB2312"/>
          <w:sz w:val="21"/>
          <w:szCs w:val="21"/>
          <w:lang w:val="en-US" w:eastAsia="zh-CN"/>
        </w:rPr>
        <w:t>6</w:t>
      </w:r>
      <w:r>
        <w:rPr>
          <w:rFonts w:eastAsia="楷体_GB2312"/>
          <w:sz w:val="21"/>
          <w:szCs w:val="21"/>
        </w:rPr>
        <w:t>000字以内）</w:t>
      </w:r>
      <w:r>
        <w:rPr>
          <w:rFonts w:hint="eastAsia" w:eastAsia="楷体_GB2312"/>
          <w:sz w:val="21"/>
          <w:szCs w:val="21"/>
        </w:rPr>
        <w:t>教学探索专栏</w:t>
      </w:r>
      <w:r>
        <w:rPr>
          <w:rFonts w:eastAsia="楷体_GB2312"/>
          <w:sz w:val="21"/>
          <w:szCs w:val="21"/>
        </w:rPr>
        <w:t>文章；</w:t>
      </w:r>
    </w:p>
    <w:p w14:paraId="09F78AAF">
      <w:pPr>
        <w:numPr>
          <w:ilvl w:val="0"/>
          <w:numId w:val="2"/>
        </w:numPr>
        <w:spacing w:line="540" w:lineRule="exact"/>
        <w:rPr>
          <w:rFonts w:eastAsia="楷体_GB2312"/>
          <w:sz w:val="21"/>
          <w:szCs w:val="21"/>
        </w:rPr>
      </w:pPr>
      <w:r>
        <w:rPr>
          <w:rFonts w:hint="eastAsia" w:eastAsia="楷体_GB2312"/>
          <w:sz w:val="21"/>
          <w:szCs w:val="21"/>
          <w:lang w:eastAsia="zh-CN"/>
        </w:rPr>
        <w:t>甲方</w:t>
      </w:r>
      <w:r>
        <w:rPr>
          <w:rFonts w:hint="eastAsia" w:eastAsia="楷体_GB2312"/>
          <w:sz w:val="21"/>
          <w:szCs w:val="21"/>
        </w:rPr>
        <w:t>可</w:t>
      </w:r>
      <w:r>
        <w:rPr>
          <w:rFonts w:eastAsia="楷体_GB2312"/>
          <w:sz w:val="21"/>
          <w:szCs w:val="21"/>
        </w:rPr>
        <w:t>刊登</w:t>
      </w:r>
      <w:r>
        <w:rPr>
          <w:rFonts w:hint="eastAsia" w:eastAsia="楷体_GB2312"/>
          <w:sz w:val="21"/>
          <w:szCs w:val="21"/>
          <w:u w:val="single"/>
        </w:rPr>
        <w:t>2</w:t>
      </w:r>
      <w:r>
        <w:rPr>
          <w:rFonts w:eastAsia="楷体_GB2312"/>
          <w:sz w:val="21"/>
          <w:szCs w:val="21"/>
        </w:rPr>
        <w:t>页彩色版面；</w:t>
      </w:r>
    </w:p>
    <w:p w14:paraId="78A6C7EB">
      <w:pPr>
        <w:numPr>
          <w:ilvl w:val="0"/>
          <w:numId w:val="2"/>
        </w:numPr>
        <w:spacing w:line="540" w:lineRule="exact"/>
        <w:rPr>
          <w:rFonts w:eastAsia="楷体_GB2312"/>
          <w:sz w:val="21"/>
          <w:szCs w:val="21"/>
        </w:rPr>
      </w:pPr>
      <w:r>
        <w:rPr>
          <w:rFonts w:hint="eastAsia" w:eastAsia="楷体_GB2312"/>
          <w:sz w:val="21"/>
          <w:szCs w:val="21"/>
          <w:lang w:eastAsia="zh-CN"/>
        </w:rPr>
        <w:t>甲方</w:t>
      </w:r>
      <w:r>
        <w:rPr>
          <w:rFonts w:hint="eastAsia" w:eastAsia="楷体_GB2312"/>
          <w:sz w:val="21"/>
          <w:szCs w:val="21"/>
        </w:rPr>
        <w:t>可定制</w:t>
      </w:r>
      <w:r>
        <w:rPr>
          <w:rFonts w:hint="eastAsia" w:eastAsia="楷体_GB2312"/>
          <w:sz w:val="21"/>
          <w:szCs w:val="21"/>
          <w:u w:val="single"/>
          <w:lang w:val="en-US" w:eastAsia="zh-CN"/>
        </w:rPr>
        <w:t>1</w:t>
      </w:r>
      <w:r>
        <w:rPr>
          <w:rFonts w:hint="eastAsia" w:eastAsia="楷体_GB2312"/>
          <w:sz w:val="21"/>
          <w:szCs w:val="21"/>
          <w:lang w:eastAsia="zh-CN"/>
        </w:rPr>
        <w:t>期</w:t>
      </w:r>
      <w:r>
        <w:rPr>
          <w:rFonts w:hint="eastAsia" w:eastAsia="楷体_GB2312"/>
          <w:sz w:val="21"/>
          <w:szCs w:val="21"/>
        </w:rPr>
        <w:t>封面</w:t>
      </w:r>
      <w:r>
        <w:rPr>
          <w:rFonts w:hint="eastAsia" w:eastAsia="楷体_GB2312"/>
          <w:sz w:val="21"/>
          <w:szCs w:val="21"/>
          <w:lang w:eastAsia="zh-CN"/>
        </w:rPr>
        <w:t>。</w:t>
      </w:r>
    </w:p>
    <w:p w14:paraId="66D73618">
      <w:pPr>
        <w:numPr>
          <w:ilvl w:val="0"/>
          <w:numId w:val="1"/>
        </w:numPr>
        <w:rPr>
          <w:rFonts w:hint="eastAsia" w:ascii="微软雅黑" w:hAnsi="微软雅黑" w:eastAsia="微软雅黑" w:cs="微软雅黑"/>
          <w:sz w:val="21"/>
          <w:szCs w:val="21"/>
        </w:rPr>
      </w:pPr>
      <w:r>
        <w:rPr>
          <w:rFonts w:hint="eastAsia" w:ascii="微软雅黑" w:hAnsi="微软雅黑" w:eastAsia="微软雅黑" w:cs="微软雅黑"/>
          <w:sz w:val="21"/>
          <w:szCs w:val="21"/>
        </w:rPr>
        <w:t>合作费用</w:t>
      </w:r>
    </w:p>
    <w:p w14:paraId="24D47C6E">
      <w:pPr>
        <w:ind w:left="720"/>
        <w:rPr>
          <w:sz w:val="21"/>
          <w:szCs w:val="21"/>
        </w:rPr>
      </w:pPr>
      <w:r>
        <w:rPr>
          <w:rFonts w:hint="eastAsia"/>
          <w:sz w:val="21"/>
          <w:szCs w:val="21"/>
        </w:rPr>
        <w:t>本着相互支持共同发展的原则，</w:t>
      </w:r>
      <w:r>
        <w:rPr>
          <w:rFonts w:hint="eastAsia"/>
          <w:sz w:val="21"/>
          <w:szCs w:val="21"/>
          <w:lang w:eastAsia="zh-CN"/>
        </w:rPr>
        <w:t>甲方须给乙方</w:t>
      </w:r>
      <w:r>
        <w:rPr>
          <w:rFonts w:hint="eastAsia"/>
          <w:sz w:val="21"/>
          <w:szCs w:val="21"/>
        </w:rPr>
        <w:t>提供支持费用，协议有效期为</w:t>
      </w:r>
      <w:r>
        <w:rPr>
          <w:rFonts w:hint="eastAsia"/>
          <w:sz w:val="21"/>
          <w:szCs w:val="21"/>
          <w:u w:val="single"/>
        </w:rPr>
        <w:t>壹</w:t>
      </w:r>
      <w:r>
        <w:rPr>
          <w:rFonts w:hint="eastAsia"/>
          <w:sz w:val="21"/>
          <w:szCs w:val="21"/>
        </w:rPr>
        <w:t>年。</w:t>
      </w:r>
    </w:p>
    <w:p w14:paraId="50A52836">
      <w:pPr>
        <w:numPr>
          <w:ilvl w:val="0"/>
          <w:numId w:val="3"/>
        </w:numPr>
        <w:spacing w:line="540" w:lineRule="exact"/>
        <w:rPr>
          <w:sz w:val="21"/>
          <w:szCs w:val="21"/>
        </w:rPr>
      </w:pPr>
      <w:r>
        <w:rPr>
          <w:rFonts w:hint="eastAsia" w:eastAsia="楷体_GB2312"/>
          <w:sz w:val="21"/>
          <w:szCs w:val="21"/>
        </w:rPr>
        <w:t>本协议项下甲方应支付乙方合作费用为：人民币含税</w:t>
      </w:r>
      <w:r>
        <w:rPr>
          <w:rFonts w:hint="eastAsia" w:eastAsia="楷体_GB2312"/>
          <w:sz w:val="21"/>
          <w:szCs w:val="21"/>
          <w:u w:val="single"/>
          <w:lang w:eastAsia="zh-CN"/>
        </w:rPr>
        <w:t>伍</w:t>
      </w:r>
      <w:r>
        <w:rPr>
          <w:rFonts w:hint="eastAsia" w:eastAsia="楷体_GB2312"/>
          <w:sz w:val="21"/>
          <w:szCs w:val="21"/>
          <w:u w:val="single"/>
        </w:rPr>
        <w:t>万</w:t>
      </w:r>
      <w:r>
        <w:rPr>
          <w:rFonts w:hint="eastAsia" w:eastAsia="楷体_GB2312"/>
          <w:sz w:val="21"/>
          <w:szCs w:val="21"/>
        </w:rPr>
        <w:t>元整，即</w:t>
      </w:r>
      <w:r>
        <w:rPr>
          <w:rFonts w:hint="eastAsia" w:eastAsia="楷体_GB2312"/>
          <w:sz w:val="21"/>
          <w:szCs w:val="21"/>
          <w:u w:val="single"/>
          <w:lang w:val="en-US" w:eastAsia="zh-CN"/>
        </w:rPr>
        <w:t xml:space="preserve">50 </w:t>
      </w:r>
      <w:r>
        <w:rPr>
          <w:rFonts w:hint="eastAsia" w:eastAsia="楷体_GB2312"/>
          <w:sz w:val="21"/>
          <w:szCs w:val="21"/>
          <w:u w:val="single"/>
        </w:rPr>
        <w:t>000</w:t>
      </w:r>
      <w:r>
        <w:rPr>
          <w:rFonts w:hint="eastAsia" w:eastAsia="楷体_GB2312"/>
          <w:sz w:val="21"/>
          <w:szCs w:val="21"/>
          <w:lang w:eastAsia="zh-CN"/>
        </w:rPr>
        <w:t>元整</w:t>
      </w:r>
      <w:r>
        <w:rPr>
          <w:rFonts w:hint="eastAsia" w:eastAsia="楷体_GB2312"/>
          <w:sz w:val="21"/>
          <w:szCs w:val="21"/>
        </w:rPr>
        <w:t>。</w:t>
      </w:r>
    </w:p>
    <w:p w14:paraId="24D9C753">
      <w:pPr>
        <w:numPr>
          <w:ilvl w:val="0"/>
          <w:numId w:val="3"/>
        </w:numPr>
        <w:spacing w:line="540" w:lineRule="exact"/>
        <w:rPr>
          <w:rFonts w:eastAsia="楷体_GB2312"/>
          <w:sz w:val="21"/>
          <w:szCs w:val="21"/>
        </w:rPr>
      </w:pPr>
      <w:r>
        <w:rPr>
          <w:rFonts w:hint="eastAsia" w:eastAsia="楷体_GB2312"/>
          <w:sz w:val="21"/>
          <w:szCs w:val="21"/>
        </w:rPr>
        <w:t>付款方式：甲方一次性支付给乙方。</w:t>
      </w:r>
    </w:p>
    <w:p w14:paraId="33E60630">
      <w:pPr>
        <w:numPr>
          <w:ilvl w:val="0"/>
          <w:numId w:val="3"/>
        </w:numPr>
        <w:spacing w:line="540" w:lineRule="exact"/>
        <w:rPr>
          <w:rFonts w:eastAsia="楷体_GB2312"/>
          <w:sz w:val="21"/>
          <w:szCs w:val="21"/>
        </w:rPr>
      </w:pPr>
      <w:r>
        <w:rPr>
          <w:rFonts w:hint="eastAsia" w:eastAsia="楷体_GB2312"/>
          <w:sz w:val="21"/>
          <w:szCs w:val="21"/>
          <w:lang w:eastAsia="zh-CN"/>
        </w:rPr>
        <w:t>付款时间：</w:t>
      </w:r>
      <w:r>
        <w:rPr>
          <w:rFonts w:hint="eastAsia" w:eastAsia="楷体_GB2312"/>
          <w:sz w:val="21"/>
          <w:szCs w:val="21"/>
          <w:u w:val="single"/>
          <w:lang w:val="en-US" w:eastAsia="zh-CN"/>
        </w:rPr>
        <w:t>2025</w:t>
      </w:r>
      <w:r>
        <w:rPr>
          <w:rFonts w:hint="eastAsia" w:eastAsia="楷体_GB2312"/>
          <w:sz w:val="21"/>
          <w:szCs w:val="21"/>
          <w:lang w:val="en-US" w:eastAsia="zh-CN"/>
        </w:rPr>
        <w:t>年</w:t>
      </w:r>
      <w:r>
        <w:rPr>
          <w:rFonts w:hint="eastAsia" w:eastAsia="楷体_GB2312"/>
          <w:sz w:val="21"/>
          <w:szCs w:val="21"/>
          <w:u w:val="single"/>
          <w:lang w:val="en-US" w:eastAsia="zh-CN"/>
        </w:rPr>
        <w:t>11</w:t>
      </w:r>
      <w:r>
        <w:rPr>
          <w:rFonts w:hint="eastAsia" w:eastAsia="楷体_GB2312"/>
          <w:sz w:val="21"/>
          <w:szCs w:val="21"/>
          <w:lang w:val="en-US" w:eastAsia="zh-CN"/>
        </w:rPr>
        <w:t>月</w:t>
      </w:r>
      <w:r>
        <w:rPr>
          <w:rFonts w:hint="eastAsia" w:eastAsia="楷体_GB2312"/>
          <w:sz w:val="21"/>
          <w:szCs w:val="21"/>
          <w:u w:val="single"/>
          <w:lang w:val="en-US" w:eastAsia="zh-CN"/>
        </w:rPr>
        <w:t>30</w:t>
      </w:r>
      <w:r>
        <w:rPr>
          <w:rFonts w:hint="eastAsia" w:eastAsia="楷体_GB2312"/>
          <w:sz w:val="21"/>
          <w:szCs w:val="21"/>
          <w:lang w:val="en-US" w:eastAsia="zh-CN"/>
        </w:rPr>
        <w:t>日前。</w:t>
      </w:r>
    </w:p>
    <w:p w14:paraId="2BFD807D">
      <w:pPr>
        <w:numPr>
          <w:ilvl w:val="0"/>
          <w:numId w:val="3"/>
        </w:numPr>
        <w:spacing w:line="540" w:lineRule="exact"/>
        <w:rPr>
          <w:rFonts w:eastAsia="楷体_GB2312"/>
          <w:sz w:val="21"/>
          <w:szCs w:val="21"/>
        </w:rPr>
      </w:pPr>
      <w:r>
        <w:rPr>
          <w:rFonts w:hint="eastAsia" w:eastAsia="楷体_GB2312"/>
          <w:sz w:val="21"/>
          <w:szCs w:val="21"/>
        </w:rPr>
        <w:t>乙方指定账户信息如下。</w:t>
      </w:r>
    </w:p>
    <w:p w14:paraId="6B9EB74A">
      <w:pPr>
        <w:spacing w:line="540" w:lineRule="exact"/>
        <w:ind w:left="1050" w:leftChars="500"/>
        <w:rPr>
          <w:rFonts w:eastAsia="楷体_GB2312"/>
          <w:sz w:val="21"/>
          <w:szCs w:val="21"/>
        </w:rPr>
      </w:pPr>
      <w:r>
        <w:rPr>
          <w:rFonts w:hint="eastAsia" w:eastAsia="楷体_GB2312"/>
          <w:sz w:val="21"/>
          <w:szCs w:val="21"/>
        </w:rPr>
        <w:t>开户行：北京银行清华园支行</w:t>
      </w:r>
    </w:p>
    <w:p w14:paraId="037F26A3">
      <w:pPr>
        <w:spacing w:line="540" w:lineRule="exact"/>
        <w:ind w:left="1050" w:leftChars="500"/>
        <w:rPr>
          <w:rFonts w:eastAsia="楷体_GB2312"/>
          <w:sz w:val="21"/>
          <w:szCs w:val="21"/>
        </w:rPr>
      </w:pPr>
      <w:r>
        <w:rPr>
          <w:rFonts w:hint="eastAsia" w:eastAsia="楷体_GB2312"/>
          <w:sz w:val="21"/>
          <w:szCs w:val="21"/>
        </w:rPr>
        <w:t>户名：《计算机教育》杂志社有限公司</w:t>
      </w:r>
    </w:p>
    <w:p w14:paraId="5392D3DE">
      <w:pPr>
        <w:spacing w:line="540" w:lineRule="exact"/>
        <w:ind w:left="1050" w:leftChars="500"/>
        <w:rPr>
          <w:rFonts w:eastAsia="楷体_GB2312"/>
          <w:sz w:val="21"/>
          <w:szCs w:val="21"/>
        </w:rPr>
      </w:pPr>
      <w:r>
        <w:rPr>
          <w:rFonts w:hint="eastAsia" w:eastAsia="楷体_GB2312"/>
          <w:sz w:val="21"/>
          <w:szCs w:val="21"/>
        </w:rPr>
        <w:t>账号：01090334600120105417506</w:t>
      </w:r>
    </w:p>
    <w:p w14:paraId="642CCBB1">
      <w:pPr>
        <w:numPr>
          <w:ilvl w:val="0"/>
          <w:numId w:val="3"/>
        </w:numPr>
        <w:spacing w:line="540" w:lineRule="exact"/>
        <w:rPr>
          <w:rFonts w:eastAsia="楷体_GB2312"/>
          <w:sz w:val="21"/>
          <w:szCs w:val="21"/>
        </w:rPr>
      </w:pPr>
      <w:r>
        <w:rPr>
          <w:rFonts w:hint="eastAsia" w:eastAsia="楷体_GB2312"/>
          <w:sz w:val="21"/>
          <w:szCs w:val="21"/>
        </w:rPr>
        <w:t>乙方应保证上述信息准确无误，如因上述信息导致汇款出现问题的，由乙方承担全部责任。</w:t>
      </w:r>
    </w:p>
    <w:p w14:paraId="319622FD">
      <w:pPr>
        <w:numPr>
          <w:ilvl w:val="0"/>
          <w:numId w:val="3"/>
        </w:numPr>
        <w:spacing w:line="540" w:lineRule="exact"/>
        <w:rPr>
          <w:rFonts w:eastAsia="楷体_GB2312"/>
          <w:sz w:val="21"/>
          <w:szCs w:val="21"/>
        </w:rPr>
      </w:pPr>
      <w:r>
        <w:rPr>
          <w:rFonts w:hint="eastAsia" w:eastAsia="楷体_GB2312"/>
          <w:sz w:val="21"/>
          <w:szCs w:val="21"/>
          <w:lang w:eastAsia="zh-CN"/>
        </w:rPr>
        <w:t>甲方须向乙方提供正确、完整并符合税务机关要求的发票信息。</w:t>
      </w:r>
    </w:p>
    <w:p w14:paraId="2F294C9E">
      <w:pPr>
        <w:numPr>
          <w:ilvl w:val="0"/>
          <w:numId w:val="3"/>
        </w:numPr>
        <w:spacing w:line="540" w:lineRule="exact"/>
        <w:rPr>
          <w:rFonts w:eastAsia="楷体_GB2312"/>
          <w:sz w:val="21"/>
          <w:szCs w:val="21"/>
        </w:rPr>
      </w:pPr>
      <w:r>
        <w:rPr>
          <w:rFonts w:hint="eastAsia" w:eastAsia="楷体_GB2312"/>
          <w:sz w:val="21"/>
          <w:szCs w:val="21"/>
        </w:rPr>
        <w:t>乙方须向甲方提供正确、完整并符合税务机关要求的发票。</w:t>
      </w:r>
    </w:p>
    <w:p w14:paraId="55E504E7">
      <w:pPr>
        <w:numPr>
          <w:ilvl w:val="0"/>
          <w:numId w:val="1"/>
        </w:numPr>
        <w:rPr>
          <w:rFonts w:hint="eastAsia" w:ascii="微软雅黑" w:hAnsi="微软雅黑" w:eastAsia="微软雅黑" w:cs="微软雅黑"/>
          <w:sz w:val="21"/>
          <w:szCs w:val="21"/>
        </w:rPr>
      </w:pPr>
      <w:r>
        <w:rPr>
          <w:rFonts w:hint="eastAsia" w:ascii="微软雅黑" w:hAnsi="微软雅黑" w:eastAsia="微软雅黑" w:cs="微软雅黑"/>
          <w:sz w:val="21"/>
          <w:szCs w:val="21"/>
        </w:rPr>
        <w:t>保密</w:t>
      </w:r>
    </w:p>
    <w:p w14:paraId="46C2C431">
      <w:pPr>
        <w:numPr>
          <w:ilvl w:val="0"/>
          <w:numId w:val="4"/>
        </w:numPr>
        <w:spacing w:line="540" w:lineRule="exact"/>
        <w:rPr>
          <w:rFonts w:eastAsia="楷体_GB2312"/>
          <w:sz w:val="21"/>
          <w:szCs w:val="21"/>
        </w:rPr>
      </w:pPr>
      <w:r>
        <w:rPr>
          <w:rFonts w:hint="eastAsia" w:eastAsia="楷体_GB2312"/>
          <w:sz w:val="21"/>
          <w:szCs w:val="21"/>
        </w:rPr>
        <w:t>若事先未得到对方的书面认可，任何一方不得以任何方式向任意第三方泄露双方的合作细节及本协议的内容，以及双方在履行本协议过程中所得到的对方的任何未公开信息。</w:t>
      </w:r>
    </w:p>
    <w:p w14:paraId="2D215196">
      <w:pPr>
        <w:numPr>
          <w:ilvl w:val="0"/>
          <w:numId w:val="4"/>
        </w:numPr>
        <w:spacing w:line="540" w:lineRule="exact"/>
        <w:rPr>
          <w:rFonts w:eastAsia="楷体_GB2312"/>
          <w:sz w:val="21"/>
          <w:szCs w:val="21"/>
        </w:rPr>
      </w:pPr>
      <w:r>
        <w:rPr>
          <w:rFonts w:hint="eastAsia" w:eastAsia="楷体_GB2312"/>
          <w:sz w:val="21"/>
          <w:szCs w:val="21"/>
        </w:rPr>
        <w:t>本协议终止后，双方仍然负有不损害对方利益的注意义务和保密义务。</w:t>
      </w:r>
    </w:p>
    <w:p w14:paraId="405E3F0C">
      <w:pPr>
        <w:numPr>
          <w:ilvl w:val="0"/>
          <w:numId w:val="1"/>
        </w:numPr>
        <w:rPr>
          <w:rFonts w:hint="eastAsia" w:ascii="微软雅黑" w:hAnsi="微软雅黑" w:eastAsia="微软雅黑" w:cs="微软雅黑"/>
          <w:sz w:val="21"/>
          <w:szCs w:val="21"/>
        </w:rPr>
      </w:pPr>
      <w:r>
        <w:rPr>
          <w:rFonts w:hint="eastAsia" w:ascii="微软雅黑" w:hAnsi="微软雅黑" w:eastAsia="微软雅黑" w:cs="微软雅黑"/>
          <w:sz w:val="21"/>
          <w:szCs w:val="21"/>
        </w:rPr>
        <w:t>知识产权</w:t>
      </w:r>
    </w:p>
    <w:p w14:paraId="5ECDAD4B">
      <w:pPr>
        <w:numPr>
          <w:ilvl w:val="0"/>
          <w:numId w:val="5"/>
        </w:numPr>
        <w:spacing w:line="540" w:lineRule="exact"/>
        <w:rPr>
          <w:rFonts w:eastAsia="楷体_GB2312"/>
          <w:sz w:val="21"/>
          <w:szCs w:val="21"/>
        </w:rPr>
      </w:pPr>
      <w:r>
        <w:rPr>
          <w:rFonts w:hint="eastAsia" w:eastAsia="楷体_GB2312"/>
          <w:sz w:val="21"/>
          <w:szCs w:val="21"/>
        </w:rPr>
        <w:t>甲方向乙方提供的所有内容的所有权利归甲方所有，不因签订本协议而转移。</w:t>
      </w:r>
    </w:p>
    <w:p w14:paraId="54B306E5">
      <w:pPr>
        <w:numPr>
          <w:ilvl w:val="0"/>
          <w:numId w:val="5"/>
        </w:numPr>
        <w:spacing w:line="540" w:lineRule="exact"/>
        <w:rPr>
          <w:rFonts w:eastAsia="楷体_GB2312"/>
          <w:sz w:val="21"/>
          <w:szCs w:val="21"/>
        </w:rPr>
      </w:pPr>
      <w:r>
        <w:rPr>
          <w:rFonts w:hint="eastAsia" w:eastAsia="楷体_GB2312"/>
          <w:sz w:val="21"/>
          <w:szCs w:val="21"/>
        </w:rPr>
        <w:t>若本协议乙方为甲方提供策划、设计、编辑等其他服务，针对最终产生的成果，甲方享有包括知识产权在内的全部权利。</w:t>
      </w:r>
    </w:p>
    <w:p w14:paraId="69AD7EE5">
      <w:pPr>
        <w:numPr>
          <w:ilvl w:val="0"/>
          <w:numId w:val="1"/>
        </w:numPr>
        <w:rPr>
          <w:rFonts w:hint="eastAsia" w:ascii="微软雅黑" w:hAnsi="微软雅黑" w:eastAsia="微软雅黑" w:cs="微软雅黑"/>
          <w:sz w:val="21"/>
          <w:szCs w:val="21"/>
        </w:rPr>
      </w:pPr>
      <w:r>
        <w:rPr>
          <w:rFonts w:hint="eastAsia" w:ascii="微软雅黑" w:hAnsi="微软雅黑" w:eastAsia="微软雅黑" w:cs="微软雅黑"/>
          <w:sz w:val="21"/>
          <w:szCs w:val="21"/>
        </w:rPr>
        <w:t>其他</w:t>
      </w:r>
    </w:p>
    <w:p w14:paraId="058CEE08">
      <w:pPr>
        <w:numPr>
          <w:ilvl w:val="0"/>
          <w:numId w:val="6"/>
        </w:numPr>
        <w:spacing w:line="540" w:lineRule="exact"/>
        <w:rPr>
          <w:rFonts w:eastAsia="楷体_GB2312"/>
          <w:sz w:val="21"/>
          <w:szCs w:val="21"/>
        </w:rPr>
      </w:pPr>
      <w:r>
        <w:rPr>
          <w:rFonts w:hint="eastAsia" w:eastAsia="楷体_GB2312"/>
          <w:sz w:val="21"/>
          <w:szCs w:val="21"/>
        </w:rPr>
        <w:t>未经另一方的书面许可，任何一方都不得修改、变更、中止、转让本协议。</w:t>
      </w:r>
    </w:p>
    <w:p w14:paraId="70F35B2E">
      <w:pPr>
        <w:numPr>
          <w:ilvl w:val="0"/>
          <w:numId w:val="6"/>
        </w:numPr>
        <w:spacing w:line="540" w:lineRule="exact"/>
        <w:rPr>
          <w:rFonts w:eastAsia="楷体_GB2312"/>
          <w:sz w:val="21"/>
          <w:szCs w:val="21"/>
        </w:rPr>
      </w:pPr>
      <w:r>
        <w:rPr>
          <w:rFonts w:hint="eastAsia" w:eastAsia="楷体_GB2312"/>
          <w:sz w:val="21"/>
          <w:szCs w:val="21"/>
        </w:rPr>
        <w:t>本协议经双方加盖公司公章后生效，一式</w:t>
      </w:r>
      <w:r>
        <w:rPr>
          <w:rFonts w:hint="eastAsia" w:eastAsia="楷体_GB2312"/>
          <w:sz w:val="21"/>
          <w:szCs w:val="21"/>
          <w:u w:val="single"/>
        </w:rPr>
        <w:t>两</w:t>
      </w:r>
      <w:r>
        <w:rPr>
          <w:rFonts w:hint="eastAsia" w:eastAsia="楷体_GB2312"/>
          <w:sz w:val="21"/>
          <w:szCs w:val="21"/>
        </w:rPr>
        <w:t>份，双方各执</w:t>
      </w:r>
      <w:r>
        <w:rPr>
          <w:rFonts w:hint="eastAsia" w:eastAsia="楷体_GB2312"/>
          <w:sz w:val="21"/>
          <w:szCs w:val="21"/>
          <w:u w:val="single"/>
        </w:rPr>
        <w:t>一</w:t>
      </w:r>
      <w:r>
        <w:rPr>
          <w:rFonts w:hint="eastAsia" w:eastAsia="楷体_GB2312"/>
          <w:sz w:val="21"/>
          <w:szCs w:val="21"/>
        </w:rPr>
        <w:t>份，每份具有同等法律效力。</w:t>
      </w:r>
    </w:p>
    <w:p w14:paraId="41F1DB2E">
      <w:pPr>
        <w:numPr>
          <w:ilvl w:val="0"/>
          <w:numId w:val="6"/>
        </w:numPr>
        <w:spacing w:line="540" w:lineRule="exact"/>
        <w:rPr>
          <w:rFonts w:eastAsia="楷体_GB2312"/>
          <w:sz w:val="21"/>
          <w:szCs w:val="21"/>
        </w:rPr>
      </w:pPr>
      <w:r>
        <w:rPr>
          <w:rFonts w:hint="eastAsia" w:eastAsia="楷体_GB2312"/>
          <w:sz w:val="21"/>
          <w:szCs w:val="21"/>
        </w:rPr>
        <w:t>本合同未尽事宜，由双方协商解决或签订补充协议，补充协议与本合同具有同等效力。</w:t>
      </w:r>
    </w:p>
    <w:p w14:paraId="346F1579">
      <w:pPr>
        <w:tabs>
          <w:tab w:val="left" w:pos="4980"/>
        </w:tabs>
        <w:snapToGrid w:val="0"/>
        <w:spacing w:line="480" w:lineRule="auto"/>
        <w:jc w:val="center"/>
        <w:rPr>
          <w:rFonts w:eastAsia="楷体_GB2312"/>
          <w:b/>
          <w:sz w:val="21"/>
          <w:szCs w:val="21"/>
        </w:rPr>
      </w:pPr>
    </w:p>
    <w:p w14:paraId="6F52061D">
      <w:pPr>
        <w:adjustRightInd w:val="0"/>
        <w:snapToGrid w:val="0"/>
        <w:spacing w:line="440" w:lineRule="exact"/>
        <w:rPr>
          <w:rFonts w:hint="eastAsia" w:ascii="微软雅黑" w:hAnsi="微软雅黑" w:eastAsia="微软雅黑" w:cs="宋体"/>
          <w:sz w:val="21"/>
          <w:szCs w:val="21"/>
        </w:rPr>
      </w:pPr>
    </w:p>
    <w:p w14:paraId="16E2AFF5">
      <w:pPr>
        <w:adjustRightInd w:val="0"/>
        <w:snapToGrid w:val="0"/>
        <w:spacing w:line="440" w:lineRule="exact"/>
        <w:rPr>
          <w:rFonts w:ascii="微软雅黑" w:hAnsi="微软雅黑" w:eastAsia="微软雅黑" w:cs="宋体"/>
          <w:sz w:val="21"/>
          <w:szCs w:val="21"/>
        </w:rPr>
      </w:pPr>
      <w:r>
        <w:rPr>
          <w:rFonts w:hint="eastAsia" w:ascii="微软雅黑" w:hAnsi="微软雅黑" w:eastAsia="微软雅黑" w:cs="宋体"/>
          <w:sz w:val="21"/>
          <w:szCs w:val="21"/>
        </w:rPr>
        <w:t xml:space="preserve">甲方（盖章）： </w:t>
      </w:r>
      <w:r>
        <w:rPr>
          <w:rFonts w:hint="eastAsia" w:ascii="微软雅黑" w:hAnsi="微软雅黑" w:eastAsia="微软雅黑" w:cs="宋体"/>
          <w:sz w:val="21"/>
          <w:szCs w:val="21"/>
          <w:lang w:val="en-US" w:eastAsia="zh-CN"/>
        </w:rPr>
        <w:t xml:space="preserve">            </w:t>
      </w:r>
      <w:bookmarkStart w:id="0" w:name="_GoBack"/>
      <w:bookmarkEnd w:id="0"/>
      <w:r>
        <w:rPr>
          <w:rFonts w:hint="eastAsia" w:ascii="微软雅黑" w:hAnsi="微软雅黑" w:eastAsia="微软雅黑" w:cs="宋体"/>
          <w:sz w:val="21"/>
          <w:szCs w:val="21"/>
          <w:lang w:val="en-US" w:eastAsia="zh-CN"/>
        </w:rPr>
        <w:t xml:space="preserve">       </w:t>
      </w:r>
      <w:r>
        <w:rPr>
          <w:rFonts w:hint="eastAsia" w:ascii="微软雅黑" w:hAnsi="微软雅黑" w:eastAsia="微软雅黑" w:cs="宋体"/>
          <w:sz w:val="21"/>
          <w:szCs w:val="21"/>
        </w:rPr>
        <w:t xml:space="preserve">       </w:t>
      </w:r>
      <w:r>
        <w:rPr>
          <w:rFonts w:hint="eastAsia" w:ascii="微软雅黑" w:hAnsi="微软雅黑" w:eastAsia="微软雅黑" w:cs="宋体"/>
          <w:sz w:val="21"/>
          <w:szCs w:val="21"/>
          <w:lang w:val="en-US" w:eastAsia="zh-CN"/>
        </w:rPr>
        <w:t xml:space="preserve">        </w:t>
      </w:r>
      <w:r>
        <w:rPr>
          <w:rFonts w:hint="eastAsia" w:ascii="微软雅黑" w:hAnsi="微软雅黑" w:eastAsia="微软雅黑" w:cs="宋体"/>
          <w:sz w:val="21"/>
          <w:szCs w:val="21"/>
        </w:rPr>
        <w:t>乙方（盖章）：《计算机教育》杂志社有限公司</w:t>
      </w:r>
    </w:p>
    <w:p w14:paraId="25E75FDA">
      <w:pPr>
        <w:adjustRightInd w:val="0"/>
        <w:snapToGrid w:val="0"/>
        <w:spacing w:line="440" w:lineRule="exact"/>
        <w:rPr>
          <w:rFonts w:ascii="微软雅黑" w:hAnsi="微软雅黑" w:eastAsia="微软雅黑" w:cs="宋体"/>
          <w:sz w:val="21"/>
          <w:szCs w:val="21"/>
        </w:rPr>
      </w:pPr>
    </w:p>
    <w:p w14:paraId="5244552C">
      <w:pPr>
        <w:adjustRightInd w:val="0"/>
        <w:snapToGrid w:val="0"/>
        <w:spacing w:line="440" w:lineRule="exact"/>
        <w:rPr>
          <w:rFonts w:ascii="微软雅黑" w:hAnsi="微软雅黑" w:eastAsia="微软雅黑" w:cs="宋体"/>
          <w:sz w:val="21"/>
          <w:szCs w:val="21"/>
        </w:rPr>
      </w:pPr>
      <w:r>
        <w:rPr>
          <w:rFonts w:hint="eastAsia" w:ascii="微软雅黑" w:hAnsi="微软雅黑" w:eastAsia="微软雅黑" w:cs="宋体"/>
          <w:sz w:val="21"/>
          <w:szCs w:val="21"/>
        </w:rPr>
        <w:t>法定代表人或授权代表（签字</w:t>
      </w:r>
      <w:r>
        <w:rPr>
          <w:rFonts w:ascii="微软雅黑" w:hAnsi="微软雅黑" w:eastAsia="微软雅黑" w:cs="宋体"/>
          <w:sz w:val="21"/>
          <w:szCs w:val="21"/>
        </w:rPr>
        <w:t>）</w:t>
      </w:r>
      <w:r>
        <w:rPr>
          <w:rFonts w:hint="eastAsia" w:ascii="微软雅黑" w:hAnsi="微软雅黑" w:eastAsia="微软雅黑" w:cs="宋体"/>
          <w:sz w:val="21"/>
          <w:szCs w:val="21"/>
        </w:rPr>
        <w:t xml:space="preserve">：           </w:t>
      </w:r>
      <w:r>
        <w:rPr>
          <w:rFonts w:hint="eastAsia" w:ascii="微软雅黑" w:hAnsi="微软雅黑" w:eastAsia="微软雅黑" w:cs="宋体"/>
          <w:sz w:val="21"/>
          <w:szCs w:val="21"/>
          <w:lang w:val="en-US" w:eastAsia="zh-CN"/>
        </w:rPr>
        <w:t xml:space="preserve">        </w:t>
      </w:r>
      <w:r>
        <w:rPr>
          <w:rFonts w:hint="eastAsia" w:ascii="微软雅黑" w:hAnsi="微软雅黑" w:eastAsia="微软雅黑" w:cs="宋体"/>
          <w:sz w:val="21"/>
          <w:szCs w:val="21"/>
        </w:rPr>
        <w:t>法定代表人或授权代表（签字</w:t>
      </w:r>
      <w:r>
        <w:rPr>
          <w:rFonts w:ascii="微软雅黑" w:hAnsi="微软雅黑" w:eastAsia="微软雅黑" w:cs="宋体"/>
          <w:sz w:val="21"/>
          <w:szCs w:val="21"/>
        </w:rPr>
        <w:t>）</w:t>
      </w:r>
      <w:r>
        <w:rPr>
          <w:rFonts w:hint="eastAsia" w:ascii="微软雅黑" w:hAnsi="微软雅黑" w:eastAsia="微软雅黑" w:cs="宋体"/>
          <w:sz w:val="21"/>
          <w:szCs w:val="21"/>
        </w:rPr>
        <w:t>：</w:t>
      </w:r>
    </w:p>
    <w:p w14:paraId="74E0A256">
      <w:pPr>
        <w:adjustRightInd w:val="0"/>
        <w:snapToGrid w:val="0"/>
        <w:spacing w:line="440" w:lineRule="exact"/>
        <w:rPr>
          <w:rFonts w:ascii="微软雅黑" w:hAnsi="微软雅黑" w:eastAsia="微软雅黑" w:cs="宋体"/>
          <w:sz w:val="21"/>
          <w:szCs w:val="21"/>
        </w:rPr>
      </w:pPr>
    </w:p>
    <w:p w14:paraId="6AF1E465">
      <w:pPr>
        <w:tabs>
          <w:tab w:val="left" w:pos="4980"/>
        </w:tabs>
        <w:snapToGrid w:val="0"/>
        <w:spacing w:line="480" w:lineRule="auto"/>
        <w:rPr>
          <w:sz w:val="21"/>
          <w:szCs w:val="21"/>
        </w:rPr>
      </w:pPr>
      <w:r>
        <w:rPr>
          <w:rFonts w:hint="eastAsia" w:ascii="微软雅黑" w:hAnsi="微软雅黑" w:eastAsia="微软雅黑" w:cs="宋体"/>
          <w:sz w:val="21"/>
          <w:szCs w:val="21"/>
        </w:rPr>
        <w:t xml:space="preserve">日期：                                  </w:t>
      </w:r>
      <w:r>
        <w:rPr>
          <w:rFonts w:hint="eastAsia" w:ascii="微软雅黑" w:hAnsi="微软雅黑" w:eastAsia="微软雅黑" w:cs="宋体"/>
          <w:sz w:val="21"/>
          <w:szCs w:val="21"/>
          <w:lang w:val="en-US" w:eastAsia="zh-CN"/>
        </w:rPr>
        <w:t xml:space="preserve">         </w:t>
      </w:r>
      <w:r>
        <w:rPr>
          <w:rFonts w:hint="eastAsia" w:ascii="微软雅黑" w:hAnsi="微软雅黑" w:eastAsia="微软雅黑" w:cs="宋体"/>
          <w:sz w:val="21"/>
          <w:szCs w:val="21"/>
        </w:rPr>
        <w:t xml:space="preserve">日期：  </w:t>
      </w:r>
    </w:p>
    <w:p w14:paraId="146ACC9C">
      <w:pPr>
        <w:rPr>
          <w:sz w:val="22"/>
          <w:szCs w:val="22"/>
        </w:rPr>
      </w:pPr>
    </w:p>
    <w:sectPr>
      <w:headerReference r:id="rId3" w:type="default"/>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swiss"/>
    <w:pitch w:val="default"/>
    <w:sig w:usb0="B00002AF" w:usb1="69D77CFB" w:usb2="00000030" w:usb3="00000000" w:csb0="4008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DC13B">
    <w:pPr>
      <w:wordWrap w:val="0"/>
      <w:jc w:val="right"/>
      <w:rPr>
        <w:rFonts w:hint="eastAsia" w:ascii="Gulim" w:hAnsi="Gulim" w:eastAsia="宋体"/>
        <w:b/>
        <w:color w:val="FF0000"/>
        <w:kern w:val="10"/>
        <w:position w:val="6"/>
        <w:u w:val="single"/>
        <w:lang w:val="en-US" w:eastAsia="zh-CN"/>
      </w:rPr>
    </w:pPr>
  </w:p>
  <w:p w14:paraId="1563501D">
    <w:pPr>
      <w:jc w:val="center"/>
      <w:rPr>
        <w:rFonts w:hint="default" w:ascii="Times New Roman" w:hAnsi="Times New Roman" w:eastAsia="宋体" w:cs="Times New Roman"/>
        <w:b/>
        <w:color w:val="FF0000"/>
        <w:kern w:val="10"/>
        <w:position w:val="6"/>
        <w:u w:val="single"/>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412115</wp:posOffset>
          </wp:positionH>
          <wp:positionV relativeFrom="paragraph">
            <wp:posOffset>36830</wp:posOffset>
          </wp:positionV>
          <wp:extent cx="615315" cy="621665"/>
          <wp:effectExtent l="0" t="0" r="13335" b="6985"/>
          <wp:wrapSquare wrapText="bothSides"/>
          <wp:docPr id="2" name="图片 9" descr="计算机教育logo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计算机教育logo红色"/>
                  <pic:cNvPicPr>
                    <a:picLocks noChangeAspect="1"/>
                  </pic:cNvPicPr>
                </pic:nvPicPr>
                <pic:blipFill>
                  <a:blip r:embed="rId1"/>
                  <a:stretch>
                    <a:fillRect/>
                  </a:stretch>
                </pic:blipFill>
                <pic:spPr>
                  <a:xfrm>
                    <a:off x="0" y="0"/>
                    <a:ext cx="615315" cy="621665"/>
                  </a:xfrm>
                  <a:prstGeom prst="rect">
                    <a:avLst/>
                  </a:prstGeom>
                </pic:spPr>
              </pic:pic>
            </a:graphicData>
          </a:graphic>
        </wp:anchor>
      </w:drawing>
    </w:r>
  </w:p>
  <w:p w14:paraId="40ADCC6F">
    <w:pPr>
      <w:jc w:val="center"/>
      <w:rPr>
        <w:rFonts w:hint="default" w:ascii="Times New Roman" w:hAnsi="Times New Roman" w:eastAsia="宋体" w:cs="Times New Roman"/>
        <w:b/>
        <w:color w:val="C00000"/>
        <w:kern w:val="10"/>
        <w:position w:val="6"/>
        <w:u w:val="single"/>
        <w:lang w:eastAsia="zh-CN"/>
      </w:rPr>
    </w:pPr>
    <w:r>
      <w:rPr>
        <w:rFonts w:hint="eastAsia" w:ascii="黑体" w:hAnsi="黑体" w:eastAsia="黑体" w:cs="黑体"/>
        <w:b/>
        <w:bCs/>
        <w:color w:val="C00000"/>
        <w:kern w:val="0"/>
        <w:sz w:val="36"/>
        <w:szCs w:val="36"/>
        <w:lang w:val="en-US" w:eastAsia="zh-CN"/>
      </w:rPr>
      <w:t xml:space="preserve">        </w:t>
    </w:r>
    <w:r>
      <w:rPr>
        <w:rFonts w:hint="eastAsia" w:ascii="楷体" w:hAnsi="楷体" w:eastAsia="楷体" w:cs="楷体"/>
        <w:b/>
        <w:bCs/>
        <w:color w:val="C00000"/>
        <w:kern w:val="0"/>
        <w:sz w:val="36"/>
        <w:szCs w:val="36"/>
        <w:lang w:val="en-US" w:eastAsia="zh-CN"/>
      </w:rPr>
      <w:t xml:space="preserve"> </w:t>
    </w:r>
    <w:r>
      <w:rPr>
        <w:rFonts w:hint="eastAsia" w:ascii="楷体" w:hAnsi="楷体" w:eastAsia="楷体" w:cs="楷体"/>
        <w:b/>
        <w:bCs/>
        <w:color w:val="C00000"/>
        <w:kern w:val="0"/>
        <w:sz w:val="44"/>
        <w:szCs w:val="44"/>
        <w:lang w:eastAsia="zh-CN"/>
      </w:rPr>
      <w:t>《计算机教育》杂志社</w:t>
    </w:r>
    <w:r>
      <w:rPr>
        <w:rFonts w:hint="eastAsia" w:ascii="宋体" w:hAnsi="宋体" w:eastAsia="宋体" w:cs="宋体"/>
        <w:b/>
        <w:bCs/>
        <w:color w:val="C00000"/>
        <w:kern w:val="0"/>
        <w:sz w:val="44"/>
        <w:szCs w:val="44"/>
        <w:lang w:val="en-US" w:eastAsia="zh-CN"/>
      </w:rPr>
      <w:t xml:space="preserve"> </w:t>
    </w:r>
    <w:r>
      <w:rPr>
        <w:rFonts w:hint="default" w:ascii="Times New Roman" w:hAnsi="Times New Roman" w:eastAsia="宋体" w:cs="Times New Roman"/>
        <w:b/>
        <w:color w:val="C00000"/>
        <w:kern w:val="10"/>
        <w:position w:val="6"/>
        <w:sz w:val="24"/>
        <w:szCs w:val="32"/>
        <w:u w:val="none"/>
      </w:rPr>
      <w:fldChar w:fldCharType="begin"/>
    </w:r>
    <w:r>
      <w:rPr>
        <w:rFonts w:hint="default" w:ascii="Times New Roman" w:hAnsi="Times New Roman" w:eastAsia="宋体" w:cs="Times New Roman"/>
        <w:b/>
        <w:color w:val="C00000"/>
        <w:kern w:val="10"/>
        <w:position w:val="6"/>
        <w:sz w:val="24"/>
        <w:szCs w:val="32"/>
        <w:u w:val="none"/>
      </w:rPr>
      <w:instrText xml:space="preserve"> HYPERLINK "http://www.jsjjy.com" </w:instrText>
    </w:r>
    <w:r>
      <w:rPr>
        <w:rFonts w:hint="default" w:ascii="Times New Roman" w:hAnsi="Times New Roman" w:eastAsia="宋体" w:cs="Times New Roman"/>
        <w:b/>
        <w:color w:val="C00000"/>
        <w:kern w:val="10"/>
        <w:position w:val="6"/>
        <w:sz w:val="24"/>
        <w:szCs w:val="32"/>
        <w:u w:val="none"/>
      </w:rPr>
      <w:fldChar w:fldCharType="separate"/>
    </w:r>
    <w:r>
      <w:rPr>
        <w:rFonts w:hint="default" w:ascii="Times New Roman" w:hAnsi="Times New Roman" w:eastAsia="宋体" w:cs="Times New Roman"/>
        <w:b/>
        <w:color w:val="C00000"/>
        <w:position w:val="6"/>
        <w:sz w:val="24"/>
        <w:szCs w:val="32"/>
        <w:u w:val="none"/>
      </w:rPr>
      <w:t>www.jsjjy.com</w:t>
    </w:r>
    <w:r>
      <w:rPr>
        <w:rFonts w:hint="default" w:ascii="Times New Roman" w:hAnsi="Times New Roman" w:eastAsia="宋体" w:cs="Times New Roman"/>
        <w:b/>
        <w:color w:val="C00000"/>
        <w:kern w:val="10"/>
        <w:position w:val="6"/>
        <w:sz w:val="24"/>
        <w:szCs w:val="32"/>
        <w:u w:val="none"/>
      </w:rPr>
      <w:fldChar w:fldCharType="end"/>
    </w:r>
  </w:p>
  <w:p w14:paraId="39CC99F0">
    <w:pPr>
      <w:jc w:val="center"/>
      <w:rPr>
        <w:rFonts w:hint="default" w:ascii="Times New Roman" w:hAnsi="Times New Roman" w:eastAsia="宋体" w:cs="Times New Roman"/>
        <w:b/>
        <w:color w:val="C00000"/>
        <w:kern w:val="10"/>
        <w:position w:val="6"/>
        <w:u w:val="single"/>
        <w:lang w:eastAsia="zh-CN"/>
      </w:rPr>
    </w:pPr>
  </w:p>
  <w:p w14:paraId="1B5BC8A4">
    <w:pPr>
      <w:jc w:val="center"/>
      <w:rPr>
        <w:rFonts w:hint="default" w:ascii="Times New Roman" w:hAnsi="Times New Roman" w:eastAsia="宋体" w:cs="Times New Roman"/>
        <w:b/>
        <w:color w:val="FF0000"/>
        <w:kern w:val="10"/>
        <w:position w:val="6"/>
        <w:sz w:val="18"/>
        <w:szCs w:val="18"/>
        <w:u w:val="none"/>
        <w:lang w:val="en-US" w:eastAsia="zh-CN"/>
      </w:rPr>
    </w:pPr>
    <w:r>
      <w:rPr>
        <w:rFonts w:hint="default" w:ascii="Times New Roman" w:hAnsi="Times New Roman" w:eastAsia="宋体" w:cs="Times New Roman"/>
        <w:b/>
        <w:color w:val="C00000"/>
        <w:kern w:val="10"/>
        <w:position w:val="6"/>
        <w:sz w:val="18"/>
        <w:szCs w:val="18"/>
        <w:u w:val="none"/>
        <w:lang w:eastAsia="zh-CN"/>
      </w:rPr>
      <w:t>北京市海淀区双清路学研大厦</w:t>
    </w:r>
    <w:r>
      <w:rPr>
        <w:rFonts w:hint="default" w:ascii="Times New Roman" w:hAnsi="Times New Roman" w:eastAsia="宋体" w:cs="Times New Roman"/>
        <w:b/>
        <w:color w:val="C00000"/>
        <w:kern w:val="10"/>
        <w:position w:val="6"/>
        <w:sz w:val="18"/>
        <w:szCs w:val="18"/>
        <w:u w:val="none"/>
        <w:lang w:val="en-US" w:eastAsia="zh-CN"/>
      </w:rPr>
      <w:t xml:space="preserve">A座712室       </w:t>
    </w:r>
    <w:r>
      <w:rPr>
        <w:rFonts w:hint="eastAsia" w:ascii="Times New Roman" w:hAnsi="Times New Roman" w:eastAsia="宋体" w:cs="Times New Roman"/>
        <w:b/>
        <w:color w:val="C00000"/>
        <w:kern w:val="10"/>
        <w:position w:val="6"/>
        <w:sz w:val="18"/>
        <w:szCs w:val="18"/>
        <w:u w:val="none"/>
        <w:lang w:val="en-US" w:eastAsia="zh-CN"/>
      </w:rPr>
      <w:t xml:space="preserve">      </w:t>
    </w:r>
    <w:r>
      <w:rPr>
        <w:rFonts w:hint="default" w:ascii="Times New Roman" w:hAnsi="Times New Roman" w:eastAsia="宋体" w:cs="Times New Roman"/>
        <w:b/>
        <w:color w:val="C00000"/>
        <w:kern w:val="10"/>
        <w:position w:val="6"/>
        <w:sz w:val="18"/>
        <w:szCs w:val="18"/>
        <w:u w:val="none"/>
        <w:lang w:val="en-US" w:eastAsia="zh-CN"/>
      </w:rPr>
      <w:t xml:space="preserve"> 邮政编码：100084           </w:t>
    </w:r>
  </w:p>
  <w:p w14:paraId="111023AA">
    <w:pPr>
      <w:jc w:val="center"/>
      <w:rPr>
        <w:rFonts w:hint="default" w:ascii="Times New Roman" w:hAnsi="Times New Roman" w:eastAsia="宋体" w:cs="Times New Roman"/>
        <w:b/>
        <w:color w:val="FF0000"/>
        <w:kern w:val="10"/>
        <w:position w:val="6"/>
        <w:sz w:val="18"/>
        <w:szCs w:val="18"/>
        <w:u w:val="none"/>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52705</wp:posOffset>
              </wp:positionV>
              <wp:extent cx="6021070" cy="6985"/>
              <wp:effectExtent l="15875" t="15875" r="20955" b="34290"/>
              <wp:wrapNone/>
              <wp:docPr id="5" name="直接连接符 1"/>
              <wp:cNvGraphicFramePr/>
              <a:graphic xmlns:a="http://schemas.openxmlformats.org/drawingml/2006/main">
                <a:graphicData uri="http://schemas.microsoft.com/office/word/2010/wordprocessingShape">
                  <wps:wsp>
                    <wps:cNvCnPr/>
                    <wps:spPr>
                      <a:xfrm>
                        <a:off x="1160780" y="1564005"/>
                        <a:ext cx="6021070" cy="6985"/>
                      </a:xfrm>
                      <a:prstGeom prst="line">
                        <a:avLst/>
                      </a:prstGeom>
                      <a:ln w="31750" cap="rnd">
                        <a:solidFill>
                          <a:srgbClr val="C0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直接连接符 1" o:spid="_x0000_s1026" o:spt="20" style="position:absolute;left:0pt;margin-left:0.85pt;margin-top:4.15pt;height:0.55pt;width:474.1pt;z-index:251660288;mso-width-relative:page;mso-height-relative:page;" filled="f" stroked="t" coordsize="21600,21600" o:gfxdata="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PGYhdIAAAAFAQAADwAAAAAAAAABACAAAAAi&#10;AAAAZHJzL2Rvd25yZXYueG1sUEsBAhQAFAAAAAgAh07iQDApvgfXAQAAhAMAAA4AAAAAAAAAAQAg&#10;AAAAIQEAAGRycy9lMm9Eb2MueG1sUEsFBgAAAAAGAAYAWQEAAGoFAAAAAA==&#10;">
              <v:fill on="f" focussize="0,0"/>
              <v:stroke weight="2.5pt" color="#C00000" joinstyle="round" endcap="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1ADA65"/>
    <w:multiLevelType w:val="multilevel"/>
    <w:tmpl w:val="AD1ADA65"/>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BC19AAED"/>
    <w:multiLevelType w:val="multilevel"/>
    <w:tmpl w:val="BC19AAED"/>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0A5BFCA3"/>
    <w:multiLevelType w:val="multilevel"/>
    <w:tmpl w:val="0A5BFCA3"/>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10236A69"/>
    <w:multiLevelType w:val="multilevel"/>
    <w:tmpl w:val="10236A69"/>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4">
    <w:nsid w:val="12684096"/>
    <w:multiLevelType w:val="multilevel"/>
    <w:tmpl w:val="12684096"/>
    <w:lvl w:ilvl="0" w:tentative="0">
      <w:start w:val="1"/>
      <w:numFmt w:val="decimal"/>
      <w:lvlText w:val="%1."/>
      <w:lvlJc w:val="left"/>
      <w:pPr>
        <w:ind w:left="1080"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2ED67113"/>
    <w:multiLevelType w:val="multilevel"/>
    <w:tmpl w:val="2ED6711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500DD"/>
    <w:rsid w:val="01B36BD0"/>
    <w:rsid w:val="01FF1E15"/>
    <w:rsid w:val="02F94AB6"/>
    <w:rsid w:val="0673047B"/>
    <w:rsid w:val="07FA19CC"/>
    <w:rsid w:val="0DED3EB6"/>
    <w:rsid w:val="0FE75735"/>
    <w:rsid w:val="10CD5C77"/>
    <w:rsid w:val="16C95FE6"/>
    <w:rsid w:val="18335F1D"/>
    <w:rsid w:val="1A0A55FD"/>
    <w:rsid w:val="1AE77DE8"/>
    <w:rsid w:val="1C285878"/>
    <w:rsid w:val="1C2F2E9F"/>
    <w:rsid w:val="1D6B7F07"/>
    <w:rsid w:val="1D9842B5"/>
    <w:rsid w:val="1E193E07"/>
    <w:rsid w:val="1EC752EB"/>
    <w:rsid w:val="25066ACC"/>
    <w:rsid w:val="25333A00"/>
    <w:rsid w:val="270B1BD9"/>
    <w:rsid w:val="2A005E7B"/>
    <w:rsid w:val="2A7C3608"/>
    <w:rsid w:val="2E003688"/>
    <w:rsid w:val="32875BA5"/>
    <w:rsid w:val="34A90572"/>
    <w:rsid w:val="37411FAD"/>
    <w:rsid w:val="38E726E0"/>
    <w:rsid w:val="390B14D3"/>
    <w:rsid w:val="39390072"/>
    <w:rsid w:val="39CF4C12"/>
    <w:rsid w:val="3C6109FB"/>
    <w:rsid w:val="3FF878C8"/>
    <w:rsid w:val="41B403DB"/>
    <w:rsid w:val="43352CBD"/>
    <w:rsid w:val="4AFF7D5D"/>
    <w:rsid w:val="4CB249C1"/>
    <w:rsid w:val="4EF53E96"/>
    <w:rsid w:val="52FF6D30"/>
    <w:rsid w:val="598A5B73"/>
    <w:rsid w:val="59A4553E"/>
    <w:rsid w:val="5A584D94"/>
    <w:rsid w:val="5FA0342D"/>
    <w:rsid w:val="60056797"/>
    <w:rsid w:val="610C68D8"/>
    <w:rsid w:val="61EA3E6F"/>
    <w:rsid w:val="61FF7B53"/>
    <w:rsid w:val="62BD6D14"/>
    <w:rsid w:val="647922A4"/>
    <w:rsid w:val="68AF229E"/>
    <w:rsid w:val="6985167E"/>
    <w:rsid w:val="69A83406"/>
    <w:rsid w:val="6EBE59A3"/>
    <w:rsid w:val="6F2500DD"/>
    <w:rsid w:val="70232F74"/>
    <w:rsid w:val="71520337"/>
    <w:rsid w:val="722E4900"/>
    <w:rsid w:val="743106D8"/>
    <w:rsid w:val="75103645"/>
    <w:rsid w:val="7B193C74"/>
    <w:rsid w:val="7CC77E2B"/>
    <w:rsid w:val="7E8E5C38"/>
    <w:rsid w:val="7F0A44DB"/>
    <w:rsid w:val="7F9B55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915</Words>
  <Characters>1019</Characters>
  <TotalTime>8</TotalTime>
  <ScaleCrop>false</ScaleCrop>
  <LinksUpToDate>false</LinksUpToDate>
  <CharactersWithSpaces>1142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2025-11-07T08:19:00Z</dcterms:created>
  <dc:creator>lenovo</dc:creator>
  <cp:lastModifiedBy>ZhaoYuan</cp:lastModifiedBy>
  <cp:lastPrinted>2025-11-07T01:33:00Z</cp:lastPrinted>
  <dcterms:modified xsi:type="dcterms:W3CDTF">2025-11-18T07:53:55Z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eyJoZGlkIjoiZjIwMGQxNzA5ZWRlOWJmZDRmYjY4ZWE5OGIxZDc4NTUiLCJ1c2VySWQiOiIzMzE4Mzc5MzgifQ==</vt:lpwstr>
  </property>
  <property fmtid="{D5CDD505-2E9C-101B-9397-08002B2CF9AE}" pid="3" name="KSOProductBuildVer">
    <vt:lpwstr>2052-12.1.0.23542</vt:lpwstr>
  </property>
  <property fmtid="{D5CDD505-2E9C-101B-9397-08002B2CF9AE}" pid="4" name="ICV">
    <vt:lpwstr>44EA615AE0254728ADB5E6BF345E9AA8_13</vt:lpwstr>
  </property>
</Properties>
</file>