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D3AD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14:paraId="0A7D72B5">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尊敬的作者：</w:t>
      </w:r>
    </w:p>
    <w:p w14:paraId="3489C988">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请您严格按照本刊编排规范，对照以下内容修改文章格式。</w:t>
      </w:r>
    </w:p>
    <w:p w14:paraId="5BD5C0BC">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文章标题：</w:t>
      </w:r>
      <w:r>
        <w:rPr>
          <w:rFonts w:hint="eastAsia" w:ascii="仿宋_GB2312" w:hAnsi="仿宋_GB2312" w:eastAsia="仿宋_GB2312" w:cs="仿宋_GB2312"/>
          <w:sz w:val="32"/>
          <w:szCs w:val="32"/>
        </w:rPr>
        <w:t>标题过长可分两行</w:t>
      </w:r>
      <w:r>
        <w:rPr>
          <w:rFonts w:hint="eastAsia" w:ascii="仿宋_GB2312" w:hAnsi="仿宋_GB2312" w:eastAsia="仿宋_GB2312" w:cs="仿宋_GB2312"/>
          <w:sz w:val="32"/>
          <w:szCs w:val="32"/>
          <w:lang w:eastAsia="zh-CN"/>
        </w:rPr>
        <w:t>，如果是基金项目的阶段性成果，在标题结尾处添加上角</w:t>
      </w:r>
      <w:r>
        <w:rPr>
          <w:rFonts w:hint="eastAsia" w:ascii="仿宋_GB2312" w:hAnsi="仿宋_GB2312" w:eastAsia="仿宋_GB2312" w:cs="仿宋_GB2312"/>
          <w:b w:val="0"/>
          <w:bCs w:val="0"/>
          <w:sz w:val="32"/>
          <w:szCs w:val="32"/>
          <w:lang w:eastAsia="zh-CN"/>
        </w:rPr>
        <w:t>标</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；请在文章题目作者中文名字下附上文章英文题目及作者拼音名字</w:t>
      </w:r>
      <w:r>
        <w:rPr>
          <w:rFonts w:hint="eastAsia" w:ascii="仿宋_GB2312" w:hAnsi="仿宋_GB2312" w:eastAsia="仿宋_GB2312" w:cs="仿宋_GB2312"/>
          <w:sz w:val="32"/>
          <w:szCs w:val="32"/>
        </w:rPr>
        <w:t>。</w:t>
      </w:r>
    </w:p>
    <w:p w14:paraId="5E0DFABF">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摘  要：</w:t>
      </w:r>
      <w:r>
        <w:rPr>
          <w:rFonts w:hint="eastAsia" w:ascii="仿宋_GB2312" w:hAnsi="仿宋_GB2312" w:eastAsia="仿宋_GB2312" w:cs="仿宋_GB2312"/>
          <w:sz w:val="32"/>
          <w:szCs w:val="32"/>
        </w:rPr>
        <w:t>请参阅《新华文摘》论点摘编的思路仔细检核和完善文章的摘要，反映出文章若干最具有原创性的观点和内容，禁止使用“本文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分析了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介绍了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指出了”等类似的表述手法。字数控制在200字</w:t>
      </w:r>
      <w:r>
        <w:rPr>
          <w:rFonts w:hint="eastAsia" w:ascii="仿宋_GB2312" w:hAnsi="仿宋_GB2312" w:eastAsia="仿宋_GB2312" w:cs="仿宋_GB2312"/>
          <w:sz w:val="32"/>
          <w:szCs w:val="32"/>
          <w:lang w:eastAsia="zh-CN"/>
        </w:rPr>
        <w:t>以内</w:t>
      </w:r>
      <w:r>
        <w:rPr>
          <w:rFonts w:hint="eastAsia" w:ascii="仿宋_GB2312" w:hAnsi="仿宋_GB2312" w:eastAsia="仿宋_GB2312" w:cs="仿宋_GB2312"/>
          <w:sz w:val="32"/>
          <w:szCs w:val="32"/>
        </w:rPr>
        <w:t>。</w:t>
      </w:r>
    </w:p>
    <w:p w14:paraId="491E8B48">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关键词：</w:t>
      </w:r>
      <w:r>
        <w:rPr>
          <w:rFonts w:hint="eastAsia" w:ascii="仿宋_GB2312" w:hAnsi="仿宋_GB2312" w:eastAsia="仿宋_GB2312" w:cs="仿宋_GB2312"/>
          <w:b w:val="0"/>
          <w:bCs/>
          <w:sz w:val="32"/>
          <w:szCs w:val="32"/>
        </w:rPr>
        <w:t>关键词要具有名词性特征</w:t>
      </w:r>
      <w:r>
        <w:rPr>
          <w:rFonts w:hint="eastAsia" w:ascii="仿宋_GB2312" w:hAnsi="仿宋_GB2312" w:eastAsia="仿宋_GB2312" w:cs="仿宋_GB2312"/>
          <w:b w:val="0"/>
          <w:bCs/>
          <w:sz w:val="32"/>
          <w:szCs w:val="32"/>
          <w:lang w:eastAsia="zh-CN"/>
        </w:rPr>
        <w:t>，能</w:t>
      </w:r>
      <w:r>
        <w:rPr>
          <w:rFonts w:hint="eastAsia" w:ascii="仿宋_GB2312" w:hAnsi="仿宋_GB2312" w:eastAsia="仿宋_GB2312" w:cs="仿宋_GB2312"/>
          <w:b w:val="0"/>
          <w:bCs/>
          <w:sz w:val="32"/>
          <w:szCs w:val="32"/>
        </w:rPr>
        <w:t>反映文章的核心主旨，禁止使用“建议”“对策”“产业”等类似范围过大和无具体指向的无效关键词。关键词为3-8个，</w:t>
      </w:r>
      <w:r>
        <w:rPr>
          <w:rFonts w:hint="eastAsia" w:ascii="仿宋_GB2312" w:hAnsi="仿宋_GB2312" w:eastAsia="仿宋_GB2312" w:cs="仿宋_GB2312"/>
          <w:sz w:val="32"/>
          <w:szCs w:val="32"/>
        </w:rPr>
        <w:t>以分号分列。</w:t>
      </w:r>
    </w:p>
    <w:p w14:paraId="10996887">
      <w:pPr>
        <w:pStyle w:val="2"/>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作者简介：</w:t>
      </w:r>
      <w:r>
        <w:rPr>
          <w:rFonts w:hint="eastAsia" w:ascii="仿宋_GB2312" w:hAnsi="仿宋_GB2312" w:eastAsia="仿宋_GB2312" w:cs="仿宋_GB2312"/>
          <w:sz w:val="32"/>
          <w:szCs w:val="32"/>
        </w:rPr>
        <w:t>姓名，性别，籍贯，单位（必须填二级单位，即系部院）职称，职务或学历，研究方向，所在市县及其邮政编码。以上请逐项填写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如有多名作者以分号隔开。</w:t>
      </w:r>
      <w:r>
        <w:rPr>
          <w:rFonts w:hint="eastAsia" w:ascii="仿宋_GB2312" w:hAnsi="仿宋_GB2312" w:eastAsia="仿宋_GB2312" w:cs="仿宋_GB2312"/>
          <w:sz w:val="32"/>
          <w:szCs w:val="32"/>
          <w:lang w:eastAsia="zh-CN"/>
        </w:rPr>
        <w:t>注意</w:t>
      </w:r>
      <w:r>
        <w:rPr>
          <w:rFonts w:hint="eastAsia" w:ascii="仿宋_GB2312" w:hAnsi="仿宋_GB2312" w:eastAsia="仿宋_GB2312" w:cs="仿宋_GB2312"/>
          <w:sz w:val="32"/>
          <w:szCs w:val="32"/>
        </w:rPr>
        <w:t>作者简介句末没有标点符号</w:t>
      </w:r>
      <w:r>
        <w:rPr>
          <w:rFonts w:hint="eastAsia" w:ascii="仿宋_GB2312" w:hAnsi="仿宋_GB2312" w:eastAsia="仿宋_GB2312" w:cs="仿宋_GB2312"/>
          <w:sz w:val="32"/>
          <w:szCs w:val="32"/>
          <w:lang w:eastAsia="zh-CN"/>
        </w:rPr>
        <w:t>。</w:t>
      </w:r>
    </w:p>
    <w:p w14:paraId="7CD54028">
      <w:pPr>
        <w:pStyle w:val="2"/>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sz w:val="32"/>
          <w:szCs w:val="32"/>
        </w:rPr>
        <w:t>基金项目：</w:t>
      </w:r>
      <w:r>
        <w:rPr>
          <w:rFonts w:hint="eastAsia" w:ascii="仿宋_GB2312" w:hAnsi="仿宋_GB2312" w:eastAsia="仿宋_GB2312" w:cs="仿宋_GB2312"/>
          <w:sz w:val="32"/>
          <w:szCs w:val="32"/>
        </w:rPr>
        <w:t>基金项目限标</w:t>
      </w: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项，如需要可在项目名后加“阶段性成果”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各项目之间以分号隔开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必须填写</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的具体名称和编号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4E04270">
      <w:pPr>
        <w:pStyle w:val="2"/>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kern w:val="2"/>
          <w:sz w:val="32"/>
          <w:szCs w:val="32"/>
          <w:lang w:val="en-US" w:eastAsia="zh-CN"/>
        </w:rPr>
        <w:t>6.</w:t>
      </w:r>
      <w:r>
        <w:rPr>
          <w:rFonts w:hint="eastAsia" w:ascii="仿宋_GB2312" w:hAnsi="仿宋_GB2312" w:eastAsia="仿宋_GB2312" w:cs="仿宋_GB2312"/>
          <w:b/>
          <w:kern w:val="2"/>
          <w:sz w:val="32"/>
          <w:szCs w:val="32"/>
        </w:rPr>
        <w:t>引文</w:t>
      </w:r>
      <w:r>
        <w:rPr>
          <w:rFonts w:hint="eastAsia" w:ascii="仿宋_GB2312" w:hAnsi="仿宋_GB2312" w:eastAsia="仿宋_GB2312" w:cs="仿宋_GB2312"/>
          <w:b/>
          <w:kern w:val="2"/>
          <w:sz w:val="32"/>
          <w:szCs w:val="32"/>
          <w:lang w:eastAsia="zh-CN"/>
        </w:rPr>
        <w:t>：</w:t>
      </w:r>
      <w:r>
        <w:rPr>
          <w:rFonts w:hint="eastAsia" w:ascii="仿宋_GB2312" w:hAnsi="仿宋_GB2312" w:eastAsia="仿宋_GB2312" w:cs="仿宋_GB2312"/>
          <w:bCs/>
          <w:kern w:val="2"/>
          <w:sz w:val="32"/>
          <w:szCs w:val="32"/>
        </w:rPr>
        <w:t>全文左起空2个汉字</w:t>
      </w:r>
      <w:r>
        <w:rPr>
          <w:rFonts w:hint="eastAsia" w:ascii="仿宋_GB2312" w:hAnsi="仿宋_GB2312" w:eastAsia="仿宋_GB2312" w:cs="仿宋_GB2312"/>
          <w:kern w:val="2"/>
          <w:sz w:val="32"/>
          <w:szCs w:val="32"/>
          <w:lang w:val="en-US" w:eastAsia="zh-CN" w:bidi="ar-SA"/>
        </w:rPr>
        <w:t>。</w:t>
      </w:r>
    </w:p>
    <w:p w14:paraId="0F37F976">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多次引用同一著者的同一文献</w:t>
      </w:r>
      <w:r>
        <w:rPr>
          <w:rFonts w:hint="eastAsia" w:ascii="仿宋_GB2312" w:hAnsi="仿宋_GB2312" w:eastAsia="仿宋_GB2312" w:cs="仿宋_GB2312"/>
          <w:color w:val="000000" w:themeColor="text1"/>
          <w:sz w:val="32"/>
          <w:szCs w:val="32"/>
          <w:lang w:eastAsia="zh-CN"/>
          <w14:textFill>
            <w14:solidFill>
              <w14:schemeClr w14:val="tx1"/>
            </w14:solidFill>
          </w14:textFill>
        </w:rPr>
        <w:t>时</w:t>
      </w:r>
      <w:r>
        <w:rPr>
          <w:rFonts w:hint="eastAsia" w:ascii="仿宋_GB2312" w:hAnsi="仿宋_GB2312" w:eastAsia="仿宋_GB2312" w:cs="仿宋_GB2312"/>
          <w:color w:val="000000" w:themeColor="text1"/>
          <w:sz w:val="32"/>
          <w:szCs w:val="32"/>
          <w14:textFill>
            <w14:solidFill>
              <w14:schemeClr w14:val="tx1"/>
            </w14:solidFill>
          </w14:textFill>
        </w:rPr>
        <w:t>，在正文中标注首次引用的</w:t>
      </w:r>
      <w:r>
        <w:rPr>
          <w:rFonts w:hint="eastAsia" w:ascii="仿宋_GB2312" w:hAnsi="仿宋_GB2312" w:eastAsia="仿宋_GB2312" w:cs="仿宋_GB2312"/>
          <w:color w:val="000000" w:themeColor="text1"/>
          <w:sz w:val="32"/>
          <w:szCs w:val="32"/>
          <w:lang w:eastAsia="zh-CN"/>
          <w14:textFill>
            <w14:solidFill>
              <w14:schemeClr w14:val="tx1"/>
            </w14:solidFill>
          </w14:textFill>
        </w:rPr>
        <w:t>文献</w:t>
      </w:r>
      <w:r>
        <w:rPr>
          <w:rFonts w:hint="eastAsia" w:ascii="仿宋_GB2312" w:hAnsi="仿宋_GB2312" w:eastAsia="仿宋_GB2312" w:cs="仿宋_GB2312"/>
          <w:color w:val="000000" w:themeColor="text1"/>
          <w:sz w:val="32"/>
          <w:szCs w:val="32"/>
          <w14:textFill>
            <w14:solidFill>
              <w14:schemeClr w14:val="tx1"/>
            </w14:solidFill>
          </w14:textFill>
        </w:rPr>
        <w:t>序号，并在序号的“[]”外著录引文页码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文后参考文献不重复著录页码。示例：</w:t>
      </w:r>
    </w:p>
    <w:p w14:paraId="2E78FB70">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……古希腊对轴心时代思想真正的贡献不是来自对民主的赞扬,而是来自对民主制度的批评,苏格拉底、柏拉图和亚里士多德3位贤圣都是民主制度的坚决反对者</w:t>
      </w:r>
      <w:r>
        <w:rPr>
          <w:rFonts w:hint="eastAsia" w:ascii="楷体_GB2312" w:hAnsi="楷体_GB2312" w:eastAsia="楷体_GB2312" w:cs="楷体_GB2312"/>
          <w:sz w:val="28"/>
          <w:szCs w:val="28"/>
          <w:vertAlign w:val="superscript"/>
          <w:lang w:val="en-US" w:eastAsia="zh-CN"/>
        </w:rPr>
        <w:t>[2]260</w:t>
      </w:r>
      <w:r>
        <w:rPr>
          <w:rFonts w:hint="eastAsia" w:ascii="楷体_GB2312" w:hAnsi="楷体_GB2312" w:eastAsia="楷体_GB2312" w:cs="楷体_GB2312"/>
          <w:sz w:val="28"/>
          <w:szCs w:val="28"/>
          <w:vertAlign w:val="baseline"/>
          <w:lang w:val="en-US" w:eastAsia="zh-CN"/>
        </w:rPr>
        <w:t>。</w:t>
      </w:r>
      <w:r>
        <w:rPr>
          <w:rFonts w:hint="eastAsia" w:ascii="楷体_GB2312" w:hAnsi="楷体_GB2312" w:eastAsia="楷体_GB2312" w:cs="楷体_GB2312"/>
          <w:sz w:val="28"/>
          <w:szCs w:val="28"/>
          <w:lang w:eastAsia="zh-CN"/>
        </w:rPr>
        <w:t>……佛教受到极大的打击</w:t>
      </w:r>
      <w:r>
        <w:rPr>
          <w:rFonts w:hint="eastAsia" w:ascii="楷体_GB2312" w:hAnsi="楷体_GB2312" w:eastAsia="楷体_GB2312" w:cs="楷体_GB2312"/>
          <w:sz w:val="28"/>
          <w:szCs w:val="28"/>
          <w:vertAlign w:val="superscript"/>
          <w:lang w:val="en-US" w:eastAsia="zh-CN"/>
        </w:rPr>
        <w:t>[2]260</w:t>
      </w:r>
      <w:r>
        <w:rPr>
          <w:rFonts w:hint="eastAsia" w:ascii="楷体_GB2312" w:hAnsi="楷体_GB2312" w:eastAsia="楷体_GB2312" w:cs="楷体_GB2312"/>
          <w:sz w:val="28"/>
          <w:szCs w:val="28"/>
          <w:lang w:eastAsia="zh-CN"/>
        </w:rPr>
        <w:t>。</w:t>
      </w:r>
    </w:p>
    <w:p w14:paraId="35533FFD">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参考文献:</w:t>
      </w:r>
    </w:p>
    <w:p w14:paraId="6B8EFBD5">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[2] MORRII. Why the west rules for now：the patterns of history, and what they reveal about the future[M].New York: Farrar, Straus and Giroux, 2010.</w:t>
      </w:r>
    </w:p>
    <w:p w14:paraId="4756ED1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同一处引用多篇文献时，应将各篇文献的序号在方括号内全部列出，各序号间用“，”。如遇连续序号，起讫序号间用短号横线连接。</w:t>
      </w:r>
    </w:p>
    <w:p w14:paraId="04E66B0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示例：裴伟</w:t>
      </w:r>
      <w:r>
        <w:rPr>
          <w:rFonts w:hint="eastAsia" w:ascii="仿宋_GB2312" w:hAnsi="仿宋_GB2312" w:eastAsia="仿宋_GB2312" w:cs="仿宋_GB2312"/>
          <w:bCs/>
          <w:color w:val="000000" w:themeColor="text1"/>
          <w:sz w:val="32"/>
          <w:szCs w:val="32"/>
          <w:vertAlign w:val="superscript"/>
          <w14:textFill>
            <w14:solidFill>
              <w14:schemeClr w14:val="tx1"/>
            </w14:solidFill>
          </w14:textFill>
        </w:rPr>
        <w:t>[70,81]</w:t>
      </w:r>
      <w:r>
        <w:rPr>
          <w:rFonts w:hint="eastAsia" w:ascii="仿宋_GB2312" w:hAnsi="仿宋_GB2312" w:eastAsia="仿宋_GB2312" w:cs="仿宋_GB2312"/>
          <w:color w:val="000000" w:themeColor="text1"/>
          <w:sz w:val="32"/>
          <w:szCs w:val="32"/>
          <w:lang w:eastAsia="zh-CN"/>
          <w14:textFill>
            <w14:solidFill>
              <w14:schemeClr w14:val="tx1"/>
            </w14:solidFill>
          </w14:textFill>
        </w:rPr>
        <w:t>提出……</w:t>
      </w:r>
    </w:p>
    <w:p w14:paraId="146AFAA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莫拉德对稳定区的节理格式的研究</w:t>
      </w:r>
      <w:r>
        <w:rPr>
          <w:rFonts w:hint="eastAsia" w:ascii="仿宋_GB2312" w:hAnsi="仿宋_GB2312" w:eastAsia="仿宋_GB2312" w:cs="仿宋_GB2312"/>
          <w:bCs/>
          <w:color w:val="000000" w:themeColor="text1"/>
          <w:sz w:val="32"/>
          <w:szCs w:val="32"/>
          <w:vertAlign w:val="superscript"/>
          <w14:textFill>
            <w14:solidFill>
              <w14:schemeClr w14:val="tx1"/>
            </w14:solidFill>
          </w14:textFill>
        </w:rPr>
        <w:t>[</w:t>
      </w:r>
      <w:r>
        <w:rPr>
          <w:rFonts w:hint="eastAsia" w:ascii="仿宋_GB2312" w:hAnsi="仿宋_GB2312" w:eastAsia="仿宋_GB2312" w:cs="仿宋_GB2312"/>
          <w:bCs/>
          <w:color w:val="000000" w:themeColor="text1"/>
          <w:sz w:val="32"/>
          <w:szCs w:val="32"/>
          <w:vertAlign w:val="superscript"/>
          <w:lang w:val="en-US" w:eastAsia="zh-CN"/>
          <w14:textFill>
            <w14:solidFill>
              <w14:schemeClr w14:val="tx1"/>
            </w14:solidFill>
          </w14:textFill>
        </w:rPr>
        <w:t>25-26</w:t>
      </w:r>
      <w:r>
        <w:rPr>
          <w:rFonts w:hint="eastAsia" w:ascii="仿宋_GB2312" w:hAnsi="仿宋_GB2312" w:eastAsia="仿宋_GB2312" w:cs="仿宋_GB2312"/>
          <w:bCs/>
          <w:color w:val="000000" w:themeColor="text1"/>
          <w:sz w:val="32"/>
          <w:szCs w:val="32"/>
          <w:vertAlign w:val="superscript"/>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EB0D6A5">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注释</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注释序号用带圆圈的阿拉伯数字标识，如</w:t>
      </w:r>
      <w:r>
        <w:rPr>
          <w:rFonts w:hint="eastAsia" w:ascii="仿宋_GB2312" w:hAnsi="仿宋_GB2312" w:eastAsia="仿宋_GB2312" w:cs="仿宋_GB2312"/>
          <w:sz w:val="32"/>
          <w:szCs w:val="32"/>
        </w:rPr>
        <w:t>①②③</w:t>
      </w:r>
      <w:r>
        <w:rPr>
          <w:rFonts w:hint="eastAsia" w:ascii="仿宋_GB2312" w:hAnsi="仿宋_GB2312" w:eastAsia="仿宋_GB2312" w:cs="仿宋_GB2312"/>
          <w:sz w:val="32"/>
          <w:szCs w:val="32"/>
          <w:lang w:eastAsia="zh-CN"/>
        </w:rPr>
        <w:t>等，在文中标注为上角标，注文</w:t>
      </w:r>
      <w:r>
        <w:rPr>
          <w:rFonts w:hint="eastAsia" w:ascii="仿宋_GB2312" w:hAnsi="仿宋_GB2312" w:eastAsia="仿宋_GB2312" w:cs="仿宋_GB2312"/>
          <w:sz w:val="32"/>
          <w:szCs w:val="32"/>
        </w:rPr>
        <w:t>置于</w:t>
      </w:r>
      <w:r>
        <w:rPr>
          <w:rFonts w:hint="eastAsia" w:ascii="仿宋_GB2312" w:hAnsi="仿宋_GB2312" w:eastAsia="仿宋_GB2312" w:cs="仿宋_GB2312"/>
          <w:sz w:val="32"/>
          <w:szCs w:val="32"/>
          <w:lang w:eastAsia="zh-CN"/>
        </w:rPr>
        <w:t>篇末参考文献前。</w:t>
      </w:r>
    </w:p>
    <w:p w14:paraId="75E327C0">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2"/>
          <w:sz w:val="32"/>
          <w:szCs w:val="32"/>
          <w:lang w:val="en-US" w:eastAsia="zh-CN"/>
        </w:rPr>
        <w:t>8.</w:t>
      </w:r>
      <w:r>
        <w:rPr>
          <w:rFonts w:hint="eastAsia" w:ascii="仿宋_GB2312" w:hAnsi="仿宋_GB2312" w:eastAsia="仿宋_GB2312" w:cs="仿宋_GB2312"/>
          <w:b/>
          <w:kern w:val="2"/>
          <w:sz w:val="32"/>
          <w:szCs w:val="32"/>
        </w:rPr>
        <w:t>参考文献</w:t>
      </w:r>
      <w:r>
        <w:rPr>
          <w:rFonts w:hint="eastAsia" w:ascii="仿宋_GB2312" w:hAnsi="仿宋_GB2312" w:eastAsia="仿宋_GB2312" w:cs="仿宋_GB2312"/>
          <w:b/>
          <w:kern w:val="2"/>
          <w:sz w:val="32"/>
          <w:szCs w:val="32"/>
          <w:lang w:eastAsia="zh-CN"/>
        </w:rPr>
        <w:t>：</w:t>
      </w:r>
      <w:r>
        <w:rPr>
          <w:rFonts w:hint="eastAsia" w:ascii="仿宋_GB2312" w:hAnsi="仿宋_GB2312" w:eastAsia="仿宋_GB2312" w:cs="仿宋_GB2312"/>
          <w:sz w:val="32"/>
          <w:szCs w:val="32"/>
        </w:rPr>
        <w:t>参考文献</w:t>
      </w:r>
      <w:r>
        <w:rPr>
          <w:rFonts w:hint="eastAsia" w:ascii="仿宋_GB2312" w:hAnsi="仿宋_GB2312" w:eastAsia="仿宋_GB2312" w:cs="仿宋_GB2312"/>
          <w:sz w:val="32"/>
          <w:szCs w:val="32"/>
          <w:lang w:eastAsia="zh-CN"/>
        </w:rPr>
        <w:t>用带方括号的阿拉伯数字标识，如</w:t>
      </w:r>
      <w:r>
        <w:rPr>
          <w:rFonts w:hint="eastAsia" w:ascii="仿宋_GB2312" w:hAnsi="仿宋_GB2312" w:eastAsia="仿宋_GB2312" w:cs="仿宋_GB2312"/>
          <w:sz w:val="32"/>
          <w:szCs w:val="32"/>
        </w:rPr>
        <w:t>[1][2][3]</w:t>
      </w:r>
      <w:r>
        <w:rPr>
          <w:rFonts w:hint="eastAsia" w:ascii="仿宋_GB2312" w:hAnsi="仿宋_GB2312" w:eastAsia="仿宋_GB2312" w:cs="仿宋_GB2312"/>
          <w:sz w:val="32"/>
          <w:szCs w:val="32"/>
          <w:lang w:eastAsia="zh-CN"/>
        </w:rPr>
        <w:t>等，在文中标注为上角标，</w:t>
      </w:r>
      <w:r>
        <w:rPr>
          <w:rFonts w:hint="eastAsia" w:ascii="仿宋_GB2312" w:hAnsi="仿宋_GB2312" w:eastAsia="仿宋_GB2312" w:cs="仿宋_GB2312"/>
          <w:sz w:val="32"/>
          <w:szCs w:val="32"/>
        </w:rPr>
        <w:t>置于</w:t>
      </w:r>
      <w:r>
        <w:rPr>
          <w:rFonts w:hint="eastAsia" w:ascii="仿宋_GB2312" w:hAnsi="仿宋_GB2312" w:eastAsia="仿宋_GB2312" w:cs="仿宋_GB2312"/>
          <w:sz w:val="32"/>
          <w:szCs w:val="32"/>
          <w:lang w:eastAsia="zh-CN"/>
        </w:rPr>
        <w:t>篇</w:t>
      </w:r>
      <w:r>
        <w:rPr>
          <w:rFonts w:hint="eastAsia" w:ascii="仿宋_GB2312" w:hAnsi="仿宋_GB2312" w:eastAsia="仿宋_GB2312" w:cs="仿宋_GB2312"/>
          <w:sz w:val="32"/>
          <w:szCs w:val="32"/>
        </w:rPr>
        <w:t xml:space="preserve">末。 </w:t>
      </w:r>
    </w:p>
    <w:p w14:paraId="004BAC6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sz w:val="32"/>
          <w:szCs w:val="32"/>
          <w:lang w:eastAsia="zh-CN"/>
        </w:rPr>
        <w:t>参考文献的著录格式采用顺序编码制：</w:t>
      </w:r>
    </w:p>
    <w:p w14:paraId="4F82EC75">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⑴ 期刊：</w:t>
      </w:r>
      <w:r>
        <w:rPr>
          <w:rFonts w:hint="eastAsia" w:ascii="仿宋_GB2312" w:hAnsi="仿宋_GB2312" w:eastAsia="仿宋_GB2312" w:cs="仿宋_GB2312"/>
          <w:sz w:val="32"/>
          <w:szCs w:val="32"/>
          <w:lang w:val="en-US" w:eastAsia="zh-CN"/>
        </w:rPr>
        <w:t>[序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号]</w:t>
      </w:r>
      <w:r>
        <w:rPr>
          <w:rFonts w:hint="eastAsia" w:ascii="仿宋_GB2312" w:hAnsi="仿宋_GB2312" w:eastAsia="仿宋_GB2312" w:cs="仿宋_GB2312"/>
          <w:bCs/>
          <w:color w:val="000000" w:themeColor="text1"/>
          <w:sz w:val="32"/>
          <w:szCs w:val="32"/>
          <w14:textFill>
            <w14:solidFill>
              <w14:schemeClr w14:val="tx1"/>
            </w14:solidFill>
          </w14:textFill>
        </w:rPr>
        <w:t>主要责任者</w:t>
      </w:r>
      <w:r>
        <w:rPr>
          <w:rFonts w:hint="eastAsia" w:ascii="仿宋_GB2312" w:hAnsi="仿宋_GB2312" w:eastAsia="仿宋_GB2312" w:cs="仿宋_GB2312"/>
          <w:color w:val="000000" w:themeColor="text1"/>
          <w:sz w:val="32"/>
          <w:szCs w:val="32"/>
          <w14:textFill>
            <w14:solidFill>
              <w14:schemeClr w14:val="tx1"/>
            </w14:solidFill>
          </w14:textFill>
        </w:rPr>
        <w:t>.文章题名[J].期刊名,出版年,卷(期):页码.</w:t>
      </w:r>
    </w:p>
    <w:p w14:paraId="36DFC3EE">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⑵ 书籍：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[序号]</w:t>
      </w:r>
      <w:r>
        <w:rPr>
          <w:rFonts w:hint="eastAsia" w:ascii="仿宋_GB2312" w:hAnsi="仿宋_GB2312" w:eastAsia="仿宋_GB2312" w:cs="仿宋_GB2312"/>
          <w:bCs/>
          <w:color w:val="000000" w:themeColor="text1"/>
          <w:sz w:val="32"/>
          <w:szCs w:val="32"/>
          <w14:textFill>
            <w14:solidFill>
              <w14:schemeClr w14:val="tx1"/>
            </w14:solidFill>
          </w14:textFill>
        </w:rPr>
        <w:t>主要责任者</w:t>
      </w:r>
      <w:r>
        <w:rPr>
          <w:rFonts w:hint="eastAsia" w:ascii="仿宋_GB2312" w:hAnsi="仿宋_GB2312" w:eastAsia="仿宋_GB2312" w:cs="仿宋_GB2312"/>
          <w:color w:val="000000" w:themeColor="text1"/>
          <w:sz w:val="32"/>
          <w:szCs w:val="32"/>
          <w14:textFill>
            <w14:solidFill>
              <w14:schemeClr w14:val="tx1"/>
            </w14:solidFill>
          </w14:textFill>
        </w:rPr>
        <w:t>.书名[M].译者姓名,译.版次.出版地:出版者,出版年:页码.</w:t>
      </w:r>
    </w:p>
    <w:p w14:paraId="7D1C4405">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⑶ 论文集、会议录：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[序号]</w:t>
      </w:r>
      <w:r>
        <w:rPr>
          <w:rFonts w:hint="eastAsia" w:ascii="仿宋_GB2312" w:hAnsi="仿宋_GB2312" w:eastAsia="仿宋_GB2312" w:cs="仿宋_GB2312"/>
          <w:bCs/>
          <w:color w:val="000000" w:themeColor="text1"/>
          <w:sz w:val="32"/>
          <w:szCs w:val="32"/>
          <w14:textFill>
            <w14:solidFill>
              <w14:schemeClr w14:val="tx1"/>
            </w14:solidFill>
          </w14:textFill>
        </w:rPr>
        <w:t>主要责任者</w:t>
      </w:r>
      <w:r>
        <w:rPr>
          <w:rFonts w:hint="eastAsia" w:ascii="仿宋_GB2312" w:hAnsi="仿宋_GB2312" w:eastAsia="仿宋_GB2312" w:cs="仿宋_GB2312"/>
          <w:color w:val="000000" w:themeColor="text1"/>
          <w:sz w:val="32"/>
          <w:szCs w:val="32"/>
          <w14:textFill>
            <w14:solidFill>
              <w14:schemeClr w14:val="tx1"/>
            </w14:solidFill>
          </w14:textFill>
        </w:rPr>
        <w:t>.文章题名[C]//论文集主要责任者.论文集名.出版地:出版者,出版年:页码.</w:t>
      </w:r>
    </w:p>
    <w:p w14:paraId="64167DB0">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⑷ 科技报告：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[序号]</w:t>
      </w:r>
      <w:r>
        <w:rPr>
          <w:rFonts w:hint="eastAsia" w:ascii="仿宋_GB2312" w:hAnsi="仿宋_GB2312" w:eastAsia="仿宋_GB2312" w:cs="仿宋_GB2312"/>
          <w:bCs/>
          <w:color w:val="000000" w:themeColor="text1"/>
          <w:sz w:val="32"/>
          <w:szCs w:val="32"/>
          <w14:textFill>
            <w14:solidFill>
              <w14:schemeClr w14:val="tx1"/>
            </w14:solidFill>
          </w14:textFill>
        </w:rPr>
        <w:t>主要责任者</w:t>
      </w:r>
      <w:r>
        <w:rPr>
          <w:rFonts w:hint="eastAsia" w:ascii="仿宋_GB2312" w:hAnsi="仿宋_GB2312" w:eastAsia="仿宋_GB2312" w:cs="仿宋_GB2312"/>
          <w:color w:val="000000" w:themeColor="text1"/>
          <w:sz w:val="32"/>
          <w:szCs w:val="32"/>
          <w14:textFill>
            <w14:solidFill>
              <w14:schemeClr w14:val="tx1"/>
            </w14:solidFill>
          </w14:textFill>
        </w:rPr>
        <w:t>.报告题名[R].出版地:出版者,出版年:页码.</w:t>
      </w:r>
    </w:p>
    <w:p w14:paraId="25FA83D8">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⑸ 学位论文：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[序号]</w:t>
      </w:r>
      <w:r>
        <w:rPr>
          <w:rFonts w:hint="eastAsia" w:ascii="仿宋_GB2312" w:hAnsi="仿宋_GB2312" w:eastAsia="仿宋_GB2312" w:cs="仿宋_GB2312"/>
          <w:bCs/>
          <w:color w:val="000000" w:themeColor="text1"/>
          <w:sz w:val="32"/>
          <w:szCs w:val="32"/>
          <w14:textFill>
            <w14:solidFill>
              <w14:schemeClr w14:val="tx1"/>
            </w14:solidFill>
          </w14:textFill>
        </w:rPr>
        <w:t>主要责任者</w:t>
      </w:r>
      <w:r>
        <w:rPr>
          <w:rFonts w:hint="eastAsia" w:ascii="仿宋_GB2312" w:hAnsi="仿宋_GB2312" w:eastAsia="仿宋_GB2312" w:cs="仿宋_GB2312"/>
          <w:color w:val="000000" w:themeColor="text1"/>
          <w:sz w:val="32"/>
          <w:szCs w:val="32"/>
          <w14:textFill>
            <w14:solidFill>
              <w14:schemeClr w14:val="tx1"/>
            </w14:solidFill>
          </w14:textFill>
        </w:rPr>
        <w:t>.论文题名[D].保存地点:保存单位,年份.</w:t>
      </w:r>
    </w:p>
    <w:p w14:paraId="3A360A3C">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⑹ 专利文献：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[序号]</w:t>
      </w:r>
      <w:r>
        <w:rPr>
          <w:rFonts w:hint="eastAsia" w:ascii="仿宋_GB2312" w:hAnsi="仿宋_GB2312" w:eastAsia="仿宋_GB2312" w:cs="仿宋_GB2312"/>
          <w:bCs/>
          <w:color w:val="000000" w:themeColor="text1"/>
          <w:sz w:val="32"/>
          <w:szCs w:val="32"/>
          <w14:textFill>
            <w14:solidFill>
              <w14:schemeClr w14:val="tx1"/>
            </w14:solidFill>
          </w14:textFill>
        </w:rPr>
        <w:t>主要责任者</w:t>
      </w:r>
      <w:r>
        <w:rPr>
          <w:rFonts w:hint="eastAsia" w:ascii="仿宋_GB2312" w:hAnsi="仿宋_GB2312" w:eastAsia="仿宋_GB2312" w:cs="仿宋_GB2312"/>
          <w:color w:val="000000" w:themeColor="text1"/>
          <w:sz w:val="32"/>
          <w:szCs w:val="32"/>
          <w14:textFill>
            <w14:solidFill>
              <w14:schemeClr w14:val="tx1"/>
            </w14:solidFill>
          </w14:textFill>
        </w:rPr>
        <w:t>.专利题名:专利号[P]. 公告日期或公开日期[引用日期].获取和访问路径.</w:t>
      </w:r>
    </w:p>
    <w:p w14:paraId="5C81A4C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⑺ 报纸：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[序号]</w:t>
      </w:r>
      <w:r>
        <w:rPr>
          <w:rFonts w:hint="eastAsia" w:ascii="仿宋_GB2312" w:hAnsi="仿宋_GB2312" w:eastAsia="仿宋_GB2312" w:cs="仿宋_GB2312"/>
          <w:bCs/>
          <w:color w:val="000000" w:themeColor="text1"/>
          <w:sz w:val="32"/>
          <w:szCs w:val="32"/>
          <w14:textFill>
            <w14:solidFill>
              <w14:schemeClr w14:val="tx1"/>
            </w14:solidFill>
          </w14:textFill>
        </w:rPr>
        <w:t>主要责任者</w:t>
      </w:r>
      <w:r>
        <w:rPr>
          <w:rFonts w:hint="eastAsia" w:ascii="仿宋_GB2312" w:hAnsi="仿宋_GB2312" w:eastAsia="仿宋_GB2312" w:cs="仿宋_GB2312"/>
          <w:color w:val="000000" w:themeColor="text1"/>
          <w:sz w:val="32"/>
          <w:szCs w:val="32"/>
          <w14:textFill>
            <w14:solidFill>
              <w14:schemeClr w14:val="tx1"/>
            </w14:solidFill>
          </w14:textFill>
        </w:rPr>
        <w:t>.文章题名[N].报纸名，日期（版别）</w:t>
      </w:r>
    </w:p>
    <w:p w14:paraId="493C5B74">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⑻ 专著中析出的文献：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[序号]</w:t>
      </w:r>
      <w:r>
        <w:rPr>
          <w:rFonts w:hint="eastAsia" w:ascii="仿宋_GB2312" w:hAnsi="仿宋_GB2312" w:eastAsia="仿宋_GB2312" w:cs="仿宋_GB2312"/>
          <w:bCs/>
          <w:color w:val="000000" w:themeColor="text1"/>
          <w:sz w:val="32"/>
          <w:szCs w:val="32"/>
          <w14:textFill>
            <w14:solidFill>
              <w14:schemeClr w14:val="tx1"/>
            </w14:solidFill>
          </w14:textFill>
        </w:rPr>
        <w:t>主要责任者</w:t>
      </w:r>
      <w:r>
        <w:rPr>
          <w:rFonts w:hint="eastAsia" w:ascii="仿宋_GB2312" w:hAnsi="仿宋_GB2312" w:eastAsia="仿宋_GB2312" w:cs="仿宋_GB2312"/>
          <w:color w:val="000000" w:themeColor="text1"/>
          <w:sz w:val="32"/>
          <w:szCs w:val="32"/>
          <w14:textFill>
            <w14:solidFill>
              <w14:schemeClr w14:val="tx1"/>
            </w14:solidFill>
          </w14:textFill>
        </w:rPr>
        <w:t>.文章题名[文献类型]//专著主要责任者.专著题名.出版地:出版者,出版年:页码.</w:t>
      </w:r>
    </w:p>
    <w:p w14:paraId="553982B5">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⑼ 电子文献：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[序号]</w:t>
      </w:r>
      <w:r>
        <w:rPr>
          <w:rFonts w:hint="eastAsia" w:ascii="仿宋_GB2312" w:hAnsi="仿宋_GB2312" w:eastAsia="仿宋_GB2312" w:cs="仿宋_GB2312"/>
          <w:bCs/>
          <w:color w:val="000000" w:themeColor="text1"/>
          <w:sz w:val="32"/>
          <w:szCs w:val="32"/>
          <w14:textFill>
            <w14:solidFill>
              <w14:schemeClr w14:val="tx1"/>
            </w14:solidFill>
          </w14:textFill>
        </w:rPr>
        <w:t>主要责任者</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电子文献题名.[电子文献的载体类型及其标志].（发表或更新时间）[</w:t>
      </w:r>
      <w:r>
        <w:rPr>
          <w:rFonts w:hint="eastAsia" w:ascii="仿宋_GB2312" w:hAnsi="仿宋_GB2312" w:eastAsia="仿宋_GB2312" w:cs="仿宋_GB2312"/>
          <w:color w:val="000000" w:themeColor="text1"/>
          <w:sz w:val="32"/>
          <w:szCs w:val="32"/>
          <w14:textFill>
            <w14:solidFill>
              <w14:schemeClr w14:val="tx1"/>
            </w14:solidFill>
          </w14:textFill>
        </w:rPr>
        <w:t>引用日期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电子文献的出处或</w:t>
      </w:r>
      <w:r>
        <w:rPr>
          <w:rFonts w:hint="eastAsia" w:ascii="仿宋_GB2312" w:hAnsi="仿宋_GB2312" w:eastAsia="仿宋_GB2312" w:cs="仿宋_GB2312"/>
          <w:color w:val="000000" w:themeColor="text1"/>
          <w:sz w:val="32"/>
          <w:szCs w:val="32"/>
          <w14:textFill>
            <w14:solidFill>
              <w14:schemeClr w14:val="tx1"/>
            </w14:solidFill>
          </w14:textFill>
        </w:rPr>
        <w:t>访问路径.</w:t>
      </w:r>
    </w:p>
    <w:p w14:paraId="12FCABA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“主要责任者”项不要求著录其承担的“责任”,如“著”“主编”“编著”等。需要说明的是,在著录实践中专著的“译者”一般不宜省略。</w:t>
      </w:r>
      <w:r>
        <w:rPr>
          <w:rFonts w:hint="eastAsia" w:ascii="仿宋_GB2312" w:hAnsi="仿宋_GB2312" w:eastAsia="仿宋_GB2312" w:cs="仿宋_GB2312"/>
          <w:b w:val="0"/>
          <w:bCs w:val="0"/>
          <w:color w:val="000000" w:themeColor="text1"/>
          <w:sz w:val="32"/>
          <w:szCs w:val="32"/>
          <w14:textFill>
            <w14:solidFill>
              <w14:schemeClr w14:val="tx1"/>
            </w14:solidFill>
          </w14:textFill>
        </w:rPr>
        <w:t>参考文献表中不必著录主要责任者的“国别”“朝代”等。</w:t>
      </w:r>
    </w:p>
    <w:p w14:paraId="7B81DECA">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参考文献类型及其标志：</w:t>
      </w:r>
    </w:p>
    <w:p w14:paraId="361611E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根据 </w:t>
      </w:r>
      <w:r>
        <w:rPr>
          <w:rFonts w:hint="eastAsia" w:ascii="仿宋_GB2312" w:hAnsi="仿宋_GB2312" w:eastAsia="仿宋_GB2312" w:cs="仿宋_GB2312"/>
          <w:color w:val="000000" w:themeColor="text1"/>
          <w:sz w:val="32"/>
          <w:szCs w:val="32"/>
          <w14:textFill>
            <w14:solidFill>
              <w14:schemeClr w14:val="tx1"/>
            </w14:solidFill>
          </w14:textFill>
        </w:rPr>
        <w:t>GB</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/T </w:t>
      </w:r>
      <w:r>
        <w:rPr>
          <w:rFonts w:hint="eastAsia" w:ascii="仿宋_GB2312" w:hAnsi="仿宋_GB2312" w:eastAsia="仿宋_GB2312" w:cs="仿宋_GB2312"/>
          <w:color w:val="000000" w:themeColor="text1"/>
          <w:sz w:val="32"/>
          <w:szCs w:val="32"/>
          <w14:textFill>
            <w14:solidFill>
              <w14:schemeClr w14:val="tx1"/>
            </w14:solidFill>
          </w14:textFill>
        </w:rPr>
        <w:t>3469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-2013</w:t>
      </w:r>
      <w:r>
        <w:rPr>
          <w:rFonts w:hint="eastAsia" w:ascii="仿宋_GB2312" w:hAnsi="仿宋_GB2312" w:eastAsia="仿宋_GB2312" w:cs="仿宋_GB2312"/>
          <w:sz w:val="32"/>
          <w:szCs w:val="32"/>
        </w:rPr>
        <w:t>规定，采用以下各种参考文献类型标志：</w:t>
      </w:r>
    </w:p>
    <w:p w14:paraId="6548747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普通图书（专著）：M；</w:t>
      </w:r>
    </w:p>
    <w:p w14:paraId="27AA196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会议录：C；</w:t>
      </w:r>
    </w:p>
    <w:p w14:paraId="36B1F319">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报纸：N；</w:t>
      </w:r>
    </w:p>
    <w:p w14:paraId="410804F8">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期刊：J；</w:t>
      </w:r>
    </w:p>
    <w:p w14:paraId="6A5DB92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学位论文：D；</w:t>
      </w:r>
    </w:p>
    <w:p w14:paraId="3AA5345E">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报告：R；</w:t>
      </w:r>
    </w:p>
    <w:p w14:paraId="045CB64E">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标准：S；</w:t>
      </w:r>
    </w:p>
    <w:p w14:paraId="5D8F249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专利：P；</w:t>
      </w:r>
    </w:p>
    <w:p w14:paraId="4F18311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汇编：G；</w:t>
      </w:r>
    </w:p>
    <w:p w14:paraId="5FC91EAD">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档案：A；</w:t>
      </w:r>
    </w:p>
    <w:p w14:paraId="33887250">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舆图：CM；</w:t>
      </w:r>
    </w:p>
    <w:p w14:paraId="676D7223">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其他：Z。</w:t>
      </w:r>
    </w:p>
    <w:p w14:paraId="07EFB231">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对于数据库(database)、计算机程序(computer program)及电子公告(electronic bulletin board)等电子文献类型的参考文献，以下列双字母作为标志：</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074"/>
        <w:gridCol w:w="1393"/>
        <w:gridCol w:w="2100"/>
        <w:gridCol w:w="1946"/>
      </w:tblGrid>
      <w:tr w14:paraId="447D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805" w:type="pc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3E44876C">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电子参考文献类型</w:t>
            </w:r>
          </w:p>
        </w:tc>
        <w:tc>
          <w:tcPr>
            <w:tcW w:w="818" w:type="pct"/>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73ACFB85">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数据库</w:t>
            </w:r>
          </w:p>
        </w:tc>
        <w:tc>
          <w:tcPr>
            <w:tcW w:w="1233" w:type="pct"/>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21C33924">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计算机程序</w:t>
            </w:r>
          </w:p>
        </w:tc>
        <w:tc>
          <w:tcPr>
            <w:tcW w:w="1142" w:type="pct"/>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7C0E98F8">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电子公告</w:t>
            </w:r>
          </w:p>
        </w:tc>
      </w:tr>
      <w:tr w14:paraId="7D07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805" w:type="pc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2451F88">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电子文献类型标志</w:t>
            </w:r>
          </w:p>
        </w:tc>
        <w:tc>
          <w:tcPr>
            <w:tcW w:w="818" w:type="pct"/>
            <w:tcBorders>
              <w:top w:val="nil"/>
              <w:left w:val="nil"/>
              <w:bottom w:val="single" w:color="auto" w:sz="6" w:space="0"/>
              <w:right w:val="single" w:color="auto" w:sz="6" w:space="0"/>
            </w:tcBorders>
            <w:shd w:val="clear" w:color="auto" w:fill="FFFFFF"/>
            <w:tcMar>
              <w:left w:w="105" w:type="dxa"/>
              <w:right w:w="105" w:type="dxa"/>
            </w:tcMar>
            <w:vAlign w:val="top"/>
          </w:tcPr>
          <w:p w14:paraId="25CBBABF">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DB</w:t>
            </w:r>
          </w:p>
        </w:tc>
        <w:tc>
          <w:tcPr>
            <w:tcW w:w="1233" w:type="pct"/>
            <w:tcBorders>
              <w:top w:val="nil"/>
              <w:left w:val="nil"/>
              <w:bottom w:val="single" w:color="auto" w:sz="6" w:space="0"/>
              <w:right w:val="single" w:color="auto" w:sz="6" w:space="0"/>
            </w:tcBorders>
            <w:shd w:val="clear" w:color="auto" w:fill="FFFFFF"/>
            <w:tcMar>
              <w:left w:w="105" w:type="dxa"/>
              <w:right w:w="105" w:type="dxa"/>
            </w:tcMar>
            <w:vAlign w:val="top"/>
          </w:tcPr>
          <w:p w14:paraId="5ACF118E">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CP</w:t>
            </w:r>
          </w:p>
        </w:tc>
        <w:tc>
          <w:tcPr>
            <w:tcW w:w="1142" w:type="pct"/>
            <w:tcBorders>
              <w:top w:val="nil"/>
              <w:left w:val="nil"/>
              <w:bottom w:val="single" w:color="auto" w:sz="6" w:space="0"/>
              <w:right w:val="single" w:color="auto" w:sz="6" w:space="0"/>
            </w:tcBorders>
            <w:shd w:val="clear" w:color="auto" w:fill="FFFFFF"/>
            <w:tcMar>
              <w:left w:w="105" w:type="dxa"/>
              <w:right w:w="105" w:type="dxa"/>
            </w:tcMar>
            <w:vAlign w:val="top"/>
          </w:tcPr>
          <w:p w14:paraId="2150B0CE">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EB</w:t>
            </w:r>
          </w:p>
        </w:tc>
      </w:tr>
    </w:tbl>
    <w:p w14:paraId="7D94C71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sz w:val="32"/>
          <w:szCs w:val="32"/>
        </w:rPr>
        <w:t>电子文献的载体类型及其标志：</w:t>
      </w:r>
    </w:p>
    <w:p w14:paraId="72500BEA">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对于非纸张型载体的电子文献，当被引用为参考文献时需在参考文献类型标志中同时标明其载体类型。“光盘版”规范建议采用双字母表示电子文献载体类型：磁带(magnetic tape)——MT，磁盘(disk)——DK，光盘(CD-ROM)——CD，联机网络(online)——OL，并以[文献类型标志/载体类型标志]表示包括了文献载体类型的参考文献类型标志。</w:t>
      </w:r>
    </w:p>
    <w:p w14:paraId="084FE232">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如：[M/CD] ——光盘图书(monograph on CD-ROM)；</w:t>
      </w:r>
    </w:p>
    <w:p w14:paraId="319D80F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[DB/MT]——磁带数据库(database on magnetic tape)；</w:t>
      </w:r>
    </w:p>
    <w:p w14:paraId="302803D1">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[CP/DK]——磁盘软件(computer program on disk)；</w:t>
      </w:r>
    </w:p>
    <w:p w14:paraId="345AF5FF">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[J/OL] ——网上期刊(journal online)；</w:t>
      </w:r>
    </w:p>
    <w:p w14:paraId="557EB0F3">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[DB/OL]——网上数据库(database online)；</w:t>
      </w:r>
    </w:p>
    <w:p w14:paraId="16DD5944">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[EB/OL]——网上电子公告(electronic bulletin board online)。</w:t>
      </w:r>
    </w:p>
    <w:p w14:paraId="5DCF86DA">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参考文献中其他标识符号的使用规定：</w:t>
      </w:r>
    </w:p>
    <w:p w14:paraId="081664AC">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用于其他题名信息（</w:t>
      </w:r>
      <w:r>
        <w:rPr>
          <w:rFonts w:hint="eastAsia" w:ascii="仿宋_GB2312" w:hAnsi="仿宋_GB2312" w:eastAsia="仿宋_GB2312" w:cs="仿宋_GB2312"/>
          <w:bCs/>
          <w:color w:val="000000" w:themeColor="text1"/>
          <w:sz w:val="32"/>
          <w:szCs w:val="32"/>
          <w14:textFill>
            <w14:solidFill>
              <w14:schemeClr w14:val="tx1"/>
            </w14:solidFill>
          </w14:textFill>
        </w:rPr>
        <w:t>包括副题名, 说明题名文字,多卷书的分卷书名、卷次、册次,报告号, 标准号等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）、出版者、引文页码、析出文献页码、专利号前。示例：</w:t>
      </w:r>
    </w:p>
    <w:p w14:paraId="499D064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中华医学杂志:英文版（原题名:《中华医学杂志》(英文版)）</w:t>
      </w:r>
    </w:p>
    <w:p w14:paraId="075504D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亮点与困惑:对《关于进一步加强和改进高校出版工作的意见》的解读[J]（原题名:亮点与困惑——对《关于进一步加强和改进高校出版工作的意见》的解读）</w:t>
      </w:r>
    </w:p>
    <w:p w14:paraId="392BC8F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康熙字典:巳集上:水部（原题名:《康熙字典</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巳集上</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水部》）</w:t>
      </w:r>
    </w:p>
    <w:p w14:paraId="5972178A">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用于专著中析出文献的出处项前</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替代以往“.见:”(汉语)“.In:”(英语),以及人们惯用的“转引自:”“参见:”等，</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示例：</w:t>
      </w:r>
    </w:p>
    <w:p w14:paraId="4D72503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楷体_GB2312" w:hAnsi="楷体_GB2312" w:eastAsia="楷体_GB2312" w:cs="楷体_GB2312"/>
          <w:bCs/>
          <w:color w:val="000000" w:themeColor="text1"/>
          <w:sz w:val="28"/>
          <w:szCs w:val="28"/>
          <w14:textFill>
            <w14:solidFill>
              <w14:schemeClr w14:val="tx1"/>
            </w14:solidFill>
          </w14:textFill>
        </w:rPr>
      </w:pPr>
      <w:r>
        <w:rPr>
          <w:rFonts w:hint="eastAsia" w:ascii="楷体_GB2312" w:hAnsi="楷体_GB2312" w:eastAsia="楷体_GB2312" w:cs="楷体_GB2312"/>
          <w:bCs/>
          <w:color w:val="000000" w:themeColor="text1"/>
          <w:sz w:val="28"/>
          <w:szCs w:val="28"/>
          <w14:textFill>
            <w14:solidFill>
              <w14:schemeClr w14:val="tx1"/>
            </w14:solidFill>
          </w14:textFill>
        </w:rPr>
        <w:t>国家标准局信息分类编码研究所. 世界各国和地区名称代码: GB/T 2659─1986[S]//全国文献工作标准化技术委员会</w:t>
      </w:r>
      <w:r>
        <w:rPr>
          <w:rFonts w:hint="eastAsia" w:ascii="楷体_GB2312" w:hAnsi="楷体_GB2312" w:eastAsia="楷体_GB2312" w:cs="楷体_GB2312"/>
          <w:bCs/>
          <w:color w:val="000000" w:themeColor="text1"/>
          <w:sz w:val="28"/>
          <w:szCs w:val="28"/>
          <w:lang w:val="en-US" w:eastAsia="zh-CN"/>
          <w14:textFill>
            <w14:solidFill>
              <w14:schemeClr w14:val="tx1"/>
            </w14:solidFill>
          </w14:textFill>
        </w:rPr>
        <w:t>.</w:t>
      </w:r>
      <w:r>
        <w:rPr>
          <w:rFonts w:hint="eastAsia" w:ascii="楷体_GB2312" w:hAnsi="楷体_GB2312" w:eastAsia="楷体_GB2312" w:cs="楷体_GB2312"/>
          <w:bCs/>
          <w:color w:val="000000" w:themeColor="text1"/>
          <w:sz w:val="28"/>
          <w:szCs w:val="28"/>
          <w14:textFill>
            <w14:solidFill>
              <w14:schemeClr w14:val="tx1"/>
            </w14:solidFill>
          </w14:textFill>
        </w:rPr>
        <w:t>文献工作国家标准汇编: 3.北京:中国标准出版社, 1988: 59-92.</w:t>
      </w:r>
    </w:p>
    <w:p w14:paraId="6750F5F6">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用于</w:t>
      </w:r>
      <w:r>
        <w:rPr>
          <w:rFonts w:hint="eastAsia" w:ascii="仿宋_GB2312" w:hAnsi="仿宋_GB2312" w:eastAsia="仿宋_GB2312" w:cs="仿宋_GB2312"/>
          <w:bCs/>
          <w:color w:val="000000" w:themeColor="text1"/>
          <w:sz w:val="32"/>
          <w:szCs w:val="32"/>
          <w14:textFill>
            <w14:solidFill>
              <w14:schemeClr w14:val="tx1"/>
            </w14:solidFill>
          </w14:textFill>
        </w:rPr>
        <w:t>合期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的期</w:t>
      </w:r>
      <w:r>
        <w:rPr>
          <w:rFonts w:hint="eastAsia" w:ascii="仿宋_GB2312" w:hAnsi="仿宋_GB2312" w:eastAsia="仿宋_GB2312" w:cs="仿宋_GB2312"/>
          <w:bCs/>
          <w:color w:val="000000" w:themeColor="text1"/>
          <w:sz w:val="32"/>
          <w:szCs w:val="32"/>
          <w14:textFill>
            <w14:solidFill>
              <w14:schemeClr w14:val="tx1"/>
            </w14:solidFill>
          </w14:textFill>
        </w:rPr>
        <w:t>号间</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以及文献载体标识前</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示</w:t>
      </w:r>
      <w:r>
        <w:rPr>
          <w:rFonts w:hint="eastAsia" w:ascii="仿宋_GB2312" w:hAnsi="仿宋_GB2312" w:eastAsia="仿宋_GB2312" w:cs="仿宋_GB2312"/>
          <w:bCs/>
          <w:color w:val="000000" w:themeColor="text1"/>
          <w:sz w:val="32"/>
          <w:szCs w:val="32"/>
          <w14:textFill>
            <w14:solidFill>
              <w14:schemeClr w14:val="tx1"/>
            </w14:solidFill>
          </w14:textFill>
        </w:rPr>
        <w:t>例</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14:paraId="39F812D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何龄修</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读顾城《南明史》[J]</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中国史研究，1998（3/4/5）：110.</w:t>
      </w:r>
    </w:p>
    <w:p w14:paraId="2FB769CB">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用于同一著作方式的责任者、“等”“译”（“传、笺、疏、注释、正义、点校”等，同“译”标注）字样、出版年、期刊年卷期标识中的年和卷前。</w:t>
      </w:r>
      <w:r>
        <w:rPr>
          <w:rFonts w:hint="eastAsia" w:ascii="仿宋_GB2312" w:hAnsi="仿宋_GB2312" w:eastAsia="仿宋_GB2312" w:cs="仿宋_GB2312"/>
          <w:bCs/>
          <w:color w:val="000000" w:themeColor="text1"/>
          <w:sz w:val="32"/>
          <w:szCs w:val="32"/>
          <w14:textFill>
            <w14:solidFill>
              <w14:schemeClr w14:val="tx1"/>
            </w14:solidFill>
          </w14:textFill>
        </w:rPr>
        <w:t>示例</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14:paraId="33069BB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张三</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李四</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王五</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等.</w:t>
      </w:r>
    </w:p>
    <w:p w14:paraId="25EBC95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潘小强，译.</w:t>
      </w:r>
    </w:p>
    <w:p w14:paraId="3EB696EC">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NmYzN2NjMzk3NDJiMWIwODc2NTk0YTIzYTQ5NjAifQ=="/>
  </w:docVars>
  <w:rsids>
    <w:rsidRoot w:val="020D1E50"/>
    <w:rsid w:val="020D1E50"/>
    <w:rsid w:val="02F55399"/>
    <w:rsid w:val="0CD76C0F"/>
    <w:rsid w:val="193C7C4B"/>
    <w:rsid w:val="38D92C1E"/>
    <w:rsid w:val="6801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2278</Words>
  <Characters>2734</Characters>
  <Lines>0</Lines>
  <Paragraphs>0</Paragraphs>
  <TotalTime>3</TotalTime>
  <ScaleCrop>false</ScaleCrop>
  <LinksUpToDate>false</LinksUpToDate>
  <CharactersWithSpaces>2862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2020-04-03T07:20:00Z</dcterms:created>
  <dc:creator>简丹</dc:creator>
  <cp:lastModifiedBy>OliveH</cp:lastModifiedBy>
  <dcterms:modified xsi:type="dcterms:W3CDTF">2024-09-12T05:22:15Z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6701B3592AEB4672B8D661227837E18E_12</vt:lpwstr>
  </property>
</Properties>
</file>