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E52F3">
      <w:pPr>
        <w:jc w:val="center"/>
        <w:rPr>
          <w:rFonts w:hint="eastAsia"/>
          <w:b/>
          <w:bCs/>
          <w:sz w:val="28"/>
          <w:szCs w:val="28"/>
          <w:lang w:val="en-US" w:eastAsia="zh-CN"/>
        </w:rPr>
      </w:pPr>
      <w:r>
        <w:rPr>
          <w:rFonts w:hint="eastAsia"/>
          <w:b/>
          <w:bCs/>
          <w:sz w:val="28"/>
          <w:szCs w:val="28"/>
          <w:lang w:val="en-US" w:eastAsia="zh-CN"/>
        </w:rPr>
        <w:t>论文投稿模板要求</w:t>
      </w:r>
    </w:p>
    <w:p w14:paraId="3499F81D">
      <w:pPr>
        <w:jc w:val="center"/>
        <w:rPr>
          <w:rFonts w:hint="default"/>
          <w:b/>
          <w:bCs/>
          <w:sz w:val="28"/>
          <w:szCs w:val="28"/>
          <w:lang w:val="en-US" w:eastAsia="zh-CN"/>
        </w:rPr>
      </w:pPr>
      <w:bookmarkStart w:id="0" w:name="_GoBack"/>
      <w:bookmarkEnd w:id="0"/>
    </w:p>
    <w:p w14:paraId="3C19502D">
      <w:pPr>
        <w:rPr>
          <w:rFonts w:hint="default" w:eastAsiaTheme="minorEastAsia"/>
          <w:b/>
          <w:bCs/>
          <w:sz w:val="24"/>
          <w:szCs w:val="24"/>
          <w:lang w:val="en-US" w:eastAsia="zh-CN"/>
        </w:rPr>
      </w:pPr>
      <w:r>
        <w:rPr>
          <w:rFonts w:hint="eastAsia"/>
          <w:b/>
          <w:bCs/>
          <w:sz w:val="24"/>
          <w:szCs w:val="24"/>
          <w:lang w:val="en-US" w:eastAsia="zh-CN"/>
        </w:rPr>
        <w:t>一、版式要求：</w:t>
      </w:r>
    </w:p>
    <w:p w14:paraId="0B13E5B9">
      <w:pPr>
        <w:numPr>
          <w:ilvl w:val="0"/>
          <w:numId w:val="1"/>
        </w:numPr>
        <w:rPr>
          <w:rFonts w:hint="eastAsia"/>
          <w:b w:val="0"/>
          <w:bCs w:val="0"/>
          <w:sz w:val="21"/>
          <w:szCs w:val="21"/>
          <w:lang w:val="en-US" w:eastAsia="zh-CN"/>
        </w:rPr>
      </w:pPr>
      <w:r>
        <w:rPr>
          <w:rFonts w:hint="eastAsia"/>
          <w:b w:val="0"/>
          <w:bCs w:val="0"/>
          <w:sz w:val="21"/>
          <w:szCs w:val="21"/>
          <w:lang w:val="en-US" w:eastAsia="zh-CN"/>
        </w:rPr>
        <w:t>作者署名中“*”是标注通信作者的符号，用上标形式，在单位序号后出现。</w:t>
      </w:r>
    </w:p>
    <w:p w14:paraId="1CC80CB3">
      <w:pPr>
        <w:pStyle w:val="16"/>
        <w:numPr>
          <w:ilvl w:val="0"/>
          <w:numId w:val="1"/>
        </w:numPr>
        <w:ind w:left="0" w:leftChars="0" w:firstLine="0" w:firstLineChars="0"/>
        <w:rPr>
          <w:rFonts w:hint="eastAsia"/>
          <w:sz w:val="21"/>
          <w:szCs w:val="21"/>
          <w:lang w:eastAsia="zh-CN"/>
        </w:rPr>
      </w:pPr>
      <w:r>
        <w:rPr>
          <w:rFonts w:hint="eastAsia"/>
          <w:sz w:val="21"/>
          <w:szCs w:val="21"/>
        </w:rPr>
        <w:t>换行规则：不可以从一个数值内部断开换行；数值和单位之间不能换行；复合单位不换行</w:t>
      </w:r>
      <w:r>
        <w:rPr>
          <w:rFonts w:hint="eastAsia"/>
          <w:sz w:val="21"/>
          <w:szCs w:val="21"/>
          <w:lang w:eastAsia="zh-CN"/>
        </w:rPr>
        <w:t>。</w:t>
      </w:r>
    </w:p>
    <w:p w14:paraId="2F3F0198">
      <w:pPr>
        <w:pStyle w:val="16"/>
        <w:numPr>
          <w:ilvl w:val="0"/>
          <w:numId w:val="1"/>
        </w:numPr>
        <w:ind w:left="0" w:leftChars="0" w:firstLine="0" w:firstLineChars="0"/>
        <w:rPr>
          <w:rFonts w:hint="eastAsia"/>
          <w:sz w:val="21"/>
          <w:szCs w:val="21"/>
          <w:lang w:eastAsia="zh-CN"/>
        </w:rPr>
      </w:pPr>
      <w:r>
        <w:rPr>
          <w:rFonts w:hint="eastAsia"/>
          <w:sz w:val="21"/>
          <w:szCs w:val="21"/>
        </w:rPr>
        <w:t>章节标题需顶格排版</w:t>
      </w:r>
      <w:r>
        <w:rPr>
          <w:rFonts w:hint="eastAsia"/>
          <w:sz w:val="21"/>
          <w:szCs w:val="21"/>
          <w:lang w:eastAsia="zh-CN"/>
        </w:rPr>
        <w:t>。</w:t>
      </w:r>
    </w:p>
    <w:p w14:paraId="7CF9F25A">
      <w:pPr>
        <w:pStyle w:val="16"/>
        <w:numPr>
          <w:ilvl w:val="0"/>
          <w:numId w:val="1"/>
        </w:numPr>
        <w:ind w:left="0" w:leftChars="0" w:firstLine="0" w:firstLineChars="0"/>
        <w:rPr>
          <w:sz w:val="21"/>
          <w:szCs w:val="21"/>
        </w:rPr>
      </w:pPr>
      <w:r>
        <w:rPr>
          <w:rFonts w:hint="eastAsia"/>
          <w:sz w:val="21"/>
          <w:szCs w:val="21"/>
        </w:rPr>
        <w:t>正文中数字之前的负号需要手动查看一下，不是短横，是“</w:t>
      </w:r>
      <w:r>
        <w:rPr>
          <w:rFonts w:ascii="Symbol" w:hAnsi="Symbol"/>
          <w:sz w:val="21"/>
          <w:szCs w:val="21"/>
          <w:highlight w:val="yellow"/>
        </w:rPr>
        <w:t></w:t>
      </w:r>
      <w:r>
        <w:rPr>
          <w:rFonts w:hint="eastAsia"/>
          <w:sz w:val="21"/>
          <w:szCs w:val="21"/>
        </w:rPr>
        <w:t>”</w:t>
      </w:r>
      <w:r>
        <w:rPr>
          <w:rFonts w:hint="eastAsia"/>
          <w:sz w:val="21"/>
          <w:szCs w:val="21"/>
          <w:lang w:eastAsia="zh-CN"/>
        </w:rPr>
        <w:t>。</w:t>
      </w:r>
    </w:p>
    <w:p w14:paraId="41F73B2C">
      <w:pPr>
        <w:pStyle w:val="16"/>
        <w:numPr>
          <w:ilvl w:val="0"/>
          <w:numId w:val="1"/>
        </w:numPr>
        <w:ind w:left="0" w:leftChars="0" w:firstLine="0" w:firstLineChars="0"/>
        <w:rPr>
          <w:rFonts w:hint="eastAsia"/>
          <w:sz w:val="21"/>
          <w:szCs w:val="21"/>
          <w:lang w:eastAsia="zh-CN"/>
        </w:rPr>
      </w:pPr>
      <w:r>
        <w:rPr>
          <w:rFonts w:hint="eastAsia"/>
          <w:sz w:val="21"/>
          <w:szCs w:val="21"/>
        </w:rPr>
        <w:t>英文单词换行不拆单词，全文均遵循这个规则</w:t>
      </w:r>
      <w:r>
        <w:rPr>
          <w:rFonts w:hint="eastAsia"/>
          <w:sz w:val="21"/>
          <w:szCs w:val="21"/>
          <w:lang w:eastAsia="zh-CN"/>
        </w:rPr>
        <w:t>。</w:t>
      </w:r>
    </w:p>
    <w:p w14:paraId="382922D6">
      <w:pPr>
        <w:pStyle w:val="16"/>
        <w:numPr>
          <w:ilvl w:val="0"/>
          <w:numId w:val="1"/>
        </w:numPr>
        <w:ind w:left="0" w:leftChars="0" w:firstLine="0" w:firstLineChars="0"/>
        <w:rPr>
          <w:rFonts w:hint="eastAsia"/>
          <w:sz w:val="21"/>
          <w:szCs w:val="21"/>
          <w:lang w:eastAsia="zh-CN"/>
        </w:rPr>
      </w:pPr>
      <w:r>
        <w:rPr>
          <w:rFonts w:hint="eastAsia"/>
          <w:sz w:val="21"/>
          <w:szCs w:val="21"/>
        </w:rPr>
        <w:t>标点符号不排在行首</w:t>
      </w:r>
      <w:r>
        <w:rPr>
          <w:rFonts w:hint="eastAsia"/>
          <w:sz w:val="21"/>
          <w:szCs w:val="21"/>
          <w:lang w:eastAsia="zh-CN"/>
        </w:rPr>
        <w:t>。</w:t>
      </w:r>
    </w:p>
    <w:p w14:paraId="6AED5F95">
      <w:pPr>
        <w:pStyle w:val="16"/>
        <w:numPr>
          <w:numId w:val="0"/>
        </w:numPr>
        <w:rPr>
          <w:sz w:val="21"/>
          <w:szCs w:val="21"/>
        </w:rPr>
      </w:pPr>
    </w:p>
    <w:p w14:paraId="11EBBF10">
      <w:pPr>
        <w:pStyle w:val="16"/>
        <w:numPr>
          <w:numId w:val="0"/>
        </w:numPr>
        <w:rPr>
          <w:rFonts w:hint="default"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二、图表要求：</w:t>
      </w:r>
    </w:p>
    <w:p w14:paraId="00CE4ABA">
      <w:pPr>
        <w:pStyle w:val="16"/>
        <w:numPr>
          <w:numId w:val="0"/>
        </w:numPr>
        <w:rPr>
          <w:rFonts w:hint="eastAsia" w:eastAsiaTheme="minorEastAsia"/>
          <w:sz w:val="21"/>
          <w:szCs w:val="21"/>
          <w:lang w:eastAsia="zh-CN"/>
        </w:rPr>
      </w:pPr>
      <w:r>
        <w:rPr>
          <w:rFonts w:hint="eastAsia"/>
          <w:sz w:val="21"/>
          <w:szCs w:val="21"/>
          <w:lang w:val="en-US" w:eastAsia="zh-CN"/>
        </w:rPr>
        <w:t xml:space="preserve">1. </w:t>
      </w:r>
      <w:r>
        <w:rPr>
          <w:rFonts w:hint="eastAsia"/>
          <w:sz w:val="21"/>
          <w:szCs w:val="21"/>
        </w:rPr>
        <w:t>图中文字大小全文要尽量一致</w:t>
      </w:r>
      <w:r>
        <w:rPr>
          <w:rFonts w:hint="eastAsia"/>
          <w:sz w:val="21"/>
          <w:szCs w:val="21"/>
          <w:lang w:eastAsia="zh-CN"/>
        </w:rPr>
        <w:t>。</w:t>
      </w:r>
    </w:p>
    <w:p w14:paraId="3B5BDC05">
      <w:pPr>
        <w:pStyle w:val="16"/>
        <w:numPr>
          <w:numId w:val="0"/>
        </w:numPr>
        <w:rPr>
          <w:rFonts w:hint="eastAsia" w:eastAsiaTheme="minorEastAsia"/>
          <w:sz w:val="21"/>
          <w:szCs w:val="21"/>
          <w:lang w:eastAsia="zh-CN"/>
        </w:rPr>
      </w:pPr>
      <w:r>
        <w:rPr>
          <w:rFonts w:hint="eastAsia"/>
          <w:sz w:val="21"/>
          <w:szCs w:val="21"/>
          <w:lang w:val="en-US" w:eastAsia="zh-CN"/>
        </w:rPr>
        <w:t xml:space="preserve">2. </w:t>
      </w:r>
      <w:r>
        <w:rPr>
          <w:sz w:val="21"/>
          <w:szCs w:val="21"/>
        </w:rPr>
        <w:t>刻度线朝里，但</w:t>
      </w:r>
      <w:r>
        <w:rPr>
          <w:rFonts w:hint="eastAsia"/>
          <w:sz w:val="21"/>
          <w:szCs w:val="21"/>
        </w:rPr>
        <w:t>有网格线的</w:t>
      </w:r>
      <w:r>
        <w:rPr>
          <w:sz w:val="21"/>
          <w:szCs w:val="21"/>
        </w:rPr>
        <w:t>三维图除外</w:t>
      </w:r>
      <w:r>
        <w:rPr>
          <w:rFonts w:hint="eastAsia"/>
          <w:sz w:val="21"/>
          <w:szCs w:val="21"/>
          <w:lang w:eastAsia="zh-CN"/>
        </w:rPr>
        <w:t>。</w:t>
      </w:r>
    </w:p>
    <w:p w14:paraId="0EABC5FE">
      <w:pPr>
        <w:pStyle w:val="16"/>
        <w:numPr>
          <w:numId w:val="0"/>
        </w:numPr>
        <w:rPr>
          <w:rFonts w:hint="eastAsia" w:eastAsiaTheme="minorEastAsia"/>
          <w:sz w:val="21"/>
          <w:szCs w:val="21"/>
          <w:lang w:eastAsia="zh-CN"/>
        </w:rPr>
      </w:pPr>
      <w:r>
        <w:rPr>
          <w:rFonts w:hint="eastAsia"/>
          <w:sz w:val="21"/>
          <w:szCs w:val="21"/>
          <w:lang w:val="en-US" w:eastAsia="zh-CN"/>
        </w:rPr>
        <w:t xml:space="preserve">3. </w:t>
      </w:r>
      <w:r>
        <w:rPr>
          <w:sz w:val="21"/>
          <w:szCs w:val="21"/>
        </w:rPr>
        <w:t>删除均匀分布的无刻度值的刻度线，但保留分布不均匀的无刻度值的刻度线</w:t>
      </w:r>
      <w:r>
        <w:rPr>
          <w:rFonts w:hint="eastAsia"/>
          <w:sz w:val="21"/>
          <w:szCs w:val="21"/>
          <w:lang w:eastAsia="zh-CN"/>
        </w:rPr>
        <w:t>。</w:t>
      </w:r>
    </w:p>
    <w:p w14:paraId="6CEE1831">
      <w:pPr>
        <w:pStyle w:val="16"/>
        <w:numPr>
          <w:numId w:val="0"/>
        </w:numPr>
        <w:rPr>
          <w:rFonts w:hint="eastAsia" w:eastAsiaTheme="minorEastAsia"/>
          <w:sz w:val="21"/>
          <w:szCs w:val="21"/>
          <w:lang w:eastAsia="zh-CN"/>
        </w:rPr>
      </w:pPr>
      <w:r>
        <w:rPr>
          <w:rFonts w:hint="eastAsia"/>
          <w:sz w:val="21"/>
          <w:szCs w:val="21"/>
          <w:lang w:val="en-US" w:eastAsia="zh-CN"/>
        </w:rPr>
        <w:t xml:space="preserve">4. </w:t>
      </w:r>
      <w:r>
        <w:rPr>
          <w:sz w:val="21"/>
          <w:szCs w:val="21"/>
        </w:rPr>
        <w:t>刻度值的小数位数需一致，不足的最后补0（但0不需要改，保持0）</w:t>
      </w:r>
      <w:r>
        <w:rPr>
          <w:rFonts w:hint="eastAsia"/>
          <w:sz w:val="21"/>
          <w:szCs w:val="21"/>
          <w:lang w:eastAsia="zh-CN"/>
        </w:rPr>
        <w:t>。</w:t>
      </w:r>
    </w:p>
    <w:p w14:paraId="3CE52DCF">
      <w:pPr>
        <w:pStyle w:val="16"/>
        <w:numPr>
          <w:numId w:val="0"/>
        </w:numPr>
        <w:rPr>
          <w:rFonts w:hint="eastAsia" w:eastAsiaTheme="minorEastAsia"/>
          <w:sz w:val="21"/>
          <w:szCs w:val="21"/>
          <w:lang w:eastAsia="zh-CN"/>
        </w:rPr>
      </w:pPr>
      <w:r>
        <w:rPr>
          <w:rFonts w:hint="eastAsia"/>
          <w:sz w:val="21"/>
          <w:szCs w:val="21"/>
          <w:lang w:val="en-US" w:eastAsia="zh-CN"/>
        </w:rPr>
        <w:t xml:space="preserve">5. </w:t>
      </w:r>
      <w:r>
        <w:rPr>
          <w:rFonts w:hint="eastAsia"/>
          <w:sz w:val="21"/>
          <w:szCs w:val="21"/>
        </w:rPr>
        <w:t>横纵轴起始刻度值均为0时，只保留一个0</w:t>
      </w:r>
      <w:r>
        <w:rPr>
          <w:rFonts w:hint="eastAsia"/>
          <w:sz w:val="21"/>
          <w:szCs w:val="21"/>
          <w:lang w:eastAsia="zh-CN"/>
        </w:rPr>
        <w:t>。</w:t>
      </w:r>
    </w:p>
    <w:p w14:paraId="291DB092">
      <w:pPr>
        <w:pStyle w:val="16"/>
        <w:numPr>
          <w:numId w:val="0"/>
        </w:numPr>
        <w:rPr>
          <w:rFonts w:hint="eastAsia" w:eastAsiaTheme="minorEastAsia"/>
          <w:sz w:val="21"/>
          <w:szCs w:val="21"/>
          <w:lang w:eastAsia="zh-CN"/>
        </w:rPr>
      </w:pPr>
      <w:r>
        <w:rPr>
          <w:rFonts w:hint="eastAsia"/>
          <w:sz w:val="21"/>
          <w:szCs w:val="21"/>
          <w:lang w:val="en-US" w:eastAsia="zh-CN"/>
        </w:rPr>
        <w:t xml:space="preserve">6. </w:t>
      </w:r>
      <w:r>
        <w:rPr>
          <w:sz w:val="21"/>
          <w:szCs w:val="21"/>
        </w:rPr>
        <w:t>数值和单位间加空格，但%、°、’、”除外</w:t>
      </w:r>
      <w:r>
        <w:rPr>
          <w:rFonts w:hint="eastAsia"/>
          <w:sz w:val="21"/>
          <w:szCs w:val="21"/>
          <w:lang w:eastAsia="zh-CN"/>
        </w:rPr>
        <w:t>。</w:t>
      </w:r>
    </w:p>
    <w:p w14:paraId="7DB33798">
      <w:pPr>
        <w:pStyle w:val="16"/>
        <w:numPr>
          <w:numId w:val="0"/>
        </w:numPr>
        <w:rPr>
          <w:rFonts w:hint="eastAsia"/>
          <w:sz w:val="21"/>
          <w:szCs w:val="21"/>
          <w:lang w:eastAsia="zh-CN"/>
        </w:rPr>
      </w:pPr>
      <w:r>
        <w:rPr>
          <w:rFonts w:hint="eastAsia"/>
          <w:sz w:val="21"/>
          <w:szCs w:val="21"/>
          <w:lang w:val="en-US" w:eastAsia="zh-CN"/>
        </w:rPr>
        <w:t xml:space="preserve">7. </w:t>
      </w:r>
      <w:r>
        <w:rPr>
          <w:sz w:val="21"/>
          <w:szCs w:val="21"/>
        </w:rPr>
        <w:t>图中单词全部改为小写，但缩写除外</w:t>
      </w:r>
      <w:r>
        <w:rPr>
          <w:rFonts w:hint="eastAsia"/>
          <w:sz w:val="21"/>
          <w:szCs w:val="21"/>
          <w:lang w:eastAsia="zh-CN"/>
        </w:rPr>
        <w:t>。</w:t>
      </w:r>
    </w:p>
    <w:p w14:paraId="698AB1EF">
      <w:pPr>
        <w:pStyle w:val="16"/>
        <w:numPr>
          <w:numId w:val="0"/>
        </w:numPr>
        <w:rPr>
          <w:rFonts w:hint="eastAsia" w:eastAsia="宋体"/>
          <w:sz w:val="21"/>
          <w:szCs w:val="21"/>
          <w:lang w:eastAsia="zh-CN"/>
        </w:rPr>
      </w:pPr>
      <w:r>
        <w:rPr>
          <w:rFonts w:hint="eastAsia"/>
          <w:sz w:val="21"/>
          <w:szCs w:val="21"/>
          <w:lang w:val="en-US" w:eastAsia="zh-CN"/>
        </w:rPr>
        <w:t xml:space="preserve">8. </w:t>
      </w:r>
      <w:r>
        <w:rPr>
          <w:sz w:val="21"/>
          <w:szCs w:val="21"/>
        </w:rPr>
        <w:t>图和表的标目单位改为“/单位”格式，如Loss /dB</w:t>
      </w:r>
      <w:r>
        <w:rPr>
          <w:rFonts w:hint="eastAsia"/>
          <w:sz w:val="21"/>
          <w:szCs w:val="21"/>
        </w:rPr>
        <w:t>，Light intensity</w:t>
      </w:r>
      <w:r>
        <w:rPr>
          <w:i/>
          <w:sz w:val="21"/>
          <w:szCs w:val="21"/>
        </w:rPr>
        <w:t xml:space="preserve"> </w:t>
      </w:r>
      <w:r>
        <w:rPr>
          <w:sz w:val="21"/>
          <w:szCs w:val="21"/>
        </w:rPr>
        <w:t>/</w:t>
      </w:r>
      <w:r>
        <w:rPr>
          <w:rFonts w:hint="eastAsia"/>
          <w:sz w:val="21"/>
          <w:szCs w:val="21"/>
        </w:rPr>
        <w:t>(W</w:t>
      </w:r>
      <w:r>
        <w:rPr>
          <w:rFonts w:ascii="Times New Roman" w:hAnsi="Times New Roman" w:eastAsia="宋体" w:cs="Times New Roman"/>
          <w:sz w:val="21"/>
          <w:szCs w:val="21"/>
        </w:rPr>
        <w:t>·m</w:t>
      </w:r>
      <w:r>
        <w:rPr>
          <w:rFonts w:ascii="Symbol" w:hAnsi="Symbol" w:eastAsia="宋体" w:cs="Times New Roman"/>
          <w:sz w:val="21"/>
          <w:szCs w:val="21"/>
          <w:vertAlign w:val="superscript"/>
        </w:rPr>
        <w:t></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w:t>
      </w:r>
      <w:r>
        <w:rPr>
          <w:rFonts w:hint="eastAsia" w:ascii="Times New Roman" w:hAnsi="Times New Roman" w:eastAsia="宋体" w:cs="Times New Roman"/>
          <w:sz w:val="21"/>
          <w:szCs w:val="21"/>
          <w:lang w:eastAsia="zh-CN"/>
        </w:rPr>
        <w:t>。</w:t>
      </w:r>
    </w:p>
    <w:p w14:paraId="57E7DBD8">
      <w:pPr>
        <w:pStyle w:val="16"/>
        <w:numPr>
          <w:numId w:val="0"/>
        </w:numPr>
        <w:rPr>
          <w:rFonts w:hint="eastAsia" w:eastAsiaTheme="minorEastAsia"/>
          <w:sz w:val="21"/>
          <w:szCs w:val="21"/>
          <w:lang w:eastAsia="zh-CN"/>
        </w:rPr>
      </w:pPr>
      <w:r>
        <w:rPr>
          <w:rFonts w:hint="eastAsia"/>
          <w:sz w:val="21"/>
          <w:szCs w:val="21"/>
          <w:lang w:val="en-US" w:eastAsia="zh-CN"/>
        </w:rPr>
        <w:t xml:space="preserve">9. </w:t>
      </w:r>
      <w:r>
        <w:rPr>
          <w:sz w:val="21"/>
          <w:szCs w:val="21"/>
        </w:rPr>
        <w:t>°、’、”这三个单位需加括号</w:t>
      </w:r>
      <w:r>
        <w:rPr>
          <w:rFonts w:hint="eastAsia"/>
          <w:sz w:val="21"/>
          <w:szCs w:val="21"/>
        </w:rPr>
        <w:t>，</w:t>
      </w:r>
      <w:r>
        <w:rPr>
          <w:sz w:val="21"/>
          <w:szCs w:val="21"/>
        </w:rPr>
        <w:t>如Angle/(°)</w:t>
      </w:r>
      <w:r>
        <w:rPr>
          <w:rFonts w:hint="eastAsia"/>
          <w:sz w:val="21"/>
          <w:szCs w:val="21"/>
          <w:lang w:eastAsia="zh-CN"/>
        </w:rPr>
        <w:t>。</w:t>
      </w:r>
    </w:p>
    <w:p w14:paraId="6E0A16A7">
      <w:pPr>
        <w:pStyle w:val="16"/>
        <w:numPr>
          <w:numId w:val="0"/>
        </w:numPr>
        <w:rPr>
          <w:rFonts w:hint="eastAsia" w:eastAsiaTheme="minorEastAsia"/>
          <w:sz w:val="21"/>
          <w:szCs w:val="21"/>
          <w:lang w:eastAsia="zh-CN"/>
        </w:rPr>
      </w:pPr>
      <w:r>
        <w:rPr>
          <w:rFonts w:hint="eastAsia"/>
          <w:sz w:val="21"/>
          <w:szCs w:val="21"/>
          <w:lang w:val="en-US" w:eastAsia="zh-CN"/>
        </w:rPr>
        <w:t xml:space="preserve">10. </w:t>
      </w:r>
      <w:r>
        <w:rPr>
          <w:rFonts w:hint="eastAsia"/>
          <w:sz w:val="21"/>
          <w:szCs w:val="21"/>
        </w:rPr>
        <w:t>如果横坐标右方或纵坐标上方有“</w:t>
      </w:r>
      <w:r>
        <w:rPr>
          <w:rFonts w:ascii="Times New Roman" w:hAnsi="Times New Roman" w:cs="Times New Roman"/>
          <w:sz w:val="21"/>
          <w:szCs w:val="21"/>
        </w:rPr>
        <w:t>×10</w:t>
      </w:r>
      <w:r>
        <w:rPr>
          <w:rFonts w:ascii="Times New Roman" w:hAnsi="Times New Roman" w:cs="Times New Roman"/>
          <w:i/>
          <w:sz w:val="21"/>
          <w:szCs w:val="21"/>
          <w:vertAlign w:val="superscript"/>
        </w:rPr>
        <w:t>n</w:t>
      </w:r>
      <w:r>
        <w:rPr>
          <w:rFonts w:hint="eastAsia"/>
          <w:sz w:val="21"/>
          <w:szCs w:val="21"/>
        </w:rPr>
        <w:t>”</w:t>
      </w:r>
      <w:r>
        <w:rPr>
          <w:rFonts w:ascii="Times New Roman" w:hAnsi="Times New Roman" w:cs="Times New Roman"/>
          <w:sz w:val="21"/>
          <w:szCs w:val="21"/>
        </w:rPr>
        <w:t xml:space="preserve"> (</w:t>
      </w:r>
      <w:r>
        <w:rPr>
          <w:rFonts w:ascii="Times New Roman" w:hAnsi="Times New Roman" w:cs="Times New Roman"/>
          <w:i/>
          <w:sz w:val="21"/>
          <w:szCs w:val="21"/>
        </w:rPr>
        <w:t>n</w:t>
      </w:r>
      <w:r>
        <w:rPr>
          <w:rFonts w:hint="eastAsia" w:ascii="Times New Roman" w:hAnsi="Times New Roman" w:cs="Times New Roman"/>
          <w:sz w:val="21"/>
          <w:szCs w:val="21"/>
        </w:rPr>
        <w:t>为正，负整数</w:t>
      </w:r>
      <w:r>
        <w:rPr>
          <w:rFonts w:ascii="Times New Roman" w:hAnsi="Times New Roman" w:cs="Times New Roman"/>
          <w:sz w:val="21"/>
          <w:szCs w:val="21"/>
        </w:rPr>
        <w:t>)</w:t>
      </w:r>
      <w:r>
        <w:rPr>
          <w:rFonts w:hint="eastAsia"/>
          <w:sz w:val="21"/>
          <w:szCs w:val="21"/>
        </w:rPr>
        <w:t>类似的字样，将其提到单位前，</w:t>
      </w:r>
      <w:r>
        <w:rPr>
          <w:rFonts w:hint="eastAsia" w:ascii="Times New Roman" w:hAnsi="Times New Roman" w:cs="Times New Roman"/>
          <w:sz w:val="21"/>
          <w:szCs w:val="21"/>
        </w:rPr>
        <w:t>如</w:t>
      </w:r>
      <w:r>
        <w:rPr>
          <w:rFonts w:ascii="Times New Roman" w:hAnsi="Times New Roman" w:cs="Times New Roman"/>
          <w:sz w:val="21"/>
          <w:szCs w:val="21"/>
        </w:rPr>
        <w:t>Number /</w:t>
      </w:r>
      <w:r>
        <w:rPr>
          <w:rFonts w:hint="eastAsia"/>
          <w:sz w:val="21"/>
          <w:szCs w:val="21"/>
        </w:rPr>
        <w:t>1</w:t>
      </w:r>
      <w:r>
        <w:rPr>
          <w:sz w:val="21"/>
          <w:szCs w:val="21"/>
        </w:rPr>
        <w:t>0</w:t>
      </w:r>
      <w:r>
        <w:rPr>
          <w:sz w:val="21"/>
          <w:szCs w:val="21"/>
          <w:vertAlign w:val="superscript"/>
        </w:rPr>
        <w:t>3</w:t>
      </w:r>
      <w:r>
        <w:rPr>
          <w:rFonts w:hint="eastAsia"/>
          <w:sz w:val="21"/>
          <w:szCs w:val="21"/>
        </w:rPr>
        <w:t>，</w:t>
      </w:r>
      <w:r>
        <w:rPr>
          <w:rFonts w:ascii="Times New Roman" w:hAnsi="Times New Roman" w:cs="Times New Roman"/>
          <w:sz w:val="21"/>
          <w:szCs w:val="21"/>
        </w:rPr>
        <w:t>Wavelength /(10</w:t>
      </w:r>
      <w:r>
        <w:rPr>
          <w:rFonts w:ascii="Times New Roman" w:hAnsi="Times New Roman" w:cs="Times New Roman"/>
          <w:sz w:val="21"/>
          <w:szCs w:val="21"/>
          <w:vertAlign w:val="superscript"/>
        </w:rPr>
        <w:t xml:space="preserve">4 </w:t>
      </w:r>
      <w:r>
        <w:rPr>
          <w:rFonts w:ascii="Times New Roman" w:hAnsi="Times New Roman" w:cs="Times New Roman"/>
          <w:sz w:val="21"/>
          <w:szCs w:val="21"/>
        </w:rPr>
        <w:t>nm)</w:t>
      </w:r>
      <w:r>
        <w:rPr>
          <w:rFonts w:hint="eastAsia" w:ascii="Times New Roman" w:hAnsi="Times New Roman" w:cs="Times New Roman"/>
          <w:sz w:val="21"/>
          <w:szCs w:val="21"/>
        </w:rPr>
        <w:t>，</w:t>
      </w:r>
      <w:r>
        <w:rPr>
          <w:rFonts w:hint="eastAsia"/>
          <w:sz w:val="21"/>
          <w:szCs w:val="21"/>
        </w:rPr>
        <w:t>Light intensity</w:t>
      </w:r>
      <w:r>
        <w:rPr>
          <w:i/>
          <w:sz w:val="21"/>
          <w:szCs w:val="21"/>
        </w:rPr>
        <w:t xml:space="preserve"> </w:t>
      </w:r>
      <w:r>
        <w:rPr>
          <w:sz w:val="21"/>
          <w:szCs w:val="21"/>
        </w:rPr>
        <w:t>/</w:t>
      </w:r>
      <w:r>
        <w:rPr>
          <w:rFonts w:hint="eastAsia"/>
          <w:sz w:val="21"/>
          <w:szCs w:val="21"/>
        </w:rPr>
        <w:t>(10</w:t>
      </w:r>
      <w:r>
        <w:rPr>
          <w:rFonts w:ascii="Symbol" w:hAnsi="Symbol"/>
          <w:sz w:val="21"/>
          <w:szCs w:val="21"/>
          <w:vertAlign w:val="superscript"/>
        </w:rPr>
        <w:t></w:t>
      </w:r>
      <w:r>
        <w:rPr>
          <w:sz w:val="21"/>
          <w:szCs w:val="21"/>
          <w:vertAlign w:val="superscript"/>
        </w:rPr>
        <w:t xml:space="preserve">4 </w:t>
      </w:r>
      <w:r>
        <w:rPr>
          <w:rFonts w:hint="eastAsia"/>
          <w:sz w:val="21"/>
          <w:szCs w:val="21"/>
        </w:rPr>
        <w:t>W</w:t>
      </w:r>
      <w:r>
        <w:rPr>
          <w:rFonts w:ascii="Times New Roman" w:hAnsi="Times New Roman" w:eastAsia="宋体" w:cs="Times New Roman"/>
          <w:sz w:val="21"/>
          <w:szCs w:val="21"/>
        </w:rPr>
        <w:t>·m</w:t>
      </w:r>
      <w:r>
        <w:rPr>
          <w:rFonts w:ascii="Symbol" w:hAnsi="Symbol" w:eastAsia="宋体" w:cs="Times New Roman"/>
          <w:sz w:val="21"/>
          <w:szCs w:val="21"/>
          <w:vertAlign w:val="superscript"/>
        </w:rPr>
        <w:t></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w:t>
      </w:r>
      <w:r>
        <w:rPr>
          <w:rFonts w:hint="eastAsia" w:ascii="Times New Roman" w:hAnsi="Times New Roman" w:eastAsia="宋体"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w:t>
      </w:r>
      <w:r>
        <w:rPr>
          <w:rFonts w:hint="eastAsia" w:ascii="Times New Roman" w:hAnsi="Times New Roman" w:cs="Times New Roman"/>
          <w:sz w:val="21"/>
          <w:szCs w:val="21"/>
        </w:rPr>
        <w:t>号不要）</w:t>
      </w:r>
      <w:r>
        <w:rPr>
          <w:rFonts w:hint="eastAsia" w:ascii="Times New Roman" w:hAnsi="Times New Roman" w:cs="Times New Roman"/>
          <w:sz w:val="21"/>
          <w:szCs w:val="21"/>
          <w:lang w:eastAsia="zh-CN"/>
        </w:rPr>
        <w:t>。</w:t>
      </w:r>
    </w:p>
    <w:p w14:paraId="108FE626">
      <w:pPr>
        <w:pStyle w:val="16"/>
        <w:numPr>
          <w:numId w:val="0"/>
        </w:numPr>
        <w:rPr>
          <w:rFonts w:hint="eastAsia" w:eastAsiaTheme="minorEastAsia"/>
          <w:sz w:val="21"/>
          <w:szCs w:val="21"/>
          <w:lang w:eastAsia="zh-CN"/>
        </w:rPr>
      </w:pPr>
      <w:r>
        <w:rPr>
          <w:rFonts w:hint="eastAsia"/>
          <w:sz w:val="21"/>
          <w:szCs w:val="21"/>
          <w:lang w:val="en-US" w:eastAsia="zh-CN"/>
        </w:rPr>
        <w:t xml:space="preserve">11. </w:t>
      </w:r>
      <w:r>
        <w:rPr>
          <w:sz w:val="21"/>
          <w:szCs w:val="21"/>
        </w:rPr>
        <w:t>删除图例边框</w:t>
      </w:r>
      <w:r>
        <w:rPr>
          <w:rFonts w:hint="eastAsia"/>
          <w:sz w:val="21"/>
          <w:szCs w:val="21"/>
          <w:lang w:eastAsia="zh-CN"/>
        </w:rPr>
        <w:t>。</w:t>
      </w:r>
    </w:p>
    <w:p w14:paraId="5A82F342">
      <w:pPr>
        <w:pStyle w:val="16"/>
        <w:numPr>
          <w:numId w:val="0"/>
        </w:numPr>
        <w:rPr>
          <w:rFonts w:hint="eastAsia" w:eastAsiaTheme="minorEastAsia"/>
          <w:sz w:val="21"/>
          <w:szCs w:val="21"/>
          <w:lang w:eastAsia="zh-CN"/>
        </w:rPr>
      </w:pPr>
      <w:r>
        <w:rPr>
          <w:rFonts w:hint="eastAsia"/>
          <w:sz w:val="21"/>
          <w:szCs w:val="21"/>
          <w:lang w:val="en-US" w:eastAsia="zh-CN"/>
        </w:rPr>
        <w:t xml:space="preserve">12. </w:t>
      </w:r>
      <w:r>
        <w:rPr>
          <w:rFonts w:hint="eastAsia"/>
          <w:sz w:val="21"/>
          <w:szCs w:val="21"/>
        </w:rPr>
        <w:t>“</w:t>
      </w:r>
      <w:r>
        <w:rPr>
          <w:sz w:val="21"/>
          <w:szCs w:val="21"/>
        </w:rPr>
        <w:t>e+数字、e-数字、E+数字、E-数字”形式的刻度值要改成10的次方，如e+008改成10</w:t>
      </w:r>
      <w:r>
        <w:rPr>
          <w:sz w:val="21"/>
          <w:szCs w:val="21"/>
          <w:vertAlign w:val="superscript"/>
        </w:rPr>
        <w:t>8</w:t>
      </w:r>
      <w:r>
        <w:rPr>
          <w:sz w:val="21"/>
          <w:szCs w:val="21"/>
        </w:rPr>
        <w:t>，E-008改成10</w:t>
      </w:r>
      <w:r>
        <w:rPr>
          <w:sz w:val="21"/>
          <w:szCs w:val="21"/>
          <w:vertAlign w:val="superscript"/>
        </w:rPr>
        <w:t>-8</w:t>
      </w:r>
      <w:r>
        <w:rPr>
          <w:rFonts w:hint="eastAsia"/>
          <w:sz w:val="21"/>
          <w:szCs w:val="21"/>
          <w:vertAlign w:val="superscript"/>
          <w:lang w:eastAsia="zh-CN"/>
        </w:rPr>
        <w:t>。</w:t>
      </w:r>
    </w:p>
    <w:p w14:paraId="653668F0">
      <w:pPr>
        <w:pStyle w:val="16"/>
        <w:numPr>
          <w:numId w:val="0"/>
        </w:numPr>
        <w:rPr>
          <w:rFonts w:hint="eastAsia" w:eastAsiaTheme="minorEastAsia"/>
          <w:sz w:val="21"/>
          <w:szCs w:val="21"/>
          <w:lang w:eastAsia="zh-CN"/>
        </w:rPr>
      </w:pPr>
      <w:r>
        <w:rPr>
          <w:rFonts w:hint="eastAsia"/>
          <w:sz w:val="21"/>
          <w:szCs w:val="21"/>
          <w:lang w:val="en-US" w:eastAsia="zh-CN"/>
        </w:rPr>
        <w:t xml:space="preserve">13. </w:t>
      </w:r>
      <w:r>
        <w:rPr>
          <w:rFonts w:hint="eastAsia"/>
          <w:sz w:val="21"/>
          <w:szCs w:val="21"/>
        </w:rPr>
        <w:t>正文中</w:t>
      </w:r>
      <w:r>
        <w:rPr>
          <w:sz w:val="21"/>
          <w:szCs w:val="21"/>
        </w:rPr>
        <w:t>表示数值范围的连接符 “~”，</w:t>
      </w:r>
      <w:r>
        <w:rPr>
          <w:rFonts w:hint="eastAsia"/>
          <w:sz w:val="21"/>
          <w:szCs w:val="21"/>
        </w:rPr>
        <w:t>在</w:t>
      </w:r>
      <w:r>
        <w:rPr>
          <w:sz w:val="21"/>
          <w:szCs w:val="21"/>
        </w:rPr>
        <w:t>图表中用“</w:t>
      </w:r>
      <w:r>
        <w:rPr>
          <w:rFonts w:ascii="Times New Roman" w:hAnsi="Times New Roman" w:cs="Times New Roman"/>
          <w:sz w:val="21"/>
          <w:szCs w:val="21"/>
        </w:rPr>
        <w:t>‒</w:t>
      </w:r>
      <w:r>
        <w:rPr>
          <w:sz w:val="21"/>
          <w:szCs w:val="21"/>
        </w:rPr>
        <w:t>”</w:t>
      </w:r>
      <w:r>
        <w:rPr>
          <w:rFonts w:hint="eastAsia"/>
          <w:sz w:val="21"/>
          <w:szCs w:val="21"/>
          <w:lang w:eastAsia="zh-CN"/>
        </w:rPr>
        <w:t>。</w:t>
      </w:r>
    </w:p>
    <w:p w14:paraId="18C9DBED">
      <w:pPr>
        <w:pStyle w:val="16"/>
        <w:numPr>
          <w:numId w:val="0"/>
        </w:numPr>
        <w:ind w:leftChars="0"/>
        <w:rPr>
          <w:rFonts w:hint="eastAsia" w:eastAsiaTheme="minorEastAsia"/>
          <w:sz w:val="21"/>
          <w:szCs w:val="21"/>
          <w:highlight w:val="none"/>
          <w:lang w:eastAsia="zh-CN"/>
        </w:rPr>
      </w:pPr>
      <w:r>
        <w:rPr>
          <w:rFonts w:hint="eastAsia"/>
          <w:sz w:val="21"/>
          <w:szCs w:val="21"/>
          <w:lang w:val="en-US" w:eastAsia="zh-CN"/>
        </w:rPr>
        <w:t xml:space="preserve">14. </w:t>
      </w:r>
      <w:r>
        <w:rPr>
          <w:rFonts w:hint="eastAsia"/>
          <w:sz w:val="21"/>
          <w:szCs w:val="21"/>
        </w:rPr>
        <w:t>表格默认排成三线表，发稿文件中不是的，需要排版按三线表处理</w:t>
      </w:r>
      <w:r>
        <w:rPr>
          <w:rFonts w:hint="eastAsia"/>
          <w:sz w:val="21"/>
          <w:szCs w:val="21"/>
          <w:lang w:eastAsia="zh-CN"/>
        </w:rPr>
        <w:t>，</w:t>
      </w:r>
      <w:r>
        <w:rPr>
          <w:rFonts w:hint="eastAsia"/>
          <w:sz w:val="21"/>
          <w:szCs w:val="21"/>
          <w:highlight w:val="none"/>
        </w:rPr>
        <w:t>表格中数据小数点一致的话，按小数点对齐方式排版</w:t>
      </w:r>
      <w:r>
        <w:rPr>
          <w:rFonts w:hint="eastAsia"/>
          <w:sz w:val="21"/>
          <w:szCs w:val="21"/>
          <w:highlight w:val="none"/>
          <w:lang w:eastAsia="zh-CN"/>
        </w:rPr>
        <w:t>。</w:t>
      </w:r>
    </w:p>
    <w:p w14:paraId="32A6A818">
      <w:pPr>
        <w:pStyle w:val="16"/>
        <w:numPr>
          <w:numId w:val="0"/>
        </w:numPr>
        <w:ind w:leftChars="0"/>
        <w:rPr>
          <w:rFonts w:hint="eastAsia"/>
          <w:sz w:val="21"/>
          <w:szCs w:val="21"/>
          <w:highlight w:val="yellow"/>
        </w:rPr>
      </w:pPr>
    </w:p>
    <w:p w14:paraId="6F1C6ED2">
      <w:pPr>
        <w:pStyle w:val="16"/>
        <w:numPr>
          <w:ilvl w:val="0"/>
          <w:numId w:val="0"/>
        </w:numPr>
        <w:rPr>
          <w:rFonts w:hint="default"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三、公共性要求：</w:t>
      </w:r>
    </w:p>
    <w:p w14:paraId="7F078DEF">
      <w:pPr>
        <w:pStyle w:val="16"/>
        <w:numPr>
          <w:numId w:val="0"/>
        </w:numPr>
        <w:ind w:leftChars="0"/>
        <w:rPr>
          <w:rFonts w:hint="eastAsia" w:eastAsiaTheme="minorEastAsia"/>
          <w:sz w:val="21"/>
          <w:szCs w:val="21"/>
          <w:lang w:eastAsia="zh-CN"/>
        </w:rPr>
      </w:pPr>
      <w:r>
        <w:rPr>
          <w:rFonts w:hint="eastAsia"/>
          <w:sz w:val="21"/>
          <w:szCs w:val="21"/>
          <w:lang w:val="en-US" w:eastAsia="zh-CN"/>
        </w:rPr>
        <w:t xml:space="preserve">1. </w:t>
      </w:r>
      <w:r>
        <w:rPr>
          <w:rFonts w:hint="eastAsia"/>
          <w:sz w:val="21"/>
          <w:szCs w:val="21"/>
        </w:rPr>
        <w:t>涉及比较多公式和变量</w:t>
      </w:r>
      <w:r>
        <w:rPr>
          <w:rFonts w:hint="eastAsia"/>
          <w:sz w:val="21"/>
          <w:szCs w:val="21"/>
          <w:lang w:val="en-US" w:eastAsia="zh-CN"/>
        </w:rPr>
        <w:t>时</w:t>
      </w:r>
      <w:r>
        <w:rPr>
          <w:rFonts w:hint="eastAsia"/>
          <w:sz w:val="21"/>
          <w:szCs w:val="21"/>
        </w:rPr>
        <w:t>，对于变量符号的正斜体、粗细体、上下标请</w:t>
      </w:r>
      <w:r>
        <w:rPr>
          <w:rFonts w:hint="eastAsia"/>
          <w:sz w:val="21"/>
          <w:szCs w:val="21"/>
          <w:lang w:val="en-US" w:eastAsia="zh-CN"/>
        </w:rPr>
        <w:t>标注清楚</w:t>
      </w:r>
      <w:r>
        <w:rPr>
          <w:rFonts w:hint="eastAsia"/>
          <w:sz w:val="21"/>
          <w:szCs w:val="21"/>
        </w:rPr>
        <w:t>，避免出现因软件导致的误排问题</w:t>
      </w:r>
      <w:r>
        <w:rPr>
          <w:rFonts w:hint="eastAsia"/>
          <w:sz w:val="21"/>
          <w:szCs w:val="21"/>
          <w:lang w:eastAsia="zh-CN"/>
        </w:rPr>
        <w:t>。</w:t>
      </w:r>
    </w:p>
    <w:p w14:paraId="6FB03082">
      <w:pPr>
        <w:pStyle w:val="16"/>
        <w:numPr>
          <w:numId w:val="0"/>
        </w:numPr>
        <w:ind w:leftChars="0"/>
        <w:rPr>
          <w:rFonts w:hint="eastAsia" w:eastAsiaTheme="minorEastAsia"/>
          <w:sz w:val="21"/>
          <w:szCs w:val="21"/>
          <w:lang w:eastAsia="zh-CN"/>
        </w:rPr>
      </w:pPr>
      <w:r>
        <w:rPr>
          <w:rFonts w:hint="eastAsia"/>
          <w:sz w:val="21"/>
          <w:szCs w:val="21"/>
          <w:lang w:val="en-US" w:eastAsia="zh-CN"/>
        </w:rPr>
        <w:t xml:space="preserve">2. </w:t>
      </w:r>
      <w:r>
        <w:rPr>
          <w:rFonts w:hint="eastAsia"/>
          <w:sz w:val="21"/>
          <w:szCs w:val="21"/>
        </w:rPr>
        <w:t>公式中等号、乘号、加减号等放到上一行行末，不放行首</w:t>
      </w:r>
      <w:r>
        <w:rPr>
          <w:rFonts w:hint="eastAsia"/>
          <w:sz w:val="21"/>
          <w:szCs w:val="21"/>
          <w:lang w:eastAsia="zh-CN"/>
        </w:rPr>
        <w:t>。</w:t>
      </w:r>
    </w:p>
    <w:p w14:paraId="097B08C1">
      <w:pPr>
        <w:pStyle w:val="16"/>
        <w:numPr>
          <w:numId w:val="0"/>
        </w:numPr>
        <w:ind w:leftChars="0"/>
        <w:rPr>
          <w:rFonts w:hint="eastAsia"/>
          <w:sz w:val="21"/>
          <w:szCs w:val="21"/>
          <w:lang w:eastAsia="zh-CN"/>
        </w:rPr>
      </w:pPr>
      <w:r>
        <w:rPr>
          <w:rFonts w:hint="eastAsia"/>
          <w:sz w:val="21"/>
          <w:szCs w:val="21"/>
          <w:lang w:val="en-US" w:eastAsia="zh-CN"/>
        </w:rPr>
        <w:t xml:space="preserve">3. </w:t>
      </w:r>
      <w:r>
        <w:rPr>
          <w:rFonts w:hint="eastAsia"/>
          <w:sz w:val="21"/>
          <w:szCs w:val="21"/>
        </w:rPr>
        <w:t>三角函数中如果自变量是一个单字母，三角函数和自变量之间要有个空格</w:t>
      </w:r>
      <w:r>
        <w:rPr>
          <w:rFonts w:hint="eastAsia"/>
          <w:sz w:val="21"/>
          <w:szCs w:val="21"/>
          <w:lang w:eastAsia="zh-CN"/>
        </w:rPr>
        <w:t>。</w:t>
      </w:r>
    </w:p>
    <w:p w14:paraId="0627255B">
      <w:pPr>
        <w:pStyle w:val="16"/>
        <w:numPr>
          <w:numId w:val="0"/>
        </w:numPr>
        <w:ind w:leftChars="0"/>
        <w:rPr>
          <w:rFonts w:hint="eastAsia" w:eastAsiaTheme="minorEastAsia"/>
          <w:sz w:val="21"/>
          <w:szCs w:val="21"/>
          <w:lang w:eastAsia="zh-CN"/>
        </w:rPr>
      </w:pPr>
      <w:r>
        <w:rPr>
          <w:rFonts w:hint="eastAsia"/>
          <w:sz w:val="21"/>
          <w:szCs w:val="21"/>
          <w:lang w:val="en-US" w:eastAsia="zh-CN"/>
        </w:rPr>
        <w:t xml:space="preserve">4. </w:t>
      </w:r>
      <w:r>
        <w:rPr>
          <w:rFonts w:hint="eastAsia"/>
          <w:sz w:val="21"/>
          <w:szCs w:val="21"/>
        </w:rPr>
        <w:t>特殊的三角函数</w:t>
      </w:r>
      <w:r>
        <w:rPr>
          <w:sz w:val="21"/>
          <w:szCs w:val="21"/>
        </w:rPr>
        <w:t>tanh</w:t>
      </w:r>
      <w:r>
        <w:rPr>
          <w:rFonts w:hint="eastAsia"/>
          <w:sz w:val="21"/>
          <w:szCs w:val="21"/>
        </w:rPr>
        <w:t>、</w:t>
      </w:r>
      <w:r>
        <w:rPr>
          <w:sz w:val="21"/>
          <w:szCs w:val="21"/>
        </w:rPr>
        <w:t>sinh</w:t>
      </w:r>
      <w:r>
        <w:rPr>
          <w:rFonts w:hint="eastAsia"/>
          <w:sz w:val="21"/>
          <w:szCs w:val="21"/>
        </w:rPr>
        <w:t>、</w:t>
      </w:r>
      <w:r>
        <w:rPr>
          <w:sz w:val="21"/>
          <w:szCs w:val="21"/>
        </w:rPr>
        <w:t>cosh</w:t>
      </w:r>
      <w:r>
        <w:rPr>
          <w:rFonts w:hint="eastAsia"/>
          <w:sz w:val="21"/>
          <w:szCs w:val="21"/>
        </w:rPr>
        <w:t>，</w:t>
      </w:r>
      <w:r>
        <w:rPr>
          <w:sz w:val="21"/>
          <w:szCs w:val="21"/>
        </w:rPr>
        <w:t>h</w:t>
      </w:r>
      <w:r>
        <w:rPr>
          <w:rFonts w:hint="eastAsia"/>
          <w:sz w:val="21"/>
          <w:szCs w:val="21"/>
        </w:rPr>
        <w:t>前面没有空格</w:t>
      </w:r>
      <w:r>
        <w:rPr>
          <w:rFonts w:hint="eastAsia"/>
          <w:sz w:val="21"/>
          <w:szCs w:val="21"/>
          <w:lang w:eastAsia="zh-CN"/>
        </w:rPr>
        <w:t>。</w:t>
      </w:r>
    </w:p>
    <w:p w14:paraId="4AA5CCE2">
      <w:pPr>
        <w:pStyle w:val="16"/>
        <w:numPr>
          <w:numId w:val="0"/>
        </w:numPr>
        <w:ind w:leftChars="0"/>
        <w:rPr>
          <w:rFonts w:hint="eastAsia"/>
          <w:sz w:val="21"/>
          <w:szCs w:val="21"/>
        </w:rPr>
      </w:pPr>
      <w:r>
        <w:rPr>
          <w:rFonts w:hint="eastAsia"/>
          <w:sz w:val="21"/>
          <w:szCs w:val="21"/>
          <w:lang w:val="en-US" w:eastAsia="zh-CN"/>
        </w:rPr>
        <w:t xml:space="preserve">5. </w:t>
      </w:r>
      <w:r>
        <w:rPr>
          <w:rFonts w:hint="eastAsia"/>
          <w:sz w:val="21"/>
          <w:szCs w:val="21"/>
        </w:rPr>
        <w:t>两个表达式接着排版，中间需加空格</w:t>
      </w:r>
    </w:p>
    <w:p w14:paraId="12605021">
      <w:pPr>
        <w:pStyle w:val="16"/>
        <w:numPr>
          <w:numId w:val="0"/>
        </w:numPr>
        <w:ind w:leftChars="0"/>
        <w:rPr>
          <w:rFonts w:hint="eastAsia"/>
          <w:sz w:val="21"/>
          <w:szCs w:val="21"/>
        </w:rPr>
      </w:pPr>
    </w:p>
    <w:p w14:paraId="0BDBB353">
      <w:pPr>
        <w:snapToGrid w:val="0"/>
        <w:spacing w:before="55"/>
        <w:jc w:val="center"/>
        <w:rPr>
          <w:rFonts w:ascii="黑体" w:hAnsi="黑体" w:eastAsia="黑体" w:cs="黑体"/>
          <w:b/>
          <w:bCs/>
          <w:spacing w:val="-3"/>
          <w:sz w:val="28"/>
          <w:szCs w:val="28"/>
        </w:rPr>
      </w:pPr>
    </w:p>
    <w:p w14:paraId="4DD3A8EF">
      <w:pPr>
        <w:snapToGrid w:val="0"/>
        <w:spacing w:before="55"/>
        <w:jc w:val="center"/>
        <w:rPr>
          <w:rFonts w:ascii="黑体" w:hAnsi="黑体" w:eastAsia="黑体" w:cs="黑体"/>
          <w:b/>
          <w:bCs/>
          <w:spacing w:val="-3"/>
          <w:sz w:val="28"/>
          <w:szCs w:val="28"/>
        </w:rPr>
      </w:pPr>
    </w:p>
    <w:p w14:paraId="22AD7D2E">
      <w:pPr>
        <w:snapToGrid w:val="0"/>
        <w:spacing w:before="55"/>
        <w:jc w:val="center"/>
        <w:rPr>
          <w:rFonts w:ascii="黑体" w:hAnsi="黑体" w:eastAsia="黑体" w:cs="黑体"/>
          <w:b/>
          <w:bCs/>
          <w:spacing w:val="-3"/>
          <w:sz w:val="28"/>
          <w:szCs w:val="28"/>
        </w:rPr>
      </w:pPr>
    </w:p>
    <w:p w14:paraId="45DF5A48">
      <w:pPr>
        <w:snapToGrid w:val="0"/>
        <w:spacing w:before="55"/>
        <w:jc w:val="center"/>
        <w:rPr>
          <w:rFonts w:hint="eastAsia" w:ascii="黑体" w:hAnsi="黑体" w:eastAsia="黑体" w:cs="黑体"/>
          <w:sz w:val="28"/>
          <w:szCs w:val="28"/>
        </w:rPr>
      </w:pPr>
      <w:r>
        <w:rPr>
          <w:rFonts w:ascii="黑体" w:hAnsi="黑体" w:eastAsia="黑体" w:cs="黑体"/>
          <w:b/>
          <w:bCs/>
          <w:spacing w:val="-3"/>
          <w:sz w:val="28"/>
          <w:szCs w:val="28"/>
        </w:rPr>
        <w:t>论文中使用的字号和字体</w:t>
      </w:r>
    </w:p>
    <w:p w14:paraId="558759B3">
      <w:pPr>
        <w:snapToGrid w:val="0"/>
      </w:pPr>
    </w:p>
    <w:tbl>
      <w:tblPr>
        <w:tblStyle w:val="14"/>
        <w:tblW w:w="7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7"/>
        <w:gridCol w:w="3254"/>
        <w:gridCol w:w="3559"/>
      </w:tblGrid>
      <w:tr w14:paraId="0C685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707" w:type="dxa"/>
          </w:tcPr>
          <w:p w14:paraId="1D489F30">
            <w:pPr>
              <w:pStyle w:val="15"/>
              <w:spacing w:before="80"/>
              <w:ind w:left="155"/>
              <w:rPr>
                <w:rFonts w:hint="eastAsia"/>
                <w:sz w:val="21"/>
                <w:szCs w:val="21"/>
              </w:rPr>
            </w:pPr>
            <w:r>
              <w:rPr>
                <w:spacing w:val="-2"/>
                <w:sz w:val="21"/>
                <w:szCs w:val="21"/>
              </w:rPr>
              <w:t>组成部分</w:t>
            </w:r>
          </w:p>
        </w:tc>
        <w:tc>
          <w:tcPr>
            <w:tcW w:w="3254" w:type="dxa"/>
            <w:vAlign w:val="center"/>
          </w:tcPr>
          <w:p w14:paraId="01F6C917">
            <w:pPr>
              <w:pStyle w:val="15"/>
              <w:spacing w:before="80"/>
              <w:ind w:left="1171"/>
              <w:jc w:val="both"/>
              <w:rPr>
                <w:rFonts w:hint="eastAsia"/>
                <w:sz w:val="21"/>
                <w:szCs w:val="21"/>
              </w:rPr>
            </w:pPr>
            <w:r>
              <w:rPr>
                <w:spacing w:val="-2"/>
                <w:sz w:val="21"/>
                <w:szCs w:val="21"/>
              </w:rPr>
              <w:t>文字内容</w:t>
            </w:r>
          </w:p>
        </w:tc>
        <w:tc>
          <w:tcPr>
            <w:tcW w:w="3559" w:type="dxa"/>
            <w:vAlign w:val="center"/>
          </w:tcPr>
          <w:p w14:paraId="6D006F1E">
            <w:pPr>
              <w:pStyle w:val="15"/>
              <w:spacing w:before="80"/>
              <w:ind w:left="1495"/>
              <w:jc w:val="both"/>
              <w:rPr>
                <w:rFonts w:hint="eastAsia"/>
                <w:sz w:val="21"/>
                <w:szCs w:val="21"/>
              </w:rPr>
            </w:pPr>
            <w:r>
              <w:rPr>
                <w:spacing w:val="-1"/>
                <w:sz w:val="21"/>
                <w:szCs w:val="21"/>
              </w:rPr>
              <w:t>字号和字体</w:t>
            </w:r>
          </w:p>
        </w:tc>
      </w:tr>
      <w:tr w14:paraId="50044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07" w:type="dxa"/>
            <w:vMerge w:val="restart"/>
            <w:tcBorders>
              <w:bottom w:val="nil"/>
            </w:tcBorders>
          </w:tcPr>
          <w:p w14:paraId="3D3B77E2">
            <w:pPr>
              <w:snapToGrid w:val="0"/>
              <w:rPr>
                <w:szCs w:val="21"/>
              </w:rPr>
            </w:pPr>
          </w:p>
          <w:p w14:paraId="22318559">
            <w:pPr>
              <w:snapToGrid w:val="0"/>
              <w:rPr>
                <w:szCs w:val="21"/>
              </w:rPr>
            </w:pPr>
          </w:p>
          <w:p w14:paraId="55ADD521">
            <w:pPr>
              <w:snapToGrid w:val="0"/>
              <w:rPr>
                <w:szCs w:val="21"/>
              </w:rPr>
            </w:pPr>
          </w:p>
          <w:p w14:paraId="6343B6B3">
            <w:pPr>
              <w:snapToGrid w:val="0"/>
              <w:rPr>
                <w:szCs w:val="21"/>
              </w:rPr>
            </w:pPr>
          </w:p>
          <w:p w14:paraId="0F69EDB6">
            <w:pPr>
              <w:pStyle w:val="15"/>
              <w:spacing w:before="46"/>
              <w:ind w:left="155"/>
              <w:rPr>
                <w:rFonts w:hint="eastAsia"/>
                <w:sz w:val="21"/>
                <w:szCs w:val="21"/>
              </w:rPr>
            </w:pPr>
            <w:r>
              <w:rPr>
                <w:spacing w:val="-2"/>
                <w:sz w:val="21"/>
                <w:szCs w:val="21"/>
              </w:rPr>
              <w:t>前置部分</w:t>
            </w:r>
          </w:p>
        </w:tc>
        <w:tc>
          <w:tcPr>
            <w:tcW w:w="3254" w:type="dxa"/>
          </w:tcPr>
          <w:p w14:paraId="46280620">
            <w:pPr>
              <w:pStyle w:val="15"/>
              <w:spacing w:before="67"/>
              <w:ind w:left="80"/>
              <w:rPr>
                <w:rFonts w:hint="eastAsia"/>
                <w:sz w:val="21"/>
                <w:szCs w:val="21"/>
              </w:rPr>
            </w:pPr>
            <w:r>
              <w:rPr>
                <w:spacing w:val="4"/>
                <w:sz w:val="21"/>
                <w:szCs w:val="21"/>
              </w:rPr>
              <w:t>中文题名</w:t>
            </w:r>
          </w:p>
        </w:tc>
        <w:tc>
          <w:tcPr>
            <w:tcW w:w="3559" w:type="dxa"/>
          </w:tcPr>
          <w:p w14:paraId="419E130D">
            <w:pPr>
              <w:pStyle w:val="15"/>
              <w:spacing w:before="67"/>
              <w:ind w:left="94"/>
              <w:rPr>
                <w:rFonts w:hint="eastAsia"/>
                <w:sz w:val="21"/>
                <w:szCs w:val="21"/>
              </w:rPr>
            </w:pPr>
            <w:r>
              <w:rPr>
                <w:spacing w:val="-2"/>
                <w:sz w:val="21"/>
                <w:szCs w:val="21"/>
              </w:rPr>
              <w:t>小2号黑体</w:t>
            </w:r>
          </w:p>
        </w:tc>
      </w:tr>
      <w:tr w14:paraId="064DC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07" w:type="dxa"/>
            <w:vMerge w:val="continue"/>
            <w:tcBorders>
              <w:top w:val="nil"/>
              <w:bottom w:val="nil"/>
            </w:tcBorders>
          </w:tcPr>
          <w:p w14:paraId="6B7C82CA">
            <w:pPr>
              <w:snapToGrid w:val="0"/>
              <w:rPr>
                <w:szCs w:val="21"/>
              </w:rPr>
            </w:pPr>
          </w:p>
        </w:tc>
        <w:tc>
          <w:tcPr>
            <w:tcW w:w="3254" w:type="dxa"/>
          </w:tcPr>
          <w:p w14:paraId="79229561">
            <w:pPr>
              <w:pStyle w:val="15"/>
              <w:spacing w:before="76"/>
              <w:ind w:left="80"/>
              <w:rPr>
                <w:rFonts w:hint="eastAsia"/>
                <w:sz w:val="21"/>
                <w:szCs w:val="21"/>
              </w:rPr>
            </w:pPr>
            <w:r>
              <w:rPr>
                <w:spacing w:val="4"/>
                <w:sz w:val="21"/>
                <w:szCs w:val="21"/>
              </w:rPr>
              <w:t>作者姓名</w:t>
            </w:r>
          </w:p>
        </w:tc>
        <w:tc>
          <w:tcPr>
            <w:tcW w:w="3559" w:type="dxa"/>
          </w:tcPr>
          <w:p w14:paraId="27FC3363">
            <w:pPr>
              <w:pStyle w:val="15"/>
              <w:spacing w:before="77"/>
              <w:ind w:left="94"/>
              <w:rPr>
                <w:rFonts w:hint="eastAsia"/>
                <w:sz w:val="21"/>
                <w:szCs w:val="21"/>
              </w:rPr>
            </w:pPr>
            <w:r>
              <w:rPr>
                <w:spacing w:val="-2"/>
                <w:sz w:val="21"/>
                <w:szCs w:val="21"/>
              </w:rPr>
              <w:t>小4号楷体</w:t>
            </w:r>
          </w:p>
        </w:tc>
      </w:tr>
      <w:tr w14:paraId="66D24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07" w:type="dxa"/>
            <w:vMerge w:val="continue"/>
            <w:tcBorders>
              <w:top w:val="nil"/>
              <w:bottom w:val="nil"/>
            </w:tcBorders>
          </w:tcPr>
          <w:p w14:paraId="7BB02168">
            <w:pPr>
              <w:snapToGrid w:val="0"/>
              <w:rPr>
                <w:szCs w:val="21"/>
              </w:rPr>
            </w:pPr>
          </w:p>
        </w:tc>
        <w:tc>
          <w:tcPr>
            <w:tcW w:w="3254" w:type="dxa"/>
          </w:tcPr>
          <w:p w14:paraId="51CA2792">
            <w:pPr>
              <w:pStyle w:val="15"/>
              <w:spacing w:before="67"/>
              <w:ind w:left="80"/>
              <w:rPr>
                <w:rFonts w:hint="eastAsia"/>
                <w:sz w:val="21"/>
                <w:szCs w:val="21"/>
              </w:rPr>
            </w:pPr>
            <w:r>
              <w:rPr>
                <w:spacing w:val="-1"/>
                <w:sz w:val="21"/>
                <w:szCs w:val="21"/>
              </w:rPr>
              <w:t>工作单位及通信方式</w:t>
            </w:r>
          </w:p>
        </w:tc>
        <w:tc>
          <w:tcPr>
            <w:tcW w:w="3559" w:type="dxa"/>
          </w:tcPr>
          <w:p w14:paraId="4669266E">
            <w:pPr>
              <w:pStyle w:val="15"/>
              <w:spacing w:before="68"/>
              <w:ind w:left="94"/>
              <w:rPr>
                <w:rFonts w:hint="eastAsia"/>
                <w:sz w:val="21"/>
                <w:szCs w:val="21"/>
              </w:rPr>
            </w:pPr>
            <w:r>
              <w:rPr>
                <w:spacing w:val="-2"/>
                <w:sz w:val="21"/>
                <w:szCs w:val="21"/>
              </w:rPr>
              <w:t>小5号宋体</w:t>
            </w:r>
          </w:p>
        </w:tc>
      </w:tr>
      <w:tr w14:paraId="4E58D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07" w:type="dxa"/>
            <w:vMerge w:val="continue"/>
            <w:tcBorders>
              <w:top w:val="nil"/>
              <w:bottom w:val="nil"/>
            </w:tcBorders>
          </w:tcPr>
          <w:p w14:paraId="5320F015">
            <w:pPr>
              <w:snapToGrid w:val="0"/>
              <w:rPr>
                <w:szCs w:val="21"/>
              </w:rPr>
            </w:pPr>
          </w:p>
        </w:tc>
        <w:tc>
          <w:tcPr>
            <w:tcW w:w="3254" w:type="dxa"/>
          </w:tcPr>
          <w:p w14:paraId="31A86EA1">
            <w:pPr>
              <w:pStyle w:val="15"/>
              <w:spacing w:before="68"/>
              <w:ind w:left="80"/>
              <w:rPr>
                <w:rFonts w:hint="eastAsia"/>
                <w:sz w:val="21"/>
                <w:szCs w:val="21"/>
              </w:rPr>
            </w:pPr>
            <w:r>
              <w:rPr>
                <w:spacing w:val="1"/>
                <w:sz w:val="21"/>
                <w:szCs w:val="21"/>
              </w:rPr>
              <w:t>中文摘要、关键词</w:t>
            </w:r>
          </w:p>
        </w:tc>
        <w:tc>
          <w:tcPr>
            <w:tcW w:w="3559" w:type="dxa"/>
          </w:tcPr>
          <w:p w14:paraId="70689352">
            <w:pPr>
              <w:pStyle w:val="15"/>
              <w:spacing w:before="67"/>
              <w:ind w:left="94"/>
              <w:rPr>
                <w:rFonts w:hint="eastAsia"/>
                <w:sz w:val="21"/>
                <w:szCs w:val="21"/>
                <w:lang w:eastAsia="zh-CN"/>
              </w:rPr>
            </w:pPr>
            <w:r>
              <w:rPr>
                <w:sz w:val="21"/>
                <w:szCs w:val="21"/>
                <w:lang w:eastAsia="zh-CN"/>
              </w:rPr>
              <w:t>引题小5号黑体，内容小5号仿宋</w:t>
            </w:r>
          </w:p>
        </w:tc>
      </w:tr>
      <w:tr w14:paraId="5E5EA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07" w:type="dxa"/>
            <w:vMerge w:val="continue"/>
            <w:tcBorders>
              <w:top w:val="nil"/>
              <w:bottom w:val="nil"/>
            </w:tcBorders>
          </w:tcPr>
          <w:p w14:paraId="244BBCDE">
            <w:pPr>
              <w:snapToGrid w:val="0"/>
              <w:rPr>
                <w:szCs w:val="21"/>
              </w:rPr>
            </w:pPr>
          </w:p>
        </w:tc>
        <w:tc>
          <w:tcPr>
            <w:tcW w:w="3254" w:type="dxa"/>
          </w:tcPr>
          <w:p w14:paraId="3A5C1541">
            <w:pPr>
              <w:pStyle w:val="15"/>
              <w:spacing w:before="79"/>
              <w:ind w:left="80"/>
              <w:rPr>
                <w:rFonts w:hint="eastAsia"/>
                <w:sz w:val="21"/>
                <w:szCs w:val="21"/>
              </w:rPr>
            </w:pPr>
            <w:r>
              <w:rPr>
                <w:spacing w:val="4"/>
                <w:sz w:val="21"/>
                <w:szCs w:val="21"/>
              </w:rPr>
              <w:t>英文题名</w:t>
            </w:r>
          </w:p>
        </w:tc>
        <w:tc>
          <w:tcPr>
            <w:tcW w:w="3559" w:type="dxa"/>
          </w:tcPr>
          <w:p w14:paraId="69210154">
            <w:pPr>
              <w:pStyle w:val="15"/>
              <w:spacing w:before="79"/>
              <w:ind w:left="94"/>
              <w:rPr>
                <w:rFonts w:hint="eastAsia"/>
                <w:sz w:val="21"/>
                <w:szCs w:val="21"/>
              </w:rPr>
            </w:pPr>
            <w:r>
              <w:rPr>
                <w:spacing w:val="-1"/>
                <w:sz w:val="21"/>
                <w:szCs w:val="21"/>
              </w:rPr>
              <w:t>4号黑体</w:t>
            </w:r>
          </w:p>
        </w:tc>
      </w:tr>
      <w:tr w14:paraId="65B43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07" w:type="dxa"/>
            <w:vMerge w:val="continue"/>
            <w:tcBorders>
              <w:top w:val="nil"/>
              <w:bottom w:val="nil"/>
            </w:tcBorders>
          </w:tcPr>
          <w:p w14:paraId="5D6F8957">
            <w:pPr>
              <w:snapToGrid w:val="0"/>
              <w:rPr>
                <w:szCs w:val="21"/>
              </w:rPr>
            </w:pPr>
          </w:p>
        </w:tc>
        <w:tc>
          <w:tcPr>
            <w:tcW w:w="3254" w:type="dxa"/>
          </w:tcPr>
          <w:p w14:paraId="475DA3AD">
            <w:pPr>
              <w:pStyle w:val="15"/>
              <w:spacing w:before="69"/>
              <w:ind w:left="80"/>
              <w:rPr>
                <w:rFonts w:hint="eastAsia"/>
                <w:sz w:val="21"/>
                <w:szCs w:val="21"/>
              </w:rPr>
            </w:pPr>
            <w:r>
              <w:rPr>
                <w:spacing w:val="3"/>
                <w:sz w:val="21"/>
                <w:szCs w:val="21"/>
              </w:rPr>
              <w:t>英文作者姓名</w:t>
            </w:r>
          </w:p>
        </w:tc>
        <w:tc>
          <w:tcPr>
            <w:tcW w:w="3559" w:type="dxa"/>
          </w:tcPr>
          <w:p w14:paraId="204BBC42">
            <w:pPr>
              <w:pStyle w:val="15"/>
              <w:spacing w:before="70"/>
              <w:ind w:left="94"/>
              <w:rPr>
                <w:rFonts w:hint="eastAsia"/>
                <w:sz w:val="21"/>
                <w:szCs w:val="21"/>
              </w:rPr>
            </w:pPr>
            <w:r>
              <w:rPr>
                <w:spacing w:val="-2"/>
                <w:sz w:val="21"/>
                <w:szCs w:val="21"/>
              </w:rPr>
              <w:t>5号宋体</w:t>
            </w:r>
          </w:p>
        </w:tc>
      </w:tr>
      <w:tr w14:paraId="79019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07" w:type="dxa"/>
            <w:vMerge w:val="continue"/>
            <w:tcBorders>
              <w:top w:val="nil"/>
              <w:bottom w:val="nil"/>
            </w:tcBorders>
          </w:tcPr>
          <w:p w14:paraId="03F77F3B">
            <w:pPr>
              <w:snapToGrid w:val="0"/>
              <w:rPr>
                <w:szCs w:val="21"/>
              </w:rPr>
            </w:pPr>
          </w:p>
        </w:tc>
        <w:tc>
          <w:tcPr>
            <w:tcW w:w="3254" w:type="dxa"/>
          </w:tcPr>
          <w:p w14:paraId="79529524">
            <w:pPr>
              <w:pStyle w:val="15"/>
              <w:spacing w:before="69"/>
              <w:ind w:left="80"/>
              <w:rPr>
                <w:rFonts w:hint="eastAsia"/>
                <w:sz w:val="21"/>
                <w:szCs w:val="21"/>
                <w:lang w:eastAsia="zh-CN"/>
              </w:rPr>
            </w:pPr>
            <w:r>
              <w:rPr>
                <w:spacing w:val="-1"/>
                <w:sz w:val="21"/>
                <w:szCs w:val="21"/>
                <w:lang w:eastAsia="zh-CN"/>
              </w:rPr>
              <w:t>英文工作单位及通信方式</w:t>
            </w:r>
          </w:p>
        </w:tc>
        <w:tc>
          <w:tcPr>
            <w:tcW w:w="3559" w:type="dxa"/>
          </w:tcPr>
          <w:p w14:paraId="3563A0FC">
            <w:pPr>
              <w:pStyle w:val="15"/>
              <w:spacing w:before="70"/>
              <w:ind w:left="94"/>
              <w:rPr>
                <w:rFonts w:hint="eastAsia"/>
                <w:sz w:val="21"/>
                <w:szCs w:val="21"/>
              </w:rPr>
            </w:pPr>
            <w:r>
              <w:rPr>
                <w:spacing w:val="-2"/>
                <w:sz w:val="21"/>
                <w:szCs w:val="21"/>
              </w:rPr>
              <w:t>小5号宋体</w:t>
            </w:r>
          </w:p>
        </w:tc>
      </w:tr>
      <w:tr w14:paraId="27EB4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07" w:type="dxa"/>
            <w:vMerge w:val="continue"/>
            <w:tcBorders>
              <w:top w:val="nil"/>
              <w:bottom w:val="nil"/>
            </w:tcBorders>
          </w:tcPr>
          <w:p w14:paraId="6C0D6EAF">
            <w:pPr>
              <w:snapToGrid w:val="0"/>
              <w:rPr>
                <w:szCs w:val="21"/>
              </w:rPr>
            </w:pPr>
          </w:p>
        </w:tc>
        <w:tc>
          <w:tcPr>
            <w:tcW w:w="3254" w:type="dxa"/>
          </w:tcPr>
          <w:p w14:paraId="5A98CF5E">
            <w:pPr>
              <w:pStyle w:val="15"/>
              <w:spacing w:before="80"/>
              <w:ind w:left="80"/>
              <w:rPr>
                <w:rFonts w:hint="eastAsia"/>
                <w:sz w:val="21"/>
                <w:szCs w:val="21"/>
              </w:rPr>
            </w:pPr>
            <w:r>
              <w:rPr>
                <w:spacing w:val="-1"/>
                <w:sz w:val="21"/>
                <w:szCs w:val="21"/>
              </w:rPr>
              <w:t>英文摘要、关键词</w:t>
            </w:r>
          </w:p>
        </w:tc>
        <w:tc>
          <w:tcPr>
            <w:tcW w:w="3559" w:type="dxa"/>
          </w:tcPr>
          <w:p w14:paraId="5710067E">
            <w:pPr>
              <w:pStyle w:val="15"/>
              <w:spacing w:before="79"/>
              <w:ind w:left="94"/>
              <w:rPr>
                <w:rFonts w:hint="eastAsia"/>
                <w:sz w:val="21"/>
                <w:szCs w:val="21"/>
                <w:lang w:eastAsia="zh-CN"/>
              </w:rPr>
            </w:pPr>
            <w:r>
              <w:rPr>
                <w:sz w:val="21"/>
                <w:szCs w:val="21"/>
                <w:lang w:eastAsia="zh-CN"/>
              </w:rPr>
              <w:t>引题小5号黑体、内容小5号宋体</w:t>
            </w:r>
          </w:p>
        </w:tc>
      </w:tr>
      <w:tr w14:paraId="1D628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07" w:type="dxa"/>
            <w:vMerge w:val="continue"/>
            <w:tcBorders>
              <w:top w:val="nil"/>
            </w:tcBorders>
          </w:tcPr>
          <w:p w14:paraId="3DE2029F">
            <w:pPr>
              <w:snapToGrid w:val="0"/>
              <w:rPr>
                <w:szCs w:val="21"/>
              </w:rPr>
            </w:pPr>
          </w:p>
        </w:tc>
        <w:tc>
          <w:tcPr>
            <w:tcW w:w="3254" w:type="dxa"/>
          </w:tcPr>
          <w:p w14:paraId="164024AA">
            <w:pPr>
              <w:pStyle w:val="15"/>
              <w:spacing w:before="71"/>
              <w:ind w:left="80"/>
              <w:rPr>
                <w:rFonts w:hint="eastAsia"/>
                <w:sz w:val="21"/>
                <w:szCs w:val="21"/>
              </w:rPr>
            </w:pPr>
            <w:r>
              <w:rPr>
                <w:spacing w:val="6"/>
                <w:sz w:val="21"/>
                <w:szCs w:val="21"/>
              </w:rPr>
              <w:t>其他项目</w:t>
            </w:r>
          </w:p>
        </w:tc>
        <w:tc>
          <w:tcPr>
            <w:tcW w:w="3559" w:type="dxa"/>
          </w:tcPr>
          <w:p w14:paraId="2582D14D">
            <w:pPr>
              <w:pStyle w:val="15"/>
              <w:spacing w:before="71"/>
              <w:ind w:left="94"/>
              <w:rPr>
                <w:rFonts w:hint="eastAsia"/>
                <w:sz w:val="21"/>
                <w:szCs w:val="21"/>
              </w:rPr>
            </w:pPr>
            <w:r>
              <w:rPr>
                <w:spacing w:val="-2"/>
                <w:sz w:val="21"/>
                <w:szCs w:val="21"/>
              </w:rPr>
              <w:t>小5号宋体</w:t>
            </w:r>
          </w:p>
        </w:tc>
      </w:tr>
      <w:tr w14:paraId="791F1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707" w:type="dxa"/>
            <w:vMerge w:val="restart"/>
            <w:tcBorders>
              <w:bottom w:val="nil"/>
            </w:tcBorders>
          </w:tcPr>
          <w:p w14:paraId="2C9A2F20">
            <w:pPr>
              <w:snapToGrid w:val="0"/>
              <w:rPr>
                <w:szCs w:val="21"/>
              </w:rPr>
            </w:pPr>
          </w:p>
          <w:p w14:paraId="7CA8EA96">
            <w:pPr>
              <w:snapToGrid w:val="0"/>
              <w:rPr>
                <w:szCs w:val="21"/>
              </w:rPr>
            </w:pPr>
          </w:p>
          <w:p w14:paraId="66C377CF">
            <w:pPr>
              <w:snapToGrid w:val="0"/>
              <w:rPr>
                <w:szCs w:val="21"/>
              </w:rPr>
            </w:pPr>
          </w:p>
          <w:p w14:paraId="24DED326">
            <w:pPr>
              <w:pStyle w:val="15"/>
              <w:spacing w:before="46"/>
              <w:ind w:left="155"/>
              <w:rPr>
                <w:rFonts w:hint="eastAsia"/>
                <w:sz w:val="21"/>
                <w:szCs w:val="21"/>
              </w:rPr>
            </w:pPr>
            <w:r>
              <w:rPr>
                <w:spacing w:val="-2"/>
                <w:sz w:val="21"/>
                <w:szCs w:val="21"/>
              </w:rPr>
              <w:t>正文部分</w:t>
            </w:r>
          </w:p>
        </w:tc>
        <w:tc>
          <w:tcPr>
            <w:tcW w:w="3254" w:type="dxa"/>
          </w:tcPr>
          <w:p w14:paraId="7AC45E19">
            <w:pPr>
              <w:pStyle w:val="15"/>
              <w:spacing w:before="80"/>
              <w:ind w:left="80"/>
              <w:rPr>
                <w:rFonts w:hint="eastAsia"/>
                <w:sz w:val="21"/>
                <w:szCs w:val="21"/>
                <w:lang w:eastAsia="zh-CN"/>
              </w:rPr>
            </w:pPr>
            <w:r>
              <w:rPr>
                <w:sz w:val="21"/>
                <w:szCs w:val="21"/>
                <w:lang w:eastAsia="zh-CN"/>
              </w:rPr>
              <w:t>引言、主体、结论的章编号和标题</w:t>
            </w:r>
          </w:p>
        </w:tc>
        <w:tc>
          <w:tcPr>
            <w:tcW w:w="3559" w:type="dxa"/>
          </w:tcPr>
          <w:p w14:paraId="057945CF">
            <w:pPr>
              <w:pStyle w:val="15"/>
              <w:spacing w:before="82"/>
              <w:ind w:left="94"/>
              <w:rPr>
                <w:rFonts w:hint="eastAsia"/>
                <w:sz w:val="21"/>
                <w:szCs w:val="21"/>
              </w:rPr>
            </w:pPr>
            <w:r>
              <w:rPr>
                <w:spacing w:val="-2"/>
                <w:sz w:val="21"/>
                <w:szCs w:val="21"/>
              </w:rPr>
              <w:t>小4号黑体</w:t>
            </w:r>
          </w:p>
        </w:tc>
      </w:tr>
      <w:tr w14:paraId="28091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07" w:type="dxa"/>
            <w:vMerge w:val="continue"/>
            <w:tcBorders>
              <w:top w:val="nil"/>
              <w:bottom w:val="nil"/>
            </w:tcBorders>
          </w:tcPr>
          <w:p w14:paraId="5C30EC86">
            <w:pPr>
              <w:snapToGrid w:val="0"/>
              <w:rPr>
                <w:szCs w:val="21"/>
              </w:rPr>
            </w:pPr>
          </w:p>
        </w:tc>
        <w:tc>
          <w:tcPr>
            <w:tcW w:w="3254" w:type="dxa"/>
          </w:tcPr>
          <w:p w14:paraId="627C42C6">
            <w:pPr>
              <w:pStyle w:val="15"/>
              <w:spacing w:before="81"/>
              <w:ind w:left="80"/>
              <w:rPr>
                <w:rFonts w:hint="eastAsia"/>
                <w:sz w:val="21"/>
                <w:szCs w:val="21"/>
                <w:lang w:eastAsia="zh-CN"/>
              </w:rPr>
            </w:pPr>
            <w:r>
              <w:rPr>
                <w:sz w:val="21"/>
                <w:szCs w:val="21"/>
                <w:lang w:eastAsia="zh-CN"/>
              </w:rPr>
              <w:t>引言、主体、结论的节编号和标题</w:t>
            </w:r>
          </w:p>
        </w:tc>
        <w:tc>
          <w:tcPr>
            <w:tcW w:w="3559" w:type="dxa"/>
          </w:tcPr>
          <w:p w14:paraId="35C02716">
            <w:pPr>
              <w:pStyle w:val="15"/>
              <w:spacing w:before="82"/>
              <w:ind w:left="94"/>
              <w:rPr>
                <w:rFonts w:hint="eastAsia"/>
                <w:sz w:val="21"/>
                <w:szCs w:val="21"/>
              </w:rPr>
            </w:pPr>
            <w:r>
              <w:rPr>
                <w:spacing w:val="-2"/>
                <w:sz w:val="21"/>
                <w:szCs w:val="21"/>
              </w:rPr>
              <w:t>5号黑体</w:t>
            </w:r>
          </w:p>
        </w:tc>
      </w:tr>
      <w:tr w14:paraId="02499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07" w:type="dxa"/>
            <w:vMerge w:val="continue"/>
            <w:tcBorders>
              <w:top w:val="nil"/>
              <w:bottom w:val="nil"/>
            </w:tcBorders>
          </w:tcPr>
          <w:p w14:paraId="5FFB26E6">
            <w:pPr>
              <w:snapToGrid w:val="0"/>
              <w:rPr>
                <w:szCs w:val="21"/>
              </w:rPr>
            </w:pPr>
          </w:p>
        </w:tc>
        <w:tc>
          <w:tcPr>
            <w:tcW w:w="3254" w:type="dxa"/>
          </w:tcPr>
          <w:p w14:paraId="7CEAA398">
            <w:pPr>
              <w:pStyle w:val="15"/>
              <w:spacing w:before="72"/>
              <w:ind w:left="80"/>
              <w:rPr>
                <w:rFonts w:hint="eastAsia"/>
                <w:sz w:val="21"/>
                <w:szCs w:val="21"/>
                <w:lang w:eastAsia="zh-CN"/>
              </w:rPr>
            </w:pPr>
            <w:r>
              <w:rPr>
                <w:sz w:val="21"/>
                <w:szCs w:val="21"/>
                <w:lang w:eastAsia="zh-CN"/>
              </w:rPr>
              <w:t>引言、主体、结论的正文内容</w:t>
            </w:r>
          </w:p>
        </w:tc>
        <w:tc>
          <w:tcPr>
            <w:tcW w:w="3559" w:type="dxa"/>
          </w:tcPr>
          <w:p w14:paraId="65E96145">
            <w:pPr>
              <w:pStyle w:val="15"/>
              <w:spacing w:before="73"/>
              <w:ind w:left="94"/>
              <w:rPr>
                <w:rFonts w:hint="eastAsia"/>
                <w:sz w:val="21"/>
                <w:szCs w:val="21"/>
              </w:rPr>
            </w:pPr>
            <w:r>
              <w:rPr>
                <w:spacing w:val="-2"/>
                <w:sz w:val="21"/>
                <w:szCs w:val="21"/>
              </w:rPr>
              <w:t>5号宋体</w:t>
            </w:r>
          </w:p>
        </w:tc>
      </w:tr>
      <w:tr w14:paraId="2DE27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07" w:type="dxa"/>
            <w:vMerge w:val="continue"/>
            <w:tcBorders>
              <w:top w:val="nil"/>
              <w:bottom w:val="nil"/>
            </w:tcBorders>
          </w:tcPr>
          <w:p w14:paraId="2B30BB16">
            <w:pPr>
              <w:snapToGrid w:val="0"/>
              <w:rPr>
                <w:szCs w:val="21"/>
              </w:rPr>
            </w:pPr>
          </w:p>
        </w:tc>
        <w:tc>
          <w:tcPr>
            <w:tcW w:w="3254" w:type="dxa"/>
          </w:tcPr>
          <w:p w14:paraId="5FA26AF7">
            <w:pPr>
              <w:pStyle w:val="15"/>
              <w:spacing w:before="83"/>
              <w:ind w:left="80"/>
              <w:rPr>
                <w:rFonts w:hint="eastAsia"/>
                <w:sz w:val="21"/>
                <w:szCs w:val="21"/>
                <w:lang w:eastAsia="zh-CN"/>
              </w:rPr>
            </w:pPr>
            <w:r>
              <w:rPr>
                <w:spacing w:val="-1"/>
                <w:sz w:val="21"/>
                <w:szCs w:val="21"/>
                <w:lang w:eastAsia="zh-CN"/>
              </w:rPr>
              <w:t>插图、表格编号和标题</w:t>
            </w:r>
          </w:p>
        </w:tc>
        <w:tc>
          <w:tcPr>
            <w:tcW w:w="3559" w:type="dxa"/>
          </w:tcPr>
          <w:p w14:paraId="512BCB70">
            <w:pPr>
              <w:pStyle w:val="15"/>
              <w:spacing w:before="84"/>
              <w:ind w:left="94"/>
              <w:rPr>
                <w:rFonts w:hint="eastAsia"/>
                <w:sz w:val="21"/>
                <w:szCs w:val="21"/>
              </w:rPr>
            </w:pPr>
            <w:r>
              <w:rPr>
                <w:spacing w:val="-2"/>
                <w:sz w:val="21"/>
                <w:szCs w:val="21"/>
              </w:rPr>
              <w:t>小5号黑体</w:t>
            </w:r>
          </w:p>
        </w:tc>
      </w:tr>
      <w:tr w14:paraId="32BAD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07" w:type="dxa"/>
            <w:vMerge w:val="continue"/>
            <w:tcBorders>
              <w:top w:val="nil"/>
              <w:bottom w:val="nil"/>
            </w:tcBorders>
          </w:tcPr>
          <w:p w14:paraId="5A3C6106">
            <w:pPr>
              <w:snapToGrid w:val="0"/>
              <w:rPr>
                <w:szCs w:val="21"/>
              </w:rPr>
            </w:pPr>
          </w:p>
        </w:tc>
        <w:tc>
          <w:tcPr>
            <w:tcW w:w="3254" w:type="dxa"/>
          </w:tcPr>
          <w:p w14:paraId="14189796">
            <w:pPr>
              <w:pStyle w:val="15"/>
              <w:spacing w:before="74"/>
              <w:ind w:left="80"/>
              <w:rPr>
                <w:rFonts w:hint="eastAsia"/>
                <w:sz w:val="21"/>
                <w:szCs w:val="21"/>
                <w:lang w:eastAsia="zh-CN"/>
              </w:rPr>
            </w:pPr>
            <w:r>
              <w:rPr>
                <w:spacing w:val="-1"/>
                <w:sz w:val="21"/>
                <w:szCs w:val="21"/>
                <w:lang w:eastAsia="zh-CN"/>
              </w:rPr>
              <w:t>表格内容、表注和图注</w:t>
            </w:r>
          </w:p>
        </w:tc>
        <w:tc>
          <w:tcPr>
            <w:tcW w:w="3559" w:type="dxa"/>
          </w:tcPr>
          <w:p w14:paraId="27758F55">
            <w:pPr>
              <w:pStyle w:val="15"/>
              <w:spacing w:before="75"/>
              <w:ind w:left="94"/>
              <w:rPr>
                <w:rFonts w:hint="eastAsia"/>
                <w:sz w:val="21"/>
                <w:szCs w:val="21"/>
              </w:rPr>
            </w:pPr>
            <w:r>
              <w:rPr>
                <w:spacing w:val="-2"/>
                <w:sz w:val="21"/>
                <w:szCs w:val="21"/>
              </w:rPr>
              <w:t>小5号宋体</w:t>
            </w:r>
          </w:p>
        </w:tc>
      </w:tr>
      <w:tr w14:paraId="4924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07" w:type="dxa"/>
            <w:vMerge w:val="continue"/>
            <w:tcBorders>
              <w:top w:val="nil"/>
              <w:bottom w:val="nil"/>
            </w:tcBorders>
          </w:tcPr>
          <w:p w14:paraId="2774B64D">
            <w:pPr>
              <w:snapToGrid w:val="0"/>
              <w:rPr>
                <w:szCs w:val="21"/>
              </w:rPr>
            </w:pPr>
          </w:p>
        </w:tc>
        <w:tc>
          <w:tcPr>
            <w:tcW w:w="3254" w:type="dxa"/>
          </w:tcPr>
          <w:p w14:paraId="406A2EC4">
            <w:pPr>
              <w:pStyle w:val="15"/>
              <w:spacing w:before="75"/>
              <w:ind w:left="80"/>
              <w:rPr>
                <w:rFonts w:hint="eastAsia"/>
                <w:sz w:val="21"/>
                <w:szCs w:val="21"/>
              </w:rPr>
            </w:pPr>
            <w:r>
              <w:rPr>
                <w:spacing w:val="-2"/>
                <w:sz w:val="21"/>
                <w:szCs w:val="21"/>
              </w:rPr>
              <w:t>致谢</w:t>
            </w:r>
          </w:p>
        </w:tc>
        <w:tc>
          <w:tcPr>
            <w:tcW w:w="3559" w:type="dxa"/>
          </w:tcPr>
          <w:p w14:paraId="12F4987F">
            <w:pPr>
              <w:pStyle w:val="15"/>
              <w:spacing w:before="74"/>
              <w:ind w:left="94"/>
              <w:rPr>
                <w:rFonts w:hint="eastAsia"/>
                <w:sz w:val="21"/>
                <w:szCs w:val="21"/>
                <w:lang w:eastAsia="zh-CN"/>
              </w:rPr>
            </w:pPr>
            <w:r>
              <w:rPr>
                <w:sz w:val="21"/>
                <w:szCs w:val="21"/>
                <w:lang w:eastAsia="zh-CN"/>
              </w:rPr>
              <w:t>引题5号黑体，内容5号楷体</w:t>
            </w:r>
          </w:p>
        </w:tc>
      </w:tr>
      <w:tr w14:paraId="6B0D3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07" w:type="dxa"/>
            <w:vMerge w:val="continue"/>
            <w:tcBorders>
              <w:top w:val="nil"/>
            </w:tcBorders>
          </w:tcPr>
          <w:p w14:paraId="1649D584">
            <w:pPr>
              <w:snapToGrid w:val="0"/>
              <w:rPr>
                <w:szCs w:val="21"/>
              </w:rPr>
            </w:pPr>
          </w:p>
        </w:tc>
        <w:tc>
          <w:tcPr>
            <w:tcW w:w="3254" w:type="dxa"/>
            <w:vAlign w:val="center"/>
          </w:tcPr>
          <w:p w14:paraId="799F4A88">
            <w:pPr>
              <w:pStyle w:val="15"/>
              <w:spacing w:before="84"/>
              <w:ind w:left="80"/>
              <w:jc w:val="left"/>
              <w:rPr>
                <w:rFonts w:hint="eastAsia"/>
                <w:sz w:val="21"/>
                <w:szCs w:val="21"/>
              </w:rPr>
            </w:pPr>
            <w:r>
              <w:rPr>
                <w:spacing w:val="-2"/>
                <w:sz w:val="21"/>
                <w:szCs w:val="21"/>
              </w:rPr>
              <w:t>参考文献</w:t>
            </w:r>
          </w:p>
        </w:tc>
        <w:tc>
          <w:tcPr>
            <w:tcW w:w="3559" w:type="dxa"/>
          </w:tcPr>
          <w:p w14:paraId="2B9C85CD">
            <w:pPr>
              <w:pStyle w:val="15"/>
              <w:spacing w:before="83"/>
              <w:ind w:left="94"/>
              <w:rPr>
                <w:rFonts w:hint="eastAsia"/>
                <w:sz w:val="21"/>
                <w:szCs w:val="21"/>
                <w:lang w:eastAsia="zh-CN"/>
              </w:rPr>
            </w:pPr>
            <w:r>
              <w:rPr>
                <w:sz w:val="21"/>
                <w:szCs w:val="21"/>
                <w:lang w:eastAsia="zh-CN"/>
              </w:rPr>
              <w:t>引题(及章编号)小4号黑体，内容小5号宋体</w:t>
            </w:r>
          </w:p>
        </w:tc>
      </w:tr>
      <w:tr w14:paraId="701AF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07" w:type="dxa"/>
          </w:tcPr>
          <w:p w14:paraId="271EEB21">
            <w:pPr>
              <w:pStyle w:val="15"/>
              <w:spacing w:before="74"/>
              <w:ind w:left="155"/>
              <w:rPr>
                <w:rFonts w:hint="eastAsia"/>
                <w:sz w:val="21"/>
                <w:szCs w:val="21"/>
              </w:rPr>
            </w:pPr>
            <w:r>
              <w:rPr>
                <w:spacing w:val="1"/>
                <w:sz w:val="21"/>
                <w:szCs w:val="21"/>
              </w:rPr>
              <w:t>附录部分</w:t>
            </w:r>
          </w:p>
        </w:tc>
        <w:tc>
          <w:tcPr>
            <w:tcW w:w="3254" w:type="dxa"/>
            <w:vAlign w:val="center"/>
          </w:tcPr>
          <w:p w14:paraId="1D465169">
            <w:pPr>
              <w:pStyle w:val="15"/>
              <w:spacing w:before="74"/>
              <w:ind w:left="80"/>
              <w:jc w:val="both"/>
              <w:rPr>
                <w:rFonts w:hint="eastAsia"/>
                <w:sz w:val="21"/>
                <w:szCs w:val="21"/>
              </w:rPr>
            </w:pPr>
            <w:r>
              <w:rPr>
                <w:spacing w:val="3"/>
                <w:sz w:val="21"/>
                <w:szCs w:val="21"/>
              </w:rPr>
              <w:t>附录</w:t>
            </w:r>
          </w:p>
        </w:tc>
        <w:tc>
          <w:tcPr>
            <w:tcW w:w="3559" w:type="dxa"/>
            <w:vAlign w:val="center"/>
          </w:tcPr>
          <w:p w14:paraId="331ECFD1">
            <w:pPr>
              <w:pStyle w:val="15"/>
              <w:spacing w:before="75"/>
              <w:ind w:left="94"/>
              <w:jc w:val="both"/>
              <w:rPr>
                <w:rFonts w:hint="eastAsia"/>
                <w:sz w:val="21"/>
                <w:szCs w:val="21"/>
                <w:lang w:eastAsia="zh-CN"/>
              </w:rPr>
            </w:pPr>
            <w:r>
              <w:rPr>
                <w:spacing w:val="-1"/>
                <w:sz w:val="21"/>
                <w:szCs w:val="21"/>
                <w:lang w:eastAsia="zh-CN"/>
              </w:rPr>
              <w:t>编号、标题小4号黑体，内容5号宋体</w:t>
            </w:r>
          </w:p>
        </w:tc>
      </w:tr>
    </w:tbl>
    <w:p w14:paraId="4BA22BA5">
      <w:pPr>
        <w:snapToGrid w:val="0"/>
        <w:rPr>
          <w:sz w:val="15"/>
        </w:rPr>
      </w:pPr>
    </w:p>
    <w:p w14:paraId="50092CAC">
      <w:pPr>
        <w:snapToGrid w:val="0"/>
      </w:pPr>
    </w:p>
    <w:p w14:paraId="7D8CDCAA">
      <w:pPr>
        <w:snapToGrid w:val="0"/>
      </w:pPr>
    </w:p>
    <w:p w14:paraId="43E34768">
      <w:pPr>
        <w:pStyle w:val="16"/>
        <w:numPr>
          <w:numId w:val="0"/>
        </w:numPr>
        <w:ind w:leftChars="0"/>
        <w:rPr>
          <w:rFonts w:hint="eastAsia"/>
          <w:sz w:val="21"/>
          <w:szCs w:val="21"/>
        </w:rPr>
      </w:pPr>
    </w:p>
    <w:p w14:paraId="2D9A3673">
      <w:pPr>
        <w:pStyle w:val="16"/>
        <w:numPr>
          <w:numId w:val="0"/>
        </w:numPr>
        <w:ind w:leftChars="0"/>
        <w:rPr>
          <w:rFonts w:hint="eastAsia"/>
          <w:sz w:val="21"/>
          <w:szCs w:val="21"/>
        </w:rPr>
      </w:pPr>
    </w:p>
    <w:p w14:paraId="33297E7D">
      <w:pPr>
        <w:pStyle w:val="16"/>
        <w:numPr>
          <w:numId w:val="0"/>
        </w:numPr>
        <w:ind w:leftChars="0"/>
        <w:rPr>
          <w:rFonts w:hint="eastAsia"/>
          <w:sz w:val="21"/>
          <w:szCs w:val="21"/>
        </w:rPr>
      </w:pPr>
    </w:p>
    <w:p w14:paraId="45203CE2">
      <w:pPr>
        <w:pStyle w:val="16"/>
        <w:numPr>
          <w:numId w:val="0"/>
        </w:numPr>
        <w:ind w:leftChars="0"/>
        <w:rPr>
          <w:rFonts w:hint="eastAsia"/>
          <w:sz w:val="21"/>
          <w:szCs w:val="21"/>
        </w:rPr>
      </w:pPr>
    </w:p>
    <w:p w14:paraId="0F1A22B7">
      <w:pPr>
        <w:pStyle w:val="16"/>
        <w:numPr>
          <w:numId w:val="0"/>
        </w:numPr>
        <w:ind w:leftChars="0"/>
        <w:rPr>
          <w:rFonts w:hint="eastAsia"/>
          <w:sz w:val="21"/>
          <w:szCs w:val="21"/>
        </w:rPr>
      </w:pPr>
    </w:p>
    <w:p w14:paraId="1F7470E8">
      <w:pPr>
        <w:pStyle w:val="16"/>
        <w:numPr>
          <w:numId w:val="0"/>
        </w:numPr>
        <w:ind w:leftChars="0"/>
        <w:rPr>
          <w:rFonts w:hint="eastAsia"/>
          <w:sz w:val="21"/>
          <w:szCs w:val="21"/>
        </w:rPr>
      </w:pPr>
    </w:p>
    <w:p w14:paraId="56A73CD2">
      <w:pPr>
        <w:pStyle w:val="16"/>
        <w:numPr>
          <w:numId w:val="0"/>
        </w:numPr>
        <w:ind w:leftChars="0"/>
        <w:rPr>
          <w:rFonts w:hint="eastAsia"/>
          <w:sz w:val="21"/>
          <w:szCs w:val="21"/>
        </w:rPr>
      </w:pPr>
    </w:p>
    <w:p w14:paraId="2C59CEF0">
      <w:pPr>
        <w:pStyle w:val="16"/>
        <w:numPr>
          <w:numId w:val="0"/>
        </w:numPr>
        <w:ind w:leftChars="0"/>
        <w:rPr>
          <w:rFonts w:hint="eastAsia"/>
          <w:sz w:val="21"/>
          <w:szCs w:val="21"/>
        </w:rPr>
      </w:pPr>
    </w:p>
    <w:p w14:paraId="22B94A09">
      <w:pPr>
        <w:pStyle w:val="16"/>
        <w:numPr>
          <w:numId w:val="0"/>
        </w:numPr>
        <w:ind w:leftChars="0"/>
        <w:rPr>
          <w:rFonts w:hint="eastAsia"/>
          <w:sz w:val="21"/>
          <w:szCs w:val="21"/>
        </w:rPr>
      </w:pPr>
    </w:p>
    <w:p w14:paraId="2386BBB8">
      <w:pPr>
        <w:pStyle w:val="16"/>
        <w:numPr>
          <w:numId w:val="0"/>
        </w:numPr>
        <w:ind w:leftChars="0"/>
        <w:rPr>
          <w:rFonts w:hint="eastAsia"/>
          <w:sz w:val="21"/>
          <w:szCs w:val="21"/>
        </w:rPr>
      </w:pPr>
    </w:p>
    <w:p w14:paraId="40DBD855">
      <w:pPr>
        <w:pStyle w:val="16"/>
        <w:numPr>
          <w:numId w:val="0"/>
        </w:numPr>
        <w:ind w:leftChars="0"/>
        <w:rPr>
          <w:rFonts w:hint="eastAsia"/>
          <w:sz w:val="21"/>
          <w:szCs w:val="21"/>
        </w:rPr>
      </w:pPr>
    </w:p>
    <w:p w14:paraId="2466CCE3">
      <w:pPr>
        <w:pStyle w:val="16"/>
        <w:numPr>
          <w:numId w:val="0"/>
        </w:numPr>
        <w:ind w:leftChars="0"/>
        <w:rPr>
          <w:rFonts w:hint="eastAsia"/>
          <w:sz w:val="21"/>
          <w:szCs w:val="21"/>
        </w:rPr>
      </w:pPr>
    </w:p>
    <w:p w14:paraId="5FDA9D32">
      <w:pPr>
        <w:pStyle w:val="16"/>
        <w:numPr>
          <w:numId w:val="0"/>
        </w:numPr>
        <w:ind w:leftChars="0"/>
        <w:rPr>
          <w:rFonts w:hint="eastAsia"/>
          <w:sz w:val="21"/>
          <w:szCs w:val="21"/>
        </w:rPr>
      </w:pPr>
    </w:p>
    <w:p w14:paraId="72A0B6C9">
      <w:pPr>
        <w:pStyle w:val="16"/>
        <w:numPr>
          <w:numId w:val="0"/>
        </w:numPr>
        <w:ind w:leftChars="0"/>
        <w:rPr>
          <w:rFonts w:hint="eastAsia"/>
          <w:sz w:val="21"/>
          <w:szCs w:val="21"/>
        </w:rPr>
      </w:pPr>
    </w:p>
    <w:p w14:paraId="1A92C45A">
      <w:pPr>
        <w:pStyle w:val="16"/>
        <w:numPr>
          <w:numId w:val="0"/>
        </w:numPr>
        <w:ind w:leftChars="0"/>
        <w:rPr>
          <w:rFonts w:hint="eastAsia"/>
          <w:sz w:val="21"/>
          <w:szCs w:val="21"/>
        </w:rPr>
      </w:pPr>
    </w:p>
    <w:p w14:paraId="69200A4B">
      <w:pPr>
        <w:pStyle w:val="16"/>
        <w:numPr>
          <w:numId w:val="0"/>
        </w:numPr>
        <w:ind w:leftChars="0"/>
        <w:rPr>
          <w:rFonts w:hint="eastAsia"/>
          <w:sz w:val="21"/>
          <w:szCs w:val="21"/>
        </w:rPr>
      </w:pPr>
    </w:p>
    <w:p w14:paraId="2E9B74F1">
      <w:pPr>
        <w:pStyle w:val="16"/>
        <w:numPr>
          <w:numId w:val="0"/>
        </w:numPr>
        <w:ind w:leftChars="0"/>
        <w:rPr>
          <w:rFonts w:hint="eastAsia"/>
          <w:sz w:val="21"/>
          <w:szCs w:val="21"/>
        </w:rPr>
      </w:pPr>
    </w:p>
    <w:p w14:paraId="1A7059B3">
      <w:pPr>
        <w:pStyle w:val="16"/>
        <w:numPr>
          <w:numId w:val="0"/>
        </w:numPr>
        <w:ind w:leftChars="0"/>
        <w:rPr>
          <w:rFonts w:hint="default" w:eastAsiaTheme="minorEastAsia"/>
          <w:b/>
          <w:bCs/>
          <w:sz w:val="21"/>
          <w:szCs w:val="21"/>
          <w:lang w:val="en-US" w:eastAsia="zh-CN"/>
        </w:rPr>
      </w:pPr>
      <w:r>
        <w:rPr>
          <w:rFonts w:hint="eastAsia"/>
          <w:b/>
          <w:bCs/>
          <w:sz w:val="21"/>
          <w:szCs w:val="21"/>
          <w:lang w:val="en-US" w:eastAsia="zh-CN"/>
        </w:rPr>
        <w:t>范文：</w:t>
      </w:r>
    </w:p>
    <w:p w14:paraId="67A3BF4E">
      <w:pPr>
        <w:pStyle w:val="16"/>
        <w:numPr>
          <w:numId w:val="0"/>
        </w:numPr>
        <w:ind w:leftChars="0"/>
        <w:rPr>
          <w:rFonts w:hint="eastAsia"/>
          <w:lang w:eastAsia="zh-CN"/>
        </w:rPr>
      </w:pPr>
    </w:p>
    <w:p w14:paraId="2BDC88B7">
      <w:pPr>
        <w:snapToGrid w:val="0"/>
        <w:ind w:firstLine="420"/>
        <w:jc w:val="center"/>
        <w:rPr>
          <w:rFonts w:hint="eastAsia" w:ascii="黑体" w:hAnsi="黑体" w:eastAsia="黑体" w:cs="黑体"/>
          <w:sz w:val="36"/>
          <w:szCs w:val="36"/>
        </w:rPr>
      </w:pPr>
      <w:r>
        <w:rPr>
          <w:rFonts w:hint="eastAsia" w:ascii="黑体" w:hAnsi="黑体" w:eastAsia="黑体" w:cs="黑体"/>
          <w:sz w:val="36"/>
          <w:szCs w:val="36"/>
        </w:rPr>
        <w:t>基于图像的胶囊机器人单目视觉伺服运动控制</w:t>
      </w:r>
    </w:p>
    <w:p w14:paraId="0CF63639">
      <w:pPr>
        <w:snapToGrid w:val="0"/>
        <w:ind w:firstLine="420"/>
        <w:jc w:val="center"/>
        <w:rPr>
          <w:rFonts w:ascii="黑体" w:hAnsi="黑体" w:eastAsia="黑体" w:cs="黑体"/>
          <w:color w:val="0000FF"/>
          <w:sz w:val="36"/>
          <w:szCs w:val="36"/>
        </w:rPr>
      </w:pPr>
      <w:r>
        <w:rPr>
          <w:rFonts w:hint="eastAsia" w:ascii="黑体" w:hAnsi="黑体" w:eastAsia="黑体" w:cs="黑体"/>
          <w:color w:val="0000FF"/>
          <w:sz w:val="36"/>
          <w:szCs w:val="36"/>
        </w:rPr>
        <w:t>（小2号黑体）</w:t>
      </w:r>
    </w:p>
    <w:p w14:paraId="5E63633D">
      <w:pPr>
        <w:snapToGrid w:val="0"/>
        <w:ind w:firstLine="420"/>
        <w:jc w:val="center"/>
        <w:rPr>
          <w:rFonts w:hint="eastAsia" w:ascii="黑体" w:hAnsi="黑体" w:eastAsia="黑体" w:cs="黑体"/>
          <w:sz w:val="36"/>
          <w:szCs w:val="36"/>
        </w:rPr>
      </w:pPr>
    </w:p>
    <w:p w14:paraId="5C8AEEFD">
      <w:pPr>
        <w:snapToGrid w:val="0"/>
        <w:ind w:firstLine="420"/>
        <w:jc w:val="center"/>
        <w:rPr>
          <w:b/>
          <w:bCs/>
        </w:rPr>
      </w:pPr>
      <w:r>
        <w:rPr>
          <w:rFonts w:hint="eastAsia" w:ascii="楷体" w:hAnsi="楷体" w:eastAsia="楷体"/>
          <w:b/>
          <w:bCs/>
          <w:sz w:val="24"/>
        </w:rPr>
        <w:t>X X</w:t>
      </w:r>
      <w:r>
        <w:rPr>
          <w:rFonts w:hint="eastAsia" w:ascii="楷体" w:hAnsi="楷体" w:eastAsia="楷体"/>
          <w:b/>
          <w:bCs/>
          <w:sz w:val="24"/>
          <w:vertAlign w:val="superscript"/>
          <w:lang w:val="en-US" w:eastAsia="zh-CN"/>
        </w:rPr>
        <w:t>1</w:t>
      </w:r>
      <w:r>
        <w:rPr>
          <w:rFonts w:hint="eastAsia" w:ascii="楷体" w:hAnsi="楷体" w:eastAsia="楷体"/>
          <w:b/>
          <w:bCs/>
          <w:sz w:val="24"/>
        </w:rPr>
        <w:t>，XXX</w:t>
      </w:r>
      <w:r>
        <w:rPr>
          <w:rFonts w:hint="eastAsia" w:ascii="楷体" w:hAnsi="楷体" w:eastAsia="楷体"/>
          <w:b/>
          <w:bCs/>
          <w:sz w:val="24"/>
          <w:vertAlign w:val="superscript"/>
          <w:lang w:val="en-US" w:eastAsia="zh-CN"/>
        </w:rPr>
        <w:t>2</w:t>
      </w:r>
      <w:r>
        <w:rPr>
          <w:rFonts w:hint="eastAsia" w:ascii="楷体" w:hAnsi="楷体" w:eastAsia="楷体"/>
          <w:b/>
          <w:bCs/>
          <w:sz w:val="24"/>
        </w:rPr>
        <w:t>，X X</w:t>
      </w:r>
      <w:r>
        <w:rPr>
          <w:rFonts w:hint="eastAsia" w:ascii="楷体" w:hAnsi="楷体" w:eastAsia="楷体"/>
          <w:b/>
          <w:bCs/>
          <w:sz w:val="24"/>
          <w:vertAlign w:val="superscript"/>
          <w:lang w:val="en-US" w:eastAsia="zh-CN"/>
        </w:rPr>
        <w:t>2*</w:t>
      </w:r>
      <w:r>
        <w:rPr>
          <w:rStyle w:val="10"/>
          <w:b/>
          <w:bCs/>
        </w:rPr>
        <w:footnoteReference w:id="0"/>
      </w:r>
      <w:r>
        <w:rPr>
          <w:rFonts w:hint="eastAsia" w:ascii="楷体" w:hAnsi="楷体" w:eastAsia="楷体"/>
          <w:b/>
          <w:bCs/>
          <w:color w:val="0000FF"/>
          <w:sz w:val="24"/>
        </w:rPr>
        <w:t>（</w:t>
      </w:r>
      <w:r>
        <w:rPr>
          <w:rFonts w:hint="eastAsia" w:ascii="楷体" w:hAnsi="楷体" w:eastAsia="楷体"/>
          <w:b w:val="0"/>
          <w:bCs w:val="0"/>
          <w:color w:val="auto"/>
          <w:sz w:val="24"/>
          <w:lang w:val="en-US" w:eastAsia="zh-CN"/>
        </w:rPr>
        <w:t>通信作者右上标*</w:t>
      </w:r>
      <w:r>
        <w:rPr>
          <w:rFonts w:hint="eastAsia" w:ascii="楷体" w:hAnsi="楷体" w:eastAsia="楷体"/>
          <w:b/>
          <w:bCs/>
          <w:color w:val="0000FF"/>
          <w:sz w:val="24"/>
          <w:lang w:val="en-US" w:eastAsia="zh-CN"/>
        </w:rPr>
        <w:t>，</w:t>
      </w:r>
      <w:r>
        <w:rPr>
          <w:rFonts w:hint="eastAsia" w:ascii="楷体" w:hAnsi="楷体" w:eastAsia="楷体"/>
          <w:b/>
          <w:bCs/>
          <w:color w:val="0000FF"/>
          <w:sz w:val="24"/>
        </w:rPr>
        <w:t>小4号楷体）</w:t>
      </w:r>
    </w:p>
    <w:p w14:paraId="58FF4849">
      <w:pPr>
        <w:snapToGrid w:val="0"/>
        <w:ind w:firstLine="420"/>
        <w:jc w:val="center"/>
        <w:rPr>
          <w:rFonts w:asciiTheme="minorEastAsia" w:hAnsiTheme="minorEastAsia"/>
          <w:sz w:val="18"/>
          <w:szCs w:val="18"/>
        </w:rPr>
      </w:pPr>
      <w:r>
        <w:rPr>
          <w:rFonts w:hint="eastAsia" w:asciiTheme="minorEastAsia" w:hAnsiTheme="minorEastAsia"/>
          <w:sz w:val="18"/>
          <w:szCs w:val="18"/>
        </w:rPr>
        <w:t>（</w:t>
      </w:r>
      <w:r>
        <w:rPr>
          <w:rFonts w:hint="eastAsia" w:asciiTheme="minorEastAsia" w:hAnsiTheme="minorEastAsia"/>
          <w:sz w:val="18"/>
          <w:szCs w:val="18"/>
          <w:lang w:val="en-US" w:eastAsia="zh-CN"/>
        </w:rPr>
        <w:t>1.</w:t>
      </w:r>
      <w:r>
        <w:rPr>
          <w:rFonts w:hint="eastAsia" w:asciiTheme="minorEastAsia" w:hAnsiTheme="minorEastAsia"/>
          <w:sz w:val="18"/>
          <w:szCs w:val="18"/>
        </w:rPr>
        <w:t>XX大学 XX学院，浙江 杭州 310024</w:t>
      </w:r>
      <w:r>
        <w:rPr>
          <w:rFonts w:hint="eastAsia" w:asciiTheme="minorEastAsia" w:hAnsiTheme="minorEastAsia"/>
          <w:sz w:val="18"/>
          <w:szCs w:val="18"/>
          <w:lang w:eastAsia="zh-CN"/>
        </w:rPr>
        <w:t>；</w:t>
      </w:r>
      <w:r>
        <w:rPr>
          <w:rFonts w:hint="eastAsia" w:asciiTheme="minorEastAsia" w:hAnsiTheme="minorEastAsia"/>
          <w:sz w:val="18"/>
          <w:szCs w:val="18"/>
          <w:lang w:val="en-US" w:eastAsia="zh-CN"/>
        </w:rPr>
        <w:t>2.</w:t>
      </w:r>
      <w:r>
        <w:rPr>
          <w:rFonts w:hint="eastAsia" w:asciiTheme="minorEastAsia" w:hAnsiTheme="minorEastAsia"/>
          <w:sz w:val="18"/>
          <w:szCs w:val="18"/>
        </w:rPr>
        <w:t>XX大学 XX学院，</w:t>
      </w:r>
      <w:r>
        <w:rPr>
          <w:rFonts w:hint="eastAsia" w:asciiTheme="minorEastAsia" w:hAnsiTheme="minorEastAsia"/>
          <w:sz w:val="18"/>
          <w:szCs w:val="18"/>
          <w:lang w:val="en-US" w:eastAsia="zh-CN"/>
        </w:rPr>
        <w:t>北京</w:t>
      </w:r>
      <w:r>
        <w:rPr>
          <w:rFonts w:hint="eastAsia" w:asciiTheme="minorEastAsia" w:hAnsiTheme="minorEastAsia"/>
          <w:sz w:val="18"/>
          <w:szCs w:val="18"/>
        </w:rPr>
        <w:t xml:space="preserve"> </w:t>
      </w:r>
      <w:r>
        <w:rPr>
          <w:rFonts w:hint="eastAsia" w:asciiTheme="minorEastAsia" w:hAnsiTheme="minorEastAsia"/>
          <w:sz w:val="18"/>
          <w:szCs w:val="18"/>
          <w:lang w:val="en-US" w:eastAsia="zh-CN"/>
        </w:rPr>
        <w:t>101401</w:t>
      </w:r>
      <w:r>
        <w:rPr>
          <w:rFonts w:hint="eastAsia" w:asciiTheme="minorEastAsia" w:hAnsiTheme="minorEastAsia"/>
          <w:sz w:val="18"/>
          <w:szCs w:val="18"/>
        </w:rPr>
        <w:t>）</w:t>
      </w:r>
      <w:r>
        <w:rPr>
          <w:rFonts w:hint="eastAsia" w:asciiTheme="minorEastAsia" w:hAnsiTheme="minorEastAsia"/>
          <w:color w:val="0000FF"/>
          <w:sz w:val="18"/>
          <w:szCs w:val="18"/>
        </w:rPr>
        <w:t>（小5号宋体）</w:t>
      </w:r>
    </w:p>
    <w:p w14:paraId="0EDDD2AD">
      <w:pPr>
        <w:snapToGrid w:val="0"/>
        <w:ind w:firstLine="420"/>
        <w:jc w:val="center"/>
        <w:rPr>
          <w:rFonts w:hint="eastAsia" w:asciiTheme="minorEastAsia" w:hAnsiTheme="minorEastAsia"/>
          <w:b/>
          <w:bCs/>
          <w:sz w:val="18"/>
          <w:szCs w:val="18"/>
        </w:rPr>
      </w:pPr>
    </w:p>
    <w:p w14:paraId="2DDF97BA">
      <w:pPr>
        <w:snapToGrid w:val="0"/>
        <w:rPr>
          <w:rFonts w:hint="eastAsia" w:ascii="仿宋" w:hAnsi="仿宋" w:eastAsia="仿宋"/>
          <w:sz w:val="18"/>
          <w:szCs w:val="18"/>
        </w:rPr>
      </w:pPr>
      <w:r>
        <w:rPr>
          <w:rFonts w:hint="eastAsia" w:ascii="黑体" w:hAnsi="黑体" w:eastAsia="黑体"/>
          <w:b/>
          <w:bCs/>
          <w:sz w:val="18"/>
          <w:szCs w:val="18"/>
        </w:rPr>
        <w:t>摘 要</w:t>
      </w:r>
      <w:r>
        <w:rPr>
          <w:rFonts w:hint="eastAsia" w:ascii="黑体" w:hAnsi="黑体" w:eastAsia="黑体"/>
          <w:sz w:val="18"/>
          <w:szCs w:val="18"/>
        </w:rPr>
        <w:t>：</w:t>
      </w:r>
      <w:r>
        <w:rPr>
          <w:rFonts w:hint="eastAsia" w:ascii="仿宋" w:hAnsi="仿宋" w:eastAsia="仿宋"/>
          <w:sz w:val="18"/>
          <w:szCs w:val="18"/>
        </w:rPr>
        <w:t>本文提出了一种基于图像的视觉伺服控制方法，通过图像空间的反馈信息精确控制胶囊的运动。图像的视觉伺服控制方法避免了三维模型和坐标转换的复杂性，能够在不依赖磁传感器的情况下实现实时定位与跟踪。本文首先建立了胶囊机器人六自由度的视觉伺服控制模型，并结合运动学模型对磁控胶囊的运动进行了分析。然后，设计了适用于磁控胶囊的姿态控制器，有效解决了由未约束磁力引起的运动不稳定性和颤振问题。通过实验验证，所提出的方法能够在没有高精度传感器辅助的情况下，精准完成目标定位与跟踪任务。实验结果表明，基于图像的视觉伺服控制方法具有较高的控制精度和稳定性，适用于复杂的胃肠道环境。</w:t>
      </w:r>
    </w:p>
    <w:p w14:paraId="0B77E36A">
      <w:pPr>
        <w:snapToGrid w:val="0"/>
      </w:pPr>
      <w:r>
        <w:rPr>
          <w:rFonts w:hint="eastAsia" w:ascii="黑体" w:hAnsi="黑体" w:eastAsia="黑体"/>
          <w:b/>
          <w:bCs/>
          <w:sz w:val="18"/>
          <w:szCs w:val="18"/>
        </w:rPr>
        <w:t>关键字：</w:t>
      </w:r>
      <w:r>
        <w:rPr>
          <w:rFonts w:hint="eastAsia" w:ascii="仿宋" w:hAnsi="仿宋" w:eastAsia="仿宋"/>
          <w:sz w:val="18"/>
          <w:szCs w:val="18"/>
        </w:rPr>
        <w:t>磁控胶囊；图像视觉伺服控制；目标定位；姿态控制；无传感器控制</w:t>
      </w:r>
    </w:p>
    <w:p w14:paraId="431BC0B0">
      <w:pPr>
        <w:snapToGrid w:val="0"/>
        <w:rPr>
          <w:rFonts w:ascii="仿宋" w:hAnsi="仿宋" w:eastAsia="仿宋"/>
          <w:sz w:val="18"/>
          <w:szCs w:val="18"/>
        </w:rPr>
      </w:pPr>
      <w:r>
        <w:rPr>
          <w:rFonts w:hint="eastAsia" w:ascii="仿宋" w:hAnsi="仿宋" w:eastAsia="仿宋"/>
          <w:color w:val="0000FF"/>
          <w:sz w:val="18"/>
          <w:szCs w:val="18"/>
        </w:rPr>
        <w:t>（中文摘要、关键词：小5号黑体</w:t>
      </w:r>
      <w:r>
        <w:rPr>
          <w:rFonts w:hint="eastAsia" w:ascii="仿宋" w:hAnsi="仿宋" w:eastAsia="仿宋"/>
          <w:color w:val="0000FF"/>
          <w:sz w:val="18"/>
          <w:szCs w:val="18"/>
          <w:lang w:eastAsia="zh-CN"/>
        </w:rPr>
        <w:t>；</w:t>
      </w:r>
      <w:r>
        <w:rPr>
          <w:rFonts w:hint="eastAsia" w:ascii="仿宋" w:hAnsi="仿宋" w:eastAsia="仿宋"/>
          <w:color w:val="0000FF"/>
          <w:sz w:val="18"/>
          <w:szCs w:val="18"/>
        </w:rPr>
        <w:t>内容</w:t>
      </w:r>
      <w:r>
        <w:rPr>
          <w:rFonts w:hint="eastAsia" w:ascii="仿宋" w:hAnsi="仿宋" w:eastAsia="仿宋"/>
          <w:color w:val="0000FF"/>
          <w:sz w:val="18"/>
          <w:szCs w:val="18"/>
          <w:lang w:eastAsia="zh-CN"/>
        </w:rPr>
        <w:t>：</w:t>
      </w:r>
      <w:r>
        <w:rPr>
          <w:rFonts w:hint="eastAsia" w:ascii="仿宋" w:hAnsi="仿宋" w:eastAsia="仿宋"/>
          <w:color w:val="0000FF"/>
          <w:sz w:val="18"/>
          <w:szCs w:val="18"/>
        </w:rPr>
        <w:t>小5号仿宋）</w:t>
      </w:r>
    </w:p>
    <w:p w14:paraId="52040499">
      <w:pPr>
        <w:snapToGrid w:val="0"/>
        <w:rPr>
          <w:rFonts w:hint="eastAsia" w:ascii="仿宋" w:hAnsi="仿宋" w:eastAsia="仿宋"/>
          <w:sz w:val="18"/>
          <w:szCs w:val="18"/>
        </w:rPr>
      </w:pPr>
    </w:p>
    <w:p w14:paraId="7B6740CA">
      <w:pPr>
        <w:snapToGrid w:val="0"/>
        <w:rPr>
          <w:rFonts w:hint="eastAsia" w:ascii="宋体" w:hAnsi="宋体" w:eastAsia="宋体"/>
          <w:lang w:eastAsia="zh-CN"/>
        </w:rPr>
      </w:pPr>
      <w:r>
        <w:rPr>
          <w:rFonts w:hint="eastAsia" w:ascii="宋体" w:hAnsi="宋体" w:eastAsia="宋体"/>
          <w:b/>
          <w:bCs/>
        </w:rPr>
        <w:t>中图分类号</w:t>
      </w:r>
      <w:r>
        <w:rPr>
          <w:rFonts w:hint="eastAsia" w:ascii="宋体" w:hAnsi="宋体" w:eastAsia="宋体"/>
        </w:rPr>
        <w:t>：</w:t>
      </w:r>
      <w:r>
        <w:rPr>
          <w:rFonts w:hint="eastAsia" w:ascii="宋体" w:hAnsi="宋体" w:eastAsia="宋体"/>
          <w:lang w:val="en-US" w:eastAsia="zh-CN"/>
        </w:rPr>
        <w:t xml:space="preserve">  </w:t>
      </w:r>
      <w:r>
        <w:rPr>
          <w:rFonts w:hint="eastAsia" w:ascii="宋体" w:hAnsi="宋体" w:eastAsia="宋体"/>
        </w:rPr>
        <w:t xml:space="preserve">        </w:t>
      </w:r>
      <w:r>
        <w:rPr>
          <w:rFonts w:hint="eastAsia" w:ascii="宋体" w:hAnsi="宋体" w:eastAsia="宋体"/>
          <w:b/>
          <w:bCs/>
        </w:rPr>
        <w:t>文献标志码</w:t>
      </w:r>
      <w:r>
        <w:rPr>
          <w:rFonts w:hint="eastAsia" w:ascii="宋体" w:hAnsi="宋体" w:eastAsia="宋体"/>
        </w:rPr>
        <w:t xml:space="preserve">：A        </w:t>
      </w:r>
      <w:r>
        <w:rPr>
          <w:rFonts w:hint="eastAsia" w:ascii="宋体" w:hAnsi="宋体" w:eastAsia="宋体"/>
          <w:b/>
          <w:bCs/>
        </w:rPr>
        <w:t>文章编号：</w:t>
      </w:r>
      <w:r>
        <w:rPr>
          <w:rFonts w:hint="eastAsia" w:ascii="宋体" w:hAnsi="宋体" w:eastAsia="宋体"/>
        </w:rPr>
        <w:t>1001-7119(202</w:t>
      </w:r>
      <w:r>
        <w:rPr>
          <w:rFonts w:hint="eastAsia" w:ascii="宋体" w:hAnsi="宋体" w:eastAsia="宋体"/>
          <w:lang w:val="en-US" w:eastAsia="zh-CN"/>
        </w:rPr>
        <w:t>X</w:t>
      </w:r>
      <w:r>
        <w:rPr>
          <w:rFonts w:hint="eastAsia" w:ascii="宋体" w:hAnsi="宋体" w:eastAsia="宋体"/>
        </w:rPr>
        <w:t>)</w:t>
      </w:r>
      <w:r>
        <w:rPr>
          <w:rFonts w:hint="eastAsia" w:ascii="宋体" w:hAnsi="宋体" w:eastAsia="宋体"/>
          <w:lang w:val="en-US" w:eastAsia="zh-CN"/>
        </w:rPr>
        <w:t>XX</w:t>
      </w:r>
      <w:r>
        <w:rPr>
          <w:rFonts w:hint="eastAsia" w:ascii="宋体" w:hAnsi="宋体" w:eastAsia="宋体"/>
        </w:rPr>
        <w:t>-00</w:t>
      </w:r>
      <w:r>
        <w:rPr>
          <w:rFonts w:hint="eastAsia" w:ascii="宋体" w:hAnsi="宋体" w:eastAsia="宋体"/>
          <w:lang w:val="en-US" w:eastAsia="zh-CN"/>
        </w:rPr>
        <w:t>XX</w:t>
      </w:r>
      <w:r>
        <w:rPr>
          <w:rFonts w:hint="eastAsia" w:ascii="宋体" w:hAnsi="宋体" w:eastAsia="宋体"/>
        </w:rPr>
        <w:t>-0</w:t>
      </w:r>
      <w:r>
        <w:rPr>
          <w:rFonts w:hint="eastAsia" w:ascii="宋体" w:hAnsi="宋体" w:eastAsia="宋体"/>
          <w:lang w:val="en-US" w:eastAsia="zh-CN"/>
        </w:rPr>
        <w:t>X</w:t>
      </w:r>
    </w:p>
    <w:p w14:paraId="115C23B1">
      <w:pPr>
        <w:snapToGrid w:val="0"/>
        <w:rPr>
          <w:rFonts w:hint="eastAsia" w:ascii="宋体" w:hAnsi="宋体" w:eastAsia="宋体"/>
          <w:lang w:eastAsia="zh-CN"/>
        </w:rPr>
      </w:pPr>
      <w:r>
        <w:rPr>
          <w:rFonts w:ascii="宋体" w:hAnsi="宋体" w:eastAsia="宋体"/>
        </w:rPr>
        <w:t>DO1:10.13774/i.cnki.kitb.202</w:t>
      </w:r>
      <w:r>
        <w:rPr>
          <w:rFonts w:hint="eastAsia" w:ascii="宋体" w:hAnsi="宋体" w:eastAsia="宋体"/>
          <w:lang w:val="en-US" w:eastAsia="zh-CN"/>
        </w:rPr>
        <w:t>X</w:t>
      </w:r>
      <w:r>
        <w:rPr>
          <w:rFonts w:ascii="宋体" w:hAnsi="宋体" w:eastAsia="宋体"/>
        </w:rPr>
        <w:t>.</w:t>
      </w:r>
      <w:r>
        <w:rPr>
          <w:rFonts w:hint="eastAsia" w:ascii="宋体" w:hAnsi="宋体" w:eastAsia="宋体"/>
          <w:lang w:val="en-US" w:eastAsia="zh-CN"/>
        </w:rPr>
        <w:t>XX</w:t>
      </w:r>
      <w:r>
        <w:rPr>
          <w:rFonts w:ascii="宋体" w:hAnsi="宋体" w:eastAsia="宋体"/>
        </w:rPr>
        <w:t>.00</w:t>
      </w:r>
      <w:r>
        <w:rPr>
          <w:rFonts w:hint="eastAsia" w:ascii="宋体" w:hAnsi="宋体" w:eastAsia="宋体"/>
          <w:lang w:val="en-US" w:eastAsia="zh-CN"/>
        </w:rPr>
        <w:t>X</w:t>
      </w:r>
    </w:p>
    <w:p w14:paraId="2264C602">
      <w:pPr>
        <w:snapToGrid w:val="0"/>
        <w:rPr>
          <w:rFonts w:ascii="宋体" w:hAnsi="宋体" w:eastAsia="宋体"/>
        </w:rPr>
      </w:pPr>
    </w:p>
    <w:p w14:paraId="16D1EA09">
      <w:pPr>
        <w:snapToGrid w:val="0"/>
        <w:ind w:firstLine="420"/>
        <w:jc w:val="center"/>
        <w:rPr>
          <w:rFonts w:ascii="黑体" w:hAnsi="黑体" w:eastAsia="黑体" w:cs="Times New Roman"/>
          <w:b/>
          <w:bCs/>
          <w:color w:val="0000FF"/>
          <w:sz w:val="28"/>
          <w:szCs w:val="28"/>
        </w:rPr>
      </w:pPr>
      <w:r>
        <w:rPr>
          <w:rFonts w:ascii="黑体" w:hAnsi="黑体" w:eastAsia="黑体" w:cs="Times New Roman"/>
          <w:b/>
          <w:bCs/>
          <w:sz w:val="28"/>
          <w:szCs w:val="28"/>
        </w:rPr>
        <w:t>Image-Based Monocular Visual Servo</w:t>
      </w:r>
      <w:r>
        <w:rPr>
          <w:rFonts w:hint="eastAsia" w:ascii="黑体" w:hAnsi="黑体" w:eastAsia="黑体" w:cs="Times New Roman"/>
          <w:b/>
          <w:bCs/>
          <w:sz w:val="28"/>
          <w:szCs w:val="28"/>
        </w:rPr>
        <w:t xml:space="preserve"> </w:t>
      </w:r>
      <w:r>
        <w:rPr>
          <w:rFonts w:ascii="黑体" w:hAnsi="黑体" w:eastAsia="黑体" w:cs="Times New Roman"/>
          <w:b/>
          <w:bCs/>
          <w:sz w:val="28"/>
          <w:szCs w:val="28"/>
        </w:rPr>
        <w:t>Motion Control for Capsule Robots</w:t>
      </w:r>
      <w:r>
        <w:rPr>
          <w:rFonts w:hint="eastAsia" w:ascii="黑体" w:hAnsi="黑体" w:eastAsia="黑体" w:cs="Times New Roman"/>
          <w:b/>
          <w:bCs/>
          <w:color w:val="0000FF"/>
          <w:sz w:val="28"/>
          <w:szCs w:val="28"/>
        </w:rPr>
        <w:t>（4号黑体）</w:t>
      </w:r>
    </w:p>
    <w:p w14:paraId="7F2F0625">
      <w:pPr>
        <w:snapToGrid w:val="0"/>
        <w:ind w:firstLine="420"/>
        <w:jc w:val="center"/>
        <w:rPr>
          <w:rFonts w:hint="eastAsia" w:ascii="黑体" w:hAnsi="黑体" w:eastAsia="黑体" w:cs="Times New Roman"/>
          <w:b/>
          <w:bCs/>
          <w:sz w:val="28"/>
          <w:szCs w:val="28"/>
        </w:rPr>
      </w:pPr>
    </w:p>
    <w:p w14:paraId="0E0C1F9C">
      <w:pPr>
        <w:snapToGrid w:val="0"/>
        <w:ind w:firstLine="420"/>
        <w:jc w:val="center"/>
        <w:rPr>
          <w:rFonts w:hint="eastAsia" w:ascii="宋体" w:hAnsi="宋体" w:eastAsia="宋体"/>
        </w:rPr>
      </w:pPr>
      <w:r>
        <w:rPr>
          <w:rFonts w:hint="eastAsia" w:ascii="宋体" w:hAnsi="宋体" w:eastAsia="宋体"/>
        </w:rPr>
        <w:t>X X</w:t>
      </w:r>
      <w:r>
        <w:rPr>
          <w:rFonts w:hint="eastAsia" w:ascii="宋体" w:hAnsi="宋体" w:eastAsia="宋体"/>
          <w:vertAlign w:val="superscript"/>
          <w:lang w:val="en-US" w:eastAsia="zh-CN"/>
        </w:rPr>
        <w:t>1</w:t>
      </w:r>
      <w:r>
        <w:rPr>
          <w:rFonts w:hint="eastAsia" w:ascii="宋体" w:hAnsi="宋体" w:eastAsia="宋体"/>
        </w:rPr>
        <w:t>, X XX</w:t>
      </w:r>
      <w:r>
        <w:rPr>
          <w:rFonts w:hint="eastAsia" w:ascii="宋体" w:hAnsi="宋体" w:eastAsia="宋体"/>
          <w:vertAlign w:val="superscript"/>
          <w:lang w:val="en-US" w:eastAsia="zh-CN"/>
        </w:rPr>
        <w:t>2</w:t>
      </w:r>
      <w:r>
        <w:rPr>
          <w:rFonts w:hint="eastAsia" w:ascii="宋体" w:hAnsi="宋体" w:eastAsia="宋体"/>
        </w:rPr>
        <w:t>,X X</w:t>
      </w:r>
      <w:r>
        <w:rPr>
          <w:rFonts w:hint="eastAsia" w:ascii="宋体" w:hAnsi="宋体" w:eastAsia="宋体"/>
          <w:vertAlign w:val="superscript"/>
          <w:lang w:val="en-US" w:eastAsia="zh-CN"/>
        </w:rPr>
        <w:t>2</w:t>
      </w:r>
      <w:r>
        <w:rPr>
          <w:rFonts w:hint="eastAsia" w:ascii="宋体" w:hAnsi="宋体" w:eastAsia="宋体"/>
          <w:b/>
          <w:bCs/>
          <w:vertAlign w:val="superscript"/>
        </w:rPr>
        <w:t xml:space="preserve">* </w:t>
      </w:r>
      <w:r>
        <w:rPr>
          <w:rFonts w:hint="eastAsia" w:ascii="宋体" w:hAnsi="宋体" w:eastAsia="宋体"/>
          <w:color w:val="0000FF"/>
        </w:rPr>
        <w:t>（5号宋体）</w:t>
      </w:r>
    </w:p>
    <w:p w14:paraId="022549F7">
      <w:pPr>
        <w:snapToGrid w:val="0"/>
        <w:ind w:firstLine="420"/>
        <w:jc w:val="center"/>
        <w:rPr>
          <w:rFonts w:asciiTheme="minorEastAsia" w:hAnsiTheme="minorEastAsia"/>
          <w:sz w:val="18"/>
          <w:szCs w:val="18"/>
        </w:rPr>
      </w:pPr>
      <w:r>
        <w:rPr>
          <w:rFonts w:hint="eastAsia" w:asciiTheme="minorEastAsia" w:hAnsiTheme="minorEastAsia"/>
          <w:sz w:val="18"/>
          <w:szCs w:val="18"/>
        </w:rPr>
        <w:t>(</w:t>
      </w:r>
      <w:r>
        <w:rPr>
          <w:rFonts w:hint="eastAsia" w:asciiTheme="minorEastAsia" w:hAnsiTheme="minorEastAsia"/>
          <w:sz w:val="18"/>
          <w:szCs w:val="18"/>
          <w:lang w:val="en-US" w:eastAsia="zh-CN"/>
        </w:rPr>
        <w:t xml:space="preserve">1.XX </w:t>
      </w:r>
      <w:r>
        <w:rPr>
          <w:rFonts w:hint="eastAsia" w:asciiTheme="minorEastAsia" w:hAnsiTheme="minorEastAsia"/>
          <w:sz w:val="18"/>
          <w:szCs w:val="18"/>
        </w:rPr>
        <w:t xml:space="preserve">College, </w:t>
      </w:r>
      <w:r>
        <w:rPr>
          <w:rFonts w:hint="eastAsia" w:asciiTheme="minorEastAsia" w:hAnsiTheme="minorEastAsia"/>
          <w:sz w:val="18"/>
          <w:szCs w:val="18"/>
          <w:lang w:val="en-US" w:eastAsia="zh-CN"/>
        </w:rPr>
        <w:t xml:space="preserve">XX </w:t>
      </w:r>
      <w:r>
        <w:rPr>
          <w:rFonts w:hint="eastAsia" w:asciiTheme="minorEastAsia" w:hAnsiTheme="minorEastAsia"/>
          <w:sz w:val="18"/>
          <w:szCs w:val="18"/>
        </w:rPr>
        <w:t>U</w:t>
      </w:r>
      <w:r>
        <w:rPr>
          <w:rFonts w:asciiTheme="minorEastAsia" w:hAnsiTheme="minorEastAsia"/>
          <w:sz w:val="18"/>
          <w:szCs w:val="18"/>
        </w:rPr>
        <w:t>niversity</w:t>
      </w:r>
      <w:r>
        <w:rPr>
          <w:rFonts w:hint="eastAsia" w:asciiTheme="minorEastAsia" w:hAnsiTheme="minorEastAsia"/>
          <w:sz w:val="18"/>
          <w:szCs w:val="18"/>
        </w:rPr>
        <w:t>, Hangzhou</w:t>
      </w:r>
      <w:r>
        <w:rPr>
          <w:rFonts w:hint="eastAsia" w:asciiTheme="minorEastAsia" w:hAnsiTheme="minorEastAsia"/>
          <w:sz w:val="18"/>
          <w:szCs w:val="18"/>
          <w:lang w:val="en-US" w:eastAsia="zh-CN"/>
        </w:rPr>
        <w:t xml:space="preserve"> </w:t>
      </w:r>
      <w:r>
        <w:rPr>
          <w:rFonts w:hint="eastAsia" w:asciiTheme="minorEastAsia" w:hAnsiTheme="minorEastAsia"/>
          <w:sz w:val="18"/>
          <w:szCs w:val="18"/>
        </w:rPr>
        <w:t>310023, Zhejiang</w:t>
      </w:r>
      <w:r>
        <w:rPr>
          <w:rFonts w:hint="eastAsia" w:asciiTheme="minorEastAsia" w:hAnsiTheme="minorEastAsia"/>
          <w:sz w:val="18"/>
          <w:szCs w:val="18"/>
          <w:lang w:val="en-US" w:eastAsia="zh-CN"/>
        </w:rPr>
        <w:t>,</w:t>
      </w:r>
      <w:r>
        <w:rPr>
          <w:rFonts w:hint="eastAsia" w:asciiTheme="minorEastAsia" w:hAnsiTheme="minorEastAsia"/>
          <w:sz w:val="18"/>
          <w:szCs w:val="18"/>
        </w:rPr>
        <w:t>China</w:t>
      </w:r>
      <w:r>
        <w:rPr>
          <w:rFonts w:hint="eastAsia" w:asciiTheme="minorEastAsia" w:hAnsiTheme="minorEastAsia"/>
          <w:sz w:val="18"/>
          <w:szCs w:val="18"/>
          <w:lang w:eastAsia="zh-CN"/>
        </w:rPr>
        <w:t>；</w:t>
      </w:r>
      <w:r>
        <w:rPr>
          <w:rFonts w:hint="eastAsia" w:asciiTheme="minorEastAsia" w:hAnsiTheme="minorEastAsia"/>
          <w:sz w:val="18"/>
          <w:szCs w:val="18"/>
          <w:lang w:val="en-US" w:eastAsia="zh-CN"/>
        </w:rPr>
        <w:t xml:space="preserve">2.XX </w:t>
      </w:r>
      <w:r>
        <w:rPr>
          <w:rFonts w:hint="eastAsia" w:asciiTheme="minorEastAsia" w:hAnsiTheme="minorEastAsia"/>
          <w:sz w:val="18"/>
          <w:szCs w:val="18"/>
        </w:rPr>
        <w:t xml:space="preserve">College, </w:t>
      </w:r>
      <w:r>
        <w:rPr>
          <w:rFonts w:hint="eastAsia" w:asciiTheme="minorEastAsia" w:hAnsiTheme="minorEastAsia"/>
          <w:sz w:val="18"/>
          <w:szCs w:val="18"/>
          <w:lang w:val="en-US" w:eastAsia="zh-CN"/>
        </w:rPr>
        <w:t xml:space="preserve">XX </w:t>
      </w:r>
      <w:r>
        <w:rPr>
          <w:rFonts w:hint="eastAsia" w:asciiTheme="minorEastAsia" w:hAnsiTheme="minorEastAsia"/>
          <w:sz w:val="18"/>
          <w:szCs w:val="18"/>
        </w:rPr>
        <w:t>U</w:t>
      </w:r>
      <w:r>
        <w:rPr>
          <w:rFonts w:asciiTheme="minorEastAsia" w:hAnsiTheme="minorEastAsia"/>
          <w:sz w:val="18"/>
          <w:szCs w:val="18"/>
        </w:rPr>
        <w:t>niversity</w:t>
      </w:r>
      <w:r>
        <w:rPr>
          <w:rFonts w:hint="eastAsia" w:asciiTheme="minorEastAsia" w:hAnsiTheme="minorEastAsia"/>
          <w:sz w:val="18"/>
          <w:szCs w:val="18"/>
        </w:rPr>
        <w:t xml:space="preserve">, </w:t>
      </w:r>
      <w:r>
        <w:rPr>
          <w:rFonts w:hint="eastAsia" w:asciiTheme="minorEastAsia" w:hAnsiTheme="minorEastAsia"/>
          <w:sz w:val="18"/>
          <w:szCs w:val="18"/>
          <w:lang w:val="en-US" w:eastAsia="zh-CN"/>
        </w:rPr>
        <w:t>Beijing 101401</w:t>
      </w:r>
      <w:r>
        <w:rPr>
          <w:rFonts w:hint="eastAsia" w:asciiTheme="minorEastAsia" w:hAnsiTheme="minorEastAsia"/>
          <w:sz w:val="18"/>
          <w:szCs w:val="18"/>
        </w:rPr>
        <w:t>, China)</w:t>
      </w:r>
      <w:r>
        <w:rPr>
          <w:rFonts w:hint="eastAsia" w:asciiTheme="minorEastAsia" w:hAnsiTheme="minorEastAsia"/>
          <w:color w:val="0000FF"/>
          <w:sz w:val="18"/>
          <w:szCs w:val="18"/>
        </w:rPr>
        <w:t>（小5号宋体）</w:t>
      </w:r>
    </w:p>
    <w:p w14:paraId="3D009628">
      <w:pPr>
        <w:snapToGrid w:val="0"/>
        <w:ind w:firstLine="420"/>
        <w:jc w:val="center"/>
        <w:rPr>
          <w:rFonts w:hint="eastAsia" w:asciiTheme="minorEastAsia" w:hAnsiTheme="minorEastAsia"/>
          <w:sz w:val="18"/>
          <w:szCs w:val="18"/>
        </w:rPr>
      </w:pPr>
    </w:p>
    <w:p w14:paraId="6B93353C">
      <w:pPr>
        <w:snapToGrid w:val="0"/>
        <w:rPr>
          <w:rFonts w:hint="eastAsia" w:ascii="宋体" w:hAnsi="宋体" w:eastAsia="宋体" w:cs="Times New Roman"/>
          <w:sz w:val="18"/>
          <w:szCs w:val="18"/>
        </w:rPr>
      </w:pPr>
      <w:r>
        <w:rPr>
          <w:rFonts w:ascii="黑体" w:hAnsi="黑体" w:eastAsia="黑体" w:cs="Times New Roman"/>
          <w:b/>
          <w:bCs/>
          <w:sz w:val="18"/>
          <w:szCs w:val="18"/>
        </w:rPr>
        <w:t>Abstract：</w:t>
      </w:r>
      <w:r>
        <w:rPr>
          <w:rFonts w:ascii="宋体" w:hAnsi="宋体" w:eastAsia="宋体" w:cs="Times New Roman"/>
          <w:sz w:val="18"/>
          <w:szCs w:val="18"/>
        </w:rPr>
        <w:t>This paper proposes an image-based visual servo control method that precisely controls the movement of a capsule through feedback information from the image space. The image visual servo control method avoids the complexity of 3D models and coordinate transformations, enabling real-time localization and tracking without relying on magnetic sensors. The paper first establishes a visual servo control model for the six degrees of freedom of the capsule robot and analyzes the motion of the magnetically controlled capsule based on the kinematic model. Next, a posture controller suitable for the magnetically controlled capsule is designed, effectively addressing motion instability and vibration issues caused by unconstrained magnetic forces. Experimental validation demonstrates that the proposed method can precisely complete target localization and tracking tasks without high-precision sensor assistance. The experimental results show that the image-based visual servo control method has high control accuracy and stability, making it suitable for complex gastrointestinal environments.</w:t>
      </w:r>
    </w:p>
    <w:p w14:paraId="59286A87">
      <w:pPr>
        <w:snapToGrid w:val="0"/>
        <w:rPr>
          <w:rFonts w:cs="Times New Roman" w:asciiTheme="minorEastAsia" w:hAnsiTheme="minorEastAsia"/>
          <w:sz w:val="18"/>
          <w:szCs w:val="18"/>
        </w:rPr>
      </w:pPr>
      <w:r>
        <w:rPr>
          <w:rFonts w:hint="eastAsia" w:ascii="黑体" w:hAnsi="黑体" w:eastAsia="黑体"/>
          <w:b/>
          <w:bCs/>
          <w:sz w:val="18"/>
          <w:szCs w:val="18"/>
        </w:rPr>
        <w:t>Keywords:</w:t>
      </w:r>
      <w:r>
        <w:rPr>
          <w:rFonts w:ascii="宋体" w:hAnsi="宋体" w:eastAsia="宋体" w:cs="宋体"/>
          <w:sz w:val="24"/>
        </w:rPr>
        <w:t xml:space="preserve"> </w:t>
      </w:r>
      <w:r>
        <w:rPr>
          <w:rFonts w:hint="eastAsia" w:eastAsia="宋体" w:cs="Times New Roman" w:asciiTheme="minorEastAsia" w:hAnsiTheme="minorEastAsia"/>
          <w:sz w:val="18"/>
          <w:szCs w:val="18"/>
          <w:lang w:val="en-US" w:eastAsia="zh-CN"/>
        </w:rPr>
        <w:t>m</w:t>
      </w:r>
      <w:r>
        <w:rPr>
          <w:rFonts w:cs="Times New Roman" w:asciiTheme="minorEastAsia" w:hAnsiTheme="minorEastAsia"/>
          <w:sz w:val="18"/>
          <w:szCs w:val="18"/>
        </w:rPr>
        <w:t xml:space="preserve">agnetically </w:t>
      </w:r>
      <w:r>
        <w:rPr>
          <w:rFonts w:hint="eastAsia" w:cs="Times New Roman" w:asciiTheme="minorEastAsia" w:hAnsiTheme="minorEastAsia"/>
          <w:sz w:val="18"/>
          <w:szCs w:val="18"/>
          <w:lang w:val="en-US" w:eastAsia="zh-CN"/>
        </w:rPr>
        <w:t>c</w:t>
      </w:r>
      <w:r>
        <w:rPr>
          <w:rFonts w:cs="Times New Roman" w:asciiTheme="minorEastAsia" w:hAnsiTheme="minorEastAsia"/>
          <w:sz w:val="18"/>
          <w:szCs w:val="18"/>
        </w:rPr>
        <w:t xml:space="preserve">ontrolled </w:t>
      </w:r>
      <w:r>
        <w:rPr>
          <w:rFonts w:hint="eastAsia" w:cs="Times New Roman" w:asciiTheme="minorEastAsia" w:hAnsiTheme="minorEastAsia"/>
          <w:sz w:val="18"/>
          <w:szCs w:val="18"/>
          <w:lang w:val="en-US" w:eastAsia="zh-CN"/>
        </w:rPr>
        <w:t>c</w:t>
      </w:r>
      <w:r>
        <w:rPr>
          <w:rFonts w:cs="Times New Roman" w:asciiTheme="minorEastAsia" w:hAnsiTheme="minorEastAsia"/>
          <w:sz w:val="18"/>
          <w:szCs w:val="18"/>
        </w:rPr>
        <w:t xml:space="preserve">apsule; </w:t>
      </w:r>
      <w:r>
        <w:rPr>
          <w:rFonts w:hint="eastAsia" w:cs="Times New Roman" w:asciiTheme="minorEastAsia" w:hAnsiTheme="minorEastAsia"/>
          <w:sz w:val="18"/>
          <w:szCs w:val="18"/>
          <w:lang w:val="en-US" w:eastAsia="zh-CN"/>
        </w:rPr>
        <w:t>i</w:t>
      </w:r>
      <w:r>
        <w:rPr>
          <w:rFonts w:cs="Times New Roman" w:asciiTheme="minorEastAsia" w:hAnsiTheme="minorEastAsia"/>
          <w:sz w:val="18"/>
          <w:szCs w:val="18"/>
        </w:rPr>
        <w:t xml:space="preserve">mage </w:t>
      </w:r>
      <w:r>
        <w:rPr>
          <w:rFonts w:hint="eastAsia" w:cs="Times New Roman" w:asciiTheme="minorEastAsia" w:hAnsiTheme="minorEastAsia"/>
          <w:sz w:val="18"/>
          <w:szCs w:val="18"/>
          <w:lang w:val="en-US" w:eastAsia="zh-CN"/>
        </w:rPr>
        <w:t>v</w:t>
      </w:r>
      <w:r>
        <w:rPr>
          <w:rFonts w:cs="Times New Roman" w:asciiTheme="minorEastAsia" w:hAnsiTheme="minorEastAsia"/>
          <w:sz w:val="18"/>
          <w:szCs w:val="18"/>
        </w:rPr>
        <w:t xml:space="preserve">isual </w:t>
      </w:r>
      <w:r>
        <w:rPr>
          <w:rFonts w:hint="eastAsia" w:cs="Times New Roman" w:asciiTheme="minorEastAsia" w:hAnsiTheme="minorEastAsia"/>
          <w:sz w:val="18"/>
          <w:szCs w:val="18"/>
          <w:lang w:val="en-US" w:eastAsia="zh-CN"/>
        </w:rPr>
        <w:t>s</w:t>
      </w:r>
      <w:r>
        <w:rPr>
          <w:rFonts w:cs="Times New Roman" w:asciiTheme="minorEastAsia" w:hAnsiTheme="minorEastAsia"/>
          <w:sz w:val="18"/>
          <w:szCs w:val="18"/>
        </w:rPr>
        <w:t xml:space="preserve">ervo </w:t>
      </w:r>
      <w:r>
        <w:rPr>
          <w:rFonts w:hint="eastAsia" w:cs="Times New Roman" w:asciiTheme="minorEastAsia" w:hAnsiTheme="minorEastAsia"/>
          <w:sz w:val="18"/>
          <w:szCs w:val="18"/>
          <w:lang w:val="en-US" w:eastAsia="zh-CN"/>
        </w:rPr>
        <w:t>c</w:t>
      </w:r>
      <w:r>
        <w:rPr>
          <w:rFonts w:cs="Times New Roman" w:asciiTheme="minorEastAsia" w:hAnsiTheme="minorEastAsia"/>
          <w:sz w:val="18"/>
          <w:szCs w:val="18"/>
        </w:rPr>
        <w:t xml:space="preserve">ontrol; </w:t>
      </w:r>
      <w:r>
        <w:rPr>
          <w:rFonts w:hint="eastAsia" w:cs="Times New Roman" w:asciiTheme="minorEastAsia" w:hAnsiTheme="minorEastAsia"/>
          <w:sz w:val="18"/>
          <w:szCs w:val="18"/>
          <w:lang w:val="en-US" w:eastAsia="zh-CN"/>
        </w:rPr>
        <w:t>t</w:t>
      </w:r>
      <w:r>
        <w:rPr>
          <w:rFonts w:cs="Times New Roman" w:asciiTheme="minorEastAsia" w:hAnsiTheme="minorEastAsia"/>
          <w:sz w:val="18"/>
          <w:szCs w:val="18"/>
        </w:rPr>
        <w:t xml:space="preserve">arget </w:t>
      </w:r>
      <w:r>
        <w:rPr>
          <w:rFonts w:hint="eastAsia" w:cs="Times New Roman" w:asciiTheme="minorEastAsia" w:hAnsiTheme="minorEastAsia"/>
          <w:sz w:val="18"/>
          <w:szCs w:val="18"/>
          <w:lang w:val="en-US" w:eastAsia="zh-CN"/>
        </w:rPr>
        <w:t>l</w:t>
      </w:r>
      <w:r>
        <w:rPr>
          <w:rFonts w:cs="Times New Roman" w:asciiTheme="minorEastAsia" w:hAnsiTheme="minorEastAsia"/>
          <w:sz w:val="18"/>
          <w:szCs w:val="18"/>
        </w:rPr>
        <w:t xml:space="preserve">ocalization; </w:t>
      </w:r>
      <w:r>
        <w:rPr>
          <w:rFonts w:hint="eastAsia" w:cs="Times New Roman" w:asciiTheme="minorEastAsia" w:hAnsiTheme="minorEastAsia"/>
          <w:sz w:val="18"/>
          <w:szCs w:val="18"/>
          <w:lang w:val="en-US" w:eastAsia="zh-CN"/>
        </w:rPr>
        <w:t>p</w:t>
      </w:r>
      <w:r>
        <w:rPr>
          <w:rFonts w:cs="Times New Roman" w:asciiTheme="minorEastAsia" w:hAnsiTheme="minorEastAsia"/>
          <w:sz w:val="18"/>
          <w:szCs w:val="18"/>
        </w:rPr>
        <w:t xml:space="preserve">osture </w:t>
      </w:r>
      <w:r>
        <w:rPr>
          <w:rFonts w:hint="eastAsia" w:cs="Times New Roman" w:asciiTheme="minorEastAsia" w:hAnsiTheme="minorEastAsia"/>
          <w:sz w:val="18"/>
          <w:szCs w:val="18"/>
          <w:lang w:val="en-US" w:eastAsia="zh-CN"/>
        </w:rPr>
        <w:t>c</w:t>
      </w:r>
      <w:r>
        <w:rPr>
          <w:rFonts w:cs="Times New Roman" w:asciiTheme="minorEastAsia" w:hAnsiTheme="minorEastAsia"/>
          <w:sz w:val="18"/>
          <w:szCs w:val="18"/>
        </w:rPr>
        <w:t xml:space="preserve">ontrol; </w:t>
      </w:r>
      <w:r>
        <w:rPr>
          <w:rFonts w:hint="eastAsia" w:cs="Times New Roman" w:asciiTheme="minorEastAsia" w:hAnsiTheme="minorEastAsia"/>
          <w:sz w:val="18"/>
          <w:szCs w:val="18"/>
          <w:lang w:val="en-US" w:eastAsia="zh-CN"/>
        </w:rPr>
        <w:t>s</w:t>
      </w:r>
      <w:r>
        <w:rPr>
          <w:rFonts w:cs="Times New Roman" w:asciiTheme="minorEastAsia" w:hAnsiTheme="minorEastAsia"/>
          <w:sz w:val="18"/>
          <w:szCs w:val="18"/>
        </w:rPr>
        <w:t xml:space="preserve">ensorless </w:t>
      </w:r>
      <w:r>
        <w:rPr>
          <w:rFonts w:hint="eastAsia" w:cs="Times New Roman" w:asciiTheme="minorEastAsia" w:hAnsiTheme="minorEastAsia"/>
          <w:sz w:val="18"/>
          <w:szCs w:val="18"/>
          <w:lang w:val="en-US" w:eastAsia="zh-CN"/>
        </w:rPr>
        <w:t>c</w:t>
      </w:r>
      <w:r>
        <w:rPr>
          <w:rFonts w:cs="Times New Roman" w:asciiTheme="minorEastAsia" w:hAnsiTheme="minorEastAsia"/>
          <w:sz w:val="18"/>
          <w:szCs w:val="18"/>
        </w:rPr>
        <w:t>ontrol</w:t>
      </w:r>
    </w:p>
    <w:p w14:paraId="096E3AF6">
      <w:pPr>
        <w:snapToGrid w:val="0"/>
        <w:rPr>
          <w:rFonts w:hint="eastAsia" w:cs="Times New Roman" w:asciiTheme="minorEastAsia" w:hAnsiTheme="minorEastAsia"/>
          <w:b w:val="0"/>
          <w:bCs w:val="0"/>
          <w:color w:val="0000FF"/>
        </w:rPr>
      </w:pPr>
      <w:r>
        <w:rPr>
          <w:rFonts w:hint="eastAsia" w:cs="Times New Roman" w:asciiTheme="minorEastAsia" w:hAnsiTheme="minorEastAsia"/>
          <w:b w:val="0"/>
          <w:bCs w:val="0"/>
          <w:color w:val="0000FF"/>
          <w:sz w:val="18"/>
          <w:szCs w:val="18"/>
        </w:rPr>
        <w:t>（英文摘要、关键词：小5号黑体</w:t>
      </w:r>
      <w:r>
        <w:rPr>
          <w:rFonts w:hint="eastAsia" w:cs="Times New Roman" w:asciiTheme="minorEastAsia" w:hAnsiTheme="minorEastAsia"/>
          <w:b w:val="0"/>
          <w:bCs w:val="0"/>
          <w:color w:val="0000FF"/>
          <w:sz w:val="18"/>
          <w:szCs w:val="18"/>
          <w:lang w:val="en-US" w:eastAsia="zh-CN"/>
        </w:rPr>
        <w:t>；</w:t>
      </w:r>
      <w:r>
        <w:rPr>
          <w:rFonts w:hint="eastAsia" w:cs="Times New Roman" w:asciiTheme="minorEastAsia" w:hAnsiTheme="minorEastAsia"/>
          <w:b w:val="0"/>
          <w:bCs w:val="0"/>
          <w:color w:val="0000FF"/>
          <w:sz w:val="18"/>
          <w:szCs w:val="18"/>
        </w:rPr>
        <w:t>内容</w:t>
      </w:r>
      <w:r>
        <w:rPr>
          <w:rFonts w:hint="eastAsia" w:cs="Times New Roman" w:asciiTheme="minorEastAsia" w:hAnsiTheme="minorEastAsia"/>
          <w:b w:val="0"/>
          <w:bCs w:val="0"/>
          <w:color w:val="0000FF"/>
          <w:sz w:val="18"/>
          <w:szCs w:val="18"/>
          <w:lang w:eastAsia="zh-CN"/>
        </w:rPr>
        <w:t>：</w:t>
      </w:r>
      <w:r>
        <w:rPr>
          <w:rFonts w:hint="eastAsia" w:cs="Times New Roman" w:asciiTheme="minorEastAsia" w:hAnsiTheme="minorEastAsia"/>
          <w:b w:val="0"/>
          <w:bCs w:val="0"/>
          <w:color w:val="0000FF"/>
          <w:sz w:val="18"/>
          <w:szCs w:val="18"/>
        </w:rPr>
        <w:t>小5号宋体）</w:t>
      </w:r>
    </w:p>
    <w:p w14:paraId="4D300197">
      <w:pPr>
        <w:snapToGrid w:val="0"/>
      </w:pPr>
    </w:p>
    <w:p w14:paraId="2A9F6809">
      <w:pPr>
        <w:snapToGrid w:val="0"/>
        <w:sectPr>
          <w:footnotePr>
            <w:numFmt w:val="chicago"/>
          </w:footnotePr>
          <w:pgSz w:w="11906" w:h="16838"/>
          <w:pgMar w:top="1440" w:right="1800" w:bottom="1440" w:left="1800" w:header="851" w:footer="992" w:gutter="0"/>
          <w:cols w:space="425" w:num="1"/>
          <w:docGrid w:type="lines" w:linePitch="312" w:charSpace="0"/>
        </w:sectPr>
      </w:pPr>
    </w:p>
    <w:p w14:paraId="637F2613">
      <w:pPr>
        <w:snapToGrid w:val="0"/>
        <w:ind w:firstLine="420"/>
        <w:rPr>
          <w:rFonts w:hint="eastAsia" w:ascii="宋体" w:hAnsi="宋体" w:eastAsia="宋体"/>
          <w:szCs w:val="21"/>
        </w:rPr>
      </w:pPr>
      <w:r>
        <w:rPr>
          <w:rFonts w:hint="eastAsia" w:ascii="宋体" w:hAnsi="宋体" w:eastAsia="宋体"/>
          <w:szCs w:val="21"/>
        </w:rPr>
        <w:t>磁控胶囊是一种结合了胶囊内窥镜技术与外部磁场控制系统的无创消化道检查设备。相对于手持式胶囊，磁控胶囊内窥镜检查无痛苦、接受度高，能完整检查胃肠道。内窥镜检测能够降低胃肠道癌的死亡率</w:t>
      </w:r>
      <w:r>
        <w:rPr>
          <w:rFonts w:hint="eastAsia" w:ascii="宋体" w:hAnsi="宋体" w:eastAsia="宋体"/>
          <w:szCs w:val="21"/>
          <w:vertAlign w:val="superscript"/>
        </w:rPr>
        <w:t>[1]</w:t>
      </w:r>
      <w:r>
        <w:rPr>
          <w:rFonts w:hint="eastAsia" w:ascii="宋体" w:hAnsi="宋体" w:eastAsia="宋体"/>
          <w:szCs w:val="21"/>
        </w:rPr>
        <w:t>，因此受到广泛关注。传统内窥镜由于长度等问题容易造成患者人体损伤</w:t>
      </w:r>
      <w:r>
        <w:rPr>
          <w:rFonts w:hint="eastAsia" w:ascii="宋体" w:hAnsi="宋体" w:eastAsia="宋体"/>
          <w:szCs w:val="21"/>
          <w:vertAlign w:val="superscript"/>
        </w:rPr>
        <w:t>[2]</w:t>
      </w:r>
      <w:r>
        <w:rPr>
          <w:rFonts w:hint="eastAsia" w:ascii="宋体" w:hAnsi="宋体" w:eastAsia="宋体"/>
          <w:szCs w:val="21"/>
        </w:rPr>
        <w:t>。主动式内窥镜无需柔管以及镇定处理，仅靠吞咽胶囊完成治疗。磁控胶囊作为一种主动式内窥镜，仅仅依靠胶囊机器人末端的单目摄像头寻迹。</w:t>
      </w:r>
    </w:p>
    <w:p w14:paraId="1FE48816">
      <w:pPr>
        <w:snapToGrid w:val="0"/>
        <w:ind w:firstLine="420"/>
        <w:rPr>
          <w:rFonts w:hint="eastAsia" w:ascii="宋体" w:hAnsi="宋体" w:eastAsia="宋体"/>
          <w:szCs w:val="21"/>
        </w:rPr>
      </w:pPr>
      <w:r>
        <w:rPr>
          <w:rFonts w:hint="eastAsia" w:ascii="宋体" w:hAnsi="宋体" w:eastAsia="宋体"/>
          <w:szCs w:val="21"/>
        </w:rPr>
        <w:t>当前的磁控胶囊控制方法大多依赖于高精度的磁力传感器和复杂的物理模型，这些方法在系统辨识过程中依赖较高的传感器精度，且在实际应用中常常受到环境干扰和传感器精度限制的影响</w:t>
      </w:r>
      <w:r>
        <w:rPr>
          <w:rFonts w:hint="eastAsia" w:ascii="宋体" w:hAnsi="宋体" w:eastAsia="宋体"/>
          <w:szCs w:val="21"/>
          <w:vertAlign w:val="superscript"/>
        </w:rPr>
        <w:t>[3-5]</w:t>
      </w:r>
      <w:r>
        <w:rPr>
          <w:rFonts w:hint="eastAsia" w:ascii="宋体" w:hAnsi="宋体" w:eastAsia="宋体"/>
          <w:szCs w:val="21"/>
        </w:rPr>
        <w:t>。更重要的是，现有的方法无法有效解决因磁力变化引起的控制不稳定性，尤其是在复杂的胃肠道环境中，磁控胶囊需要在非理想条件下进行精确的目标定位和追踪。因此，如何提高磁控胶囊的控制精度与稳定性，成为了当前亟待解决的关键问题。</w:t>
      </w:r>
    </w:p>
    <w:p w14:paraId="1D457E06">
      <w:pPr>
        <w:snapToGrid w:val="0"/>
        <w:ind w:firstLine="420"/>
        <w:rPr>
          <w:rFonts w:hint="eastAsia" w:ascii="宋体" w:hAnsi="宋体" w:eastAsia="宋体"/>
          <w:szCs w:val="21"/>
        </w:rPr>
      </w:pPr>
      <w:r>
        <w:rPr>
          <w:rFonts w:hint="eastAsia" w:ascii="宋体" w:hAnsi="宋体" w:eastAsia="宋体"/>
          <w:szCs w:val="21"/>
        </w:rPr>
        <w:t>图像视觉伺服控制作为一种基于图像反馈的控制方法，磁干扰不影响其定位精度</w:t>
      </w:r>
      <w:r>
        <w:rPr>
          <w:rFonts w:hint="eastAsia" w:ascii="宋体" w:hAnsi="宋体" w:eastAsia="宋体"/>
          <w:szCs w:val="21"/>
          <w:vertAlign w:val="superscript"/>
        </w:rPr>
        <w:t>[6-8]</w:t>
      </w:r>
      <w:r>
        <w:rPr>
          <w:rFonts w:hint="eastAsia" w:ascii="宋体" w:hAnsi="宋体" w:eastAsia="宋体"/>
          <w:szCs w:val="21"/>
        </w:rPr>
        <w:t>。其经典理论在</w:t>
      </w:r>
      <w:r>
        <w:rPr>
          <w:rFonts w:hint="eastAsia" w:ascii="宋体" w:hAnsi="宋体" w:eastAsia="宋体"/>
          <w:szCs w:val="21"/>
          <w:vertAlign w:val="superscript"/>
        </w:rPr>
        <w:t>[9</w:t>
      </w:r>
      <w:r>
        <w:rPr>
          <w:rFonts w:hint="eastAsia" w:ascii="宋体" w:hAnsi="宋体" w:eastAsia="宋体"/>
          <w:szCs w:val="21"/>
          <w:vertAlign w:val="superscript"/>
          <w:lang w:eastAsia="zh-CN"/>
        </w:rPr>
        <w:t>，</w:t>
      </w:r>
      <w:r>
        <w:rPr>
          <w:rFonts w:hint="eastAsia" w:ascii="宋体" w:hAnsi="宋体" w:eastAsia="宋体"/>
          <w:szCs w:val="21"/>
          <w:vertAlign w:val="superscript"/>
        </w:rPr>
        <w:t>10]</w:t>
      </w:r>
      <w:r>
        <w:rPr>
          <w:rFonts w:hint="eastAsia" w:ascii="宋体" w:hAnsi="宋体" w:eastAsia="宋体"/>
          <w:szCs w:val="21"/>
        </w:rPr>
        <w:t>中进行详细阐述。在图像视觉伺服控制中，控制信号完全依赖于图像空间的反馈，通过图像像素误差来定义控制目标</w:t>
      </w:r>
      <w:r>
        <w:rPr>
          <w:rFonts w:hint="eastAsia" w:ascii="宋体" w:hAnsi="宋体" w:eastAsia="宋体"/>
          <w:szCs w:val="21"/>
          <w:vertAlign w:val="superscript"/>
        </w:rPr>
        <w:t>[11]</w:t>
      </w:r>
      <w:r>
        <w:rPr>
          <w:rFonts w:hint="eastAsia" w:ascii="宋体" w:hAnsi="宋体" w:eastAsia="宋体"/>
          <w:szCs w:val="21"/>
        </w:rPr>
        <w:t>。与传统的基于位置的视觉伺服控制方法不同，图像视觉伺服控制方法无需建立复杂的三维模型或目标位姿重建，避免了空间建模和坐标转换的复杂性</w:t>
      </w:r>
      <w:r>
        <w:rPr>
          <w:rFonts w:hint="eastAsia" w:ascii="宋体" w:hAnsi="宋体" w:eastAsia="宋体"/>
          <w:szCs w:val="21"/>
          <w:vertAlign w:val="superscript"/>
        </w:rPr>
        <w:t>[18]</w:t>
      </w:r>
      <w:r>
        <w:rPr>
          <w:rFonts w:hint="eastAsia" w:ascii="宋体" w:hAnsi="宋体" w:eastAsia="宋体"/>
          <w:szCs w:val="21"/>
        </w:rPr>
        <w:t>。因此，图像视觉伺服控制能够在没有额外传感器依赖的情况下，依靠图像信息直接控制机器人运动，适合在传感器不可用或传感器延迟较大的情况下使用。</w:t>
      </w:r>
    </w:p>
    <w:p w14:paraId="0E007158">
      <w:pPr>
        <w:snapToGrid w:val="0"/>
        <w:ind w:firstLine="420"/>
        <w:rPr>
          <w:rFonts w:hint="eastAsia" w:ascii="宋体" w:hAnsi="宋体" w:eastAsia="宋体"/>
          <w:szCs w:val="21"/>
        </w:rPr>
      </w:pPr>
      <w:r>
        <w:rPr>
          <w:rFonts w:hint="eastAsia" w:ascii="宋体" w:hAnsi="宋体" w:eastAsia="宋体"/>
          <w:szCs w:val="21"/>
        </w:rPr>
        <w:t>在磁控胶囊的控制中，本文设计了一种仅依靠图像信息作为控制输入的图像视觉伺服方法。直接由数据进行控制的方法已经被广泛讨论，例如：无模型自适应控制，迭代学习控制，强化学习控制以及PID控制</w:t>
      </w:r>
      <w:r>
        <w:rPr>
          <w:rFonts w:hint="eastAsia" w:ascii="宋体" w:hAnsi="宋体" w:eastAsia="宋体"/>
          <w:szCs w:val="21"/>
          <w:vertAlign w:val="superscript"/>
        </w:rPr>
        <w:t>[12-14]</w:t>
      </w:r>
      <w:r>
        <w:rPr>
          <w:rFonts w:hint="eastAsia" w:ascii="宋体" w:hAnsi="宋体" w:eastAsia="宋体"/>
          <w:szCs w:val="21"/>
        </w:rPr>
        <w:t>。由于图像视觉伺服控制方法能够实时处理图像信息，直接从图像反馈中获得目标位置信息，本文方法与上述方法类似，能够使得胶囊能够在高速运动和不稳定磁场的干扰下，保持较高的控制精度和稳定性。此外，图像视觉伺服控制方法能够有效抑制由外部磁场引起的颤振现象，避免了传统力传感器控制方法中对传感器精度的过高要求。通过实时调整胶囊的运动姿态和轨迹</w:t>
      </w:r>
      <w:r>
        <w:rPr>
          <w:rFonts w:hint="eastAsia" w:ascii="宋体" w:hAnsi="宋体" w:eastAsia="宋体"/>
          <w:szCs w:val="21"/>
          <w:vertAlign w:val="superscript"/>
        </w:rPr>
        <w:t>[15]</w:t>
      </w:r>
      <w:r>
        <w:rPr>
          <w:rFonts w:hint="eastAsia" w:ascii="宋体" w:hAnsi="宋体" w:eastAsia="宋体"/>
          <w:szCs w:val="21"/>
        </w:rPr>
        <w:t>。</w:t>
      </w:r>
    </w:p>
    <w:p w14:paraId="4208E32F">
      <w:pPr>
        <w:snapToGrid w:val="0"/>
        <w:ind w:firstLine="420"/>
        <w:rPr>
          <w:rFonts w:hint="eastAsia" w:ascii="宋体" w:hAnsi="宋体" w:eastAsia="宋体"/>
          <w:szCs w:val="21"/>
        </w:rPr>
      </w:pPr>
      <w:r>
        <w:rPr>
          <w:rFonts w:hint="eastAsia" w:ascii="宋体" w:hAnsi="宋体" w:eastAsia="宋体"/>
          <w:szCs w:val="21"/>
        </w:rPr>
        <w:t>对于图像视觉伺服控制方法，本文提出了一种新的胶囊内窥镜运动控制策略。首先，结合前视单目相机的图像空间反馈信息，建立了胶囊六自由度的视觉伺服控制模型，并结合运动学模型对磁控胶囊的运动进行分析。其次，设计了适用于磁控胶囊的姿态控制器，能够有效应对未约束磁力引起的运动不稳定性和颤振现象，相比于</w:t>
      </w:r>
      <w:r>
        <w:rPr>
          <w:rFonts w:hint="eastAsia" w:ascii="宋体" w:hAnsi="宋体" w:eastAsia="宋体"/>
          <w:szCs w:val="21"/>
          <w:vertAlign w:val="superscript"/>
        </w:rPr>
        <w:t>[16</w:t>
      </w:r>
      <w:r>
        <w:rPr>
          <w:rFonts w:hint="eastAsia" w:ascii="宋体" w:hAnsi="宋体" w:eastAsia="宋体"/>
          <w:szCs w:val="21"/>
          <w:vertAlign w:val="superscript"/>
          <w:lang w:eastAsia="zh-CN"/>
        </w:rPr>
        <w:t>，</w:t>
      </w:r>
      <w:r>
        <w:rPr>
          <w:rFonts w:hint="eastAsia" w:ascii="宋体" w:hAnsi="宋体" w:eastAsia="宋体"/>
          <w:szCs w:val="21"/>
          <w:vertAlign w:val="superscript"/>
        </w:rPr>
        <w:t>17]</w:t>
      </w:r>
      <w:r>
        <w:rPr>
          <w:rFonts w:hint="eastAsia" w:ascii="宋体" w:hAnsi="宋体" w:eastAsia="宋体"/>
          <w:szCs w:val="21"/>
        </w:rPr>
        <w:t>中控制方法，能够确保胶囊能够快速且稳定地接近目标。最后，结合实验数据，验证了所提方法在不同运动轨迹下的有效性，结果表明，所提方法能够在没有高精度传感器的辅助下，精确完成目标定位与跟踪任务。</w:t>
      </w:r>
    </w:p>
    <w:p w14:paraId="6A004DF9">
      <w:pPr>
        <w:snapToGrid w:val="0"/>
        <w:ind w:firstLine="420"/>
        <w:rPr>
          <w:b/>
          <w:bCs/>
          <w:sz w:val="28"/>
          <w:szCs w:val="28"/>
        </w:rPr>
      </w:pPr>
      <w:r>
        <w:rPr>
          <w:rFonts w:hint="eastAsia" w:ascii="宋体" w:hAnsi="宋体" w:eastAsia="宋体" w:cs="宋体"/>
          <w:szCs w:val="21"/>
        </w:rPr>
        <w:t>本文阐述了一种基于图像的胶囊机器人单目视觉伺服运动控制方法，主要贡献如下</w:t>
      </w:r>
      <w:r>
        <w:rPr>
          <w:rFonts w:hint="eastAsia" w:ascii="宋体" w:hAnsi="宋体" w:eastAsia="宋体" w:cs="宋体"/>
          <w:szCs w:val="21"/>
          <w:lang w:eastAsia="zh-CN"/>
        </w:rPr>
        <w:t>：</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w:t>
      </w:r>
      <w:r>
        <w:rPr>
          <w:rFonts w:hint="eastAsia" w:ascii="宋体" w:hAnsi="宋体" w:eastAsia="宋体" w:cs="宋体"/>
          <w:szCs w:val="21"/>
        </w:rPr>
        <w:t>首先建立一种胶囊手术机器人的基于图像的视觉伺服模型，该模型将图像空间测量与摄像机线速度和角速度求导所得到的雅可比矩阵相结合。</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w:t>
      </w:r>
      <w:r>
        <w:rPr>
          <w:rFonts w:hint="eastAsia" w:ascii="宋体" w:hAnsi="宋体" w:eastAsia="宋体" w:cs="宋体"/>
          <w:szCs w:val="21"/>
        </w:rPr>
        <w:t>基于所建立的模型，设计姿态控制器而非速度控制器，以实现快速接近目标，并对所提出控制器的有效性进行分析。</w:t>
      </w:r>
    </w:p>
    <w:p w14:paraId="28BC49BC">
      <w:pPr>
        <w:snapToGrid w:val="0"/>
        <w:ind w:firstLine="420"/>
      </w:pPr>
    </w:p>
    <w:p w14:paraId="5A6589F0">
      <w:pPr>
        <w:snapToGrid w:val="0"/>
        <w:rPr>
          <w:rFonts w:hint="eastAsia" w:ascii="黑体" w:hAnsi="黑体" w:eastAsia="黑体"/>
          <w:color w:val="0000FF"/>
          <w:sz w:val="24"/>
        </w:rPr>
      </w:pPr>
      <w:r>
        <w:rPr>
          <w:rFonts w:ascii="黑体" w:hAnsi="黑体" w:eastAsia="黑体" w:cs="Times New Roman"/>
          <w:b/>
          <w:bCs/>
          <w:sz w:val="24"/>
        </w:rPr>
        <w:t>1</w:t>
      </w:r>
      <w:r>
        <w:rPr>
          <w:rFonts w:hint="eastAsia" w:ascii="黑体" w:hAnsi="黑体" w:eastAsia="黑体"/>
          <w:b/>
          <w:bCs/>
          <w:sz w:val="24"/>
        </w:rPr>
        <w:t xml:space="preserve"> </w:t>
      </w:r>
      <w:r>
        <w:rPr>
          <w:rFonts w:hint="eastAsia" w:ascii="黑体" w:hAnsi="黑体" w:eastAsia="黑体"/>
          <w:sz w:val="24"/>
        </w:rPr>
        <w:t>视觉伺服轨迹规划</w:t>
      </w:r>
      <w:r>
        <w:rPr>
          <w:rFonts w:hint="eastAsia" w:ascii="黑体" w:hAnsi="黑体" w:eastAsia="黑体"/>
          <w:color w:val="0000FF"/>
          <w:sz w:val="24"/>
        </w:rPr>
        <w:t>（小4号黑体）</w:t>
      </w:r>
    </w:p>
    <w:p w14:paraId="068A7352">
      <w:pPr>
        <w:snapToGrid w:val="0"/>
        <w:rPr>
          <w:rFonts w:hint="eastAsia" w:ascii="黑体" w:hAnsi="黑体" w:eastAsia="黑体"/>
          <w:color w:val="0000FF"/>
          <w:sz w:val="24"/>
        </w:rPr>
      </w:pPr>
    </w:p>
    <w:p w14:paraId="04699176">
      <w:pPr>
        <w:snapToGrid w:val="0"/>
        <w:ind w:firstLine="420"/>
      </w:pPr>
      <w:r>
        <w:rPr>
          <w:rFonts w:hint="eastAsia"/>
        </w:rPr>
        <w:t>在基于</w:t>
      </w:r>
      <w:r>
        <w:rPr>
          <w:rFonts w:hint="eastAsia" w:ascii="宋体" w:hAnsi="宋体" w:eastAsia="宋体" w:cs="宋体"/>
          <w:szCs w:val="21"/>
        </w:rPr>
        <w:t>图像的视觉伺服控制</w:t>
      </w:r>
      <w:r>
        <w:rPr>
          <w:rFonts w:hint="eastAsia"/>
        </w:rPr>
        <w:t>中，轨迹规划通过精确控制机器人沿着预定像素坐标组成的移动，确保其在图像空间的动作与实际目标位置对齐。</w:t>
      </w:r>
    </w:p>
    <w:p w14:paraId="60FE041A">
      <w:pPr>
        <w:snapToGrid w:val="0"/>
        <w:rPr>
          <w:rFonts w:hint="eastAsia" w:ascii="黑体" w:hAnsi="黑体" w:eastAsia="黑体" w:cs="宋体"/>
          <w:b/>
          <w:bCs/>
          <w:szCs w:val="21"/>
        </w:rPr>
      </w:pPr>
      <w:r>
        <w:rPr>
          <w:rFonts w:ascii="黑体" w:hAnsi="黑体" w:eastAsia="黑体" w:cs="Times New Roman"/>
          <w:b/>
          <w:bCs/>
          <w:szCs w:val="21"/>
        </w:rPr>
        <w:t xml:space="preserve">1.1 </w:t>
      </w:r>
      <w:r>
        <w:rPr>
          <w:rFonts w:hint="eastAsia" w:ascii="黑体" w:hAnsi="黑体" w:eastAsia="黑体" w:cs="宋体"/>
          <w:b/>
          <w:bCs/>
          <w:szCs w:val="21"/>
        </w:rPr>
        <w:t>单轨迹运动规划</w:t>
      </w:r>
      <w:r>
        <w:rPr>
          <w:rFonts w:hint="eastAsia" w:ascii="黑体" w:hAnsi="黑体" w:eastAsia="黑体" w:cs="宋体"/>
          <w:b/>
          <w:bCs/>
          <w:color w:val="0000FF"/>
          <w:szCs w:val="21"/>
        </w:rPr>
        <w:t>（5号黑体）</w:t>
      </w:r>
    </w:p>
    <w:p w14:paraId="0BF0480B">
      <w:pPr>
        <w:snapToGrid w:val="0"/>
        <w:ind w:firstLine="420"/>
        <w:rPr>
          <w:rFonts w:hint="eastAsia" w:ascii="宋体" w:hAnsi="宋体" w:eastAsia="宋体"/>
        </w:rPr>
      </w:pPr>
      <w:r>
        <w:rPr>
          <w:rFonts w:hint="eastAsia" w:ascii="宋体" w:hAnsi="宋体" w:eastAsia="宋体"/>
        </w:rPr>
        <w:t>单轨迹运动主要涉及机器人从一个起始像素位置</w:t>
      </w:r>
      <w:r>
        <w:rPr>
          <w:rFonts w:hint="eastAsia" w:ascii="宋体" w:hAnsi="宋体" w:eastAsia="宋体"/>
          <w:position w:val="-10"/>
        </w:rPr>
        <w:object>
          <v:shape id="_x0000_i1025" o:spt="75" type="#_x0000_t75" style="height:16pt;width:13pt;" o:ole="t" filled="f" o:preferrelative="t" stroked="f" coordsize="21600,21600">
            <v:path/>
            <v:fill on="f" focussize="0,0"/>
            <v:stroke on="f" joinstyle="miter"/>
            <v:imagedata r:id="rId6" o:title=""/>
            <o:lock v:ext="edit" aspectratio="f"/>
            <w10:wrap type="none"/>
            <w10:anchorlock/>
          </v:shape>
          <o:OLEObject Type="Embed" ProgID="Equation.DSMT4" ShapeID="_x0000_i1025" DrawAspect="Content" ObjectID="_1468075725" r:id="rId5">
            <o:LockedField>false</o:LockedField>
          </o:OLEObject>
        </w:object>
      </w:r>
      <w:r>
        <w:rPr>
          <w:rFonts w:hint="eastAsia" w:ascii="宋体" w:hAnsi="宋体" w:eastAsia="宋体"/>
        </w:rPr>
        <w:t>到达目标位置</w:t>
      </w:r>
      <w:r>
        <w:rPr>
          <w:rFonts w:hint="eastAsia" w:ascii="宋体" w:hAnsi="宋体" w:eastAsia="宋体"/>
          <w:position w:val="-10"/>
        </w:rPr>
        <w:object>
          <v:shape id="_x0000_i1026" o:spt="75" type="#_x0000_t75" style="height:16pt;width:12pt;" o:ole="t" filled="f" o:preferrelative="t" stroked="f" coordsize="21600,21600">
            <v:path/>
            <v:fill on="f" focussize="0,0"/>
            <v:stroke on="f" joinstyle="miter"/>
            <v:imagedata r:id="rId8" o:title=""/>
            <o:lock v:ext="edit" aspectratio="f"/>
            <w10:wrap type="none"/>
            <w10:anchorlock/>
          </v:shape>
          <o:OLEObject Type="Embed" ProgID="Equation.DSMT4" ShapeID="_x0000_i1026" DrawAspect="Content" ObjectID="_1468075726" r:id="rId7">
            <o:LockedField>false</o:LockedField>
          </o:OLEObject>
        </w:object>
      </w:r>
      <w:r>
        <w:rPr>
          <w:rFonts w:hint="eastAsia" w:ascii="宋体" w:hAnsi="宋体" w:eastAsia="宋体"/>
        </w:rPr>
        <w:t>，同时工具坐标系经历旋转变换。为了实现均匀的运动，我们定义比例函数</w:t>
      </w:r>
      <w:r>
        <w:rPr>
          <w:rFonts w:hint="eastAsia" w:ascii="宋体" w:hAnsi="宋体" w:eastAsia="宋体"/>
          <w:position w:val="-10"/>
        </w:rPr>
        <w:object>
          <v:shape id="_x0000_i1027" o:spt="75" type="#_x0000_t75" style="height:15pt;width:20pt;" o:ole="t" filled="f" o:preferrelative="t" stroked="f" coordsize="21600,21600">
            <v:path/>
            <v:fill on="f" focussize="0,0"/>
            <v:stroke on="f" joinstyle="miter"/>
            <v:imagedata r:id="rId10" o:title=""/>
            <o:lock v:ext="edit" aspectratio="f"/>
            <w10:wrap type="none"/>
            <w10:anchorlock/>
          </v:shape>
          <o:OLEObject Type="Embed" ProgID="Equation.DSMT4" ShapeID="_x0000_i1027" DrawAspect="Content" ObjectID="_1468075727" r:id="rId9">
            <o:LockedField>false</o:LockedField>
          </o:OLEObject>
        </w:object>
      </w:r>
      <w:r>
        <w:rPr>
          <w:rFonts w:hint="eastAsia" w:ascii="宋体" w:hAnsi="宋体" w:eastAsia="宋体"/>
        </w:rPr>
        <w:t>，表示在时间</w:t>
      </w:r>
      <w:r>
        <w:rPr>
          <w:rFonts w:hint="eastAsia" w:ascii="宋体" w:hAnsi="宋体" w:eastAsia="宋体"/>
          <w:position w:val="-6"/>
        </w:rPr>
        <w:object>
          <v:shape id="_x0000_i1028" o:spt="75" type="#_x0000_t75" style="height:12pt;width:7pt;" o:ole="t" filled="f" o:preferrelative="t" stroked="f" coordsize="21600,21600">
            <v:path/>
            <v:fill on="f" focussize="0,0"/>
            <v:stroke on="f" joinstyle="miter"/>
            <v:imagedata r:id="rId12" o:title=""/>
            <o:lock v:ext="edit" aspectratio="f"/>
            <w10:wrap type="none"/>
            <w10:anchorlock/>
          </v:shape>
          <o:OLEObject Type="Embed" ProgID="Equation.DSMT4" ShapeID="_x0000_i1028" DrawAspect="Content" ObjectID="_1468075728" r:id="rId11">
            <o:LockedField>false</o:LockedField>
          </o:OLEObject>
        </w:object>
      </w:r>
      <w:r>
        <w:rPr>
          <w:rFonts w:hint="eastAsia" w:ascii="宋体" w:hAnsi="宋体" w:eastAsia="宋体"/>
        </w:rPr>
        <w:t>完成的运动部分：</w:t>
      </w:r>
    </w:p>
    <w:p w14:paraId="5DD733EA">
      <w:pPr>
        <w:snapToGrid w:val="0"/>
        <w:ind w:firstLine="420"/>
        <w:rPr>
          <w:rFonts w:hint="eastAsia" w:ascii="宋体" w:hAnsi="宋体" w:eastAsia="宋体"/>
        </w:rPr>
      </w:pPr>
      <w:r>
        <w:rPr>
          <w:rFonts w:hint="eastAsia" w:ascii="宋体" w:hAnsi="宋体" w:eastAsia="宋体"/>
          <w:position w:val="-22"/>
        </w:rPr>
        <w:object>
          <v:shape id="_x0000_i1029" o:spt="75" type="#_x0000_t75" style="height:29pt;width:54pt;" o:ole="t" filled="f" o:preferrelative="t" stroked="f" coordsize="21600,21600">
            <v:path/>
            <v:fill on="f" focussize="0,0"/>
            <v:stroke on="f" joinstyle="miter"/>
            <v:imagedata r:id="rId14" o:title=""/>
            <o:lock v:ext="edit" aspectratio="f"/>
            <w10:wrap type="none"/>
            <w10:anchorlock/>
          </v:shape>
          <o:OLEObject Type="Embed" ProgID="Equation.DSMT4" ShapeID="_x0000_i1029" DrawAspect="Content" ObjectID="_1468075729" r:id="rId13">
            <o:LockedField>false</o:LockedField>
          </o:OLEObject>
        </w:object>
      </w:r>
      <w:r>
        <w:rPr>
          <w:rFonts w:hint="eastAsia" w:ascii="宋体" w:hAnsi="宋体" w:eastAsia="宋体"/>
        </w:rPr>
        <w:t xml:space="preserve">                   （1）</w:t>
      </w:r>
    </w:p>
    <w:p w14:paraId="0DF149E8">
      <w:pPr>
        <w:tabs>
          <w:tab w:val="center" w:pos="4557"/>
          <w:tab w:val="right" w:pos="9345"/>
        </w:tabs>
        <w:snapToGrid w:val="0"/>
        <w:rPr>
          <w:rFonts w:hint="eastAsia" w:ascii="宋体" w:hAnsi="宋体" w:eastAsia="宋体"/>
        </w:rPr>
      </w:pPr>
      <w:r>
        <w:rPr>
          <w:rFonts w:hint="eastAsia" w:ascii="宋体" w:hAnsi="宋体" w:eastAsia="宋体"/>
          <w:lang w:val="en-US" w:eastAsia="zh-CN"/>
        </w:rPr>
        <w:t>式中：</w:t>
      </w:r>
      <w:r>
        <w:rPr>
          <w:rFonts w:hint="eastAsia" w:ascii="宋体" w:hAnsi="宋体" w:eastAsia="宋体"/>
          <w:position w:val="-4"/>
        </w:rPr>
        <w:object>
          <v:shape id="_x0000_i1030" o:spt="75" type="#_x0000_t75" style="height:12pt;width:11pt;" o:ole="t" filled="f" o:preferrelative="t" stroked="f" coordsize="21600,21600">
            <v:path/>
            <v:fill on="f" focussize="0,0"/>
            <v:stroke on="f" joinstyle="miter"/>
            <v:imagedata r:id="rId16" o:title=""/>
            <o:lock v:ext="edit" aspectratio="f"/>
            <w10:wrap type="none"/>
            <w10:anchorlock/>
          </v:shape>
          <o:OLEObject Type="Embed" ProgID="Equation.DSMT4" ShapeID="_x0000_i1030" DrawAspect="Content" ObjectID="_1468075730" r:id="rId15">
            <o:LockedField>false</o:LockedField>
          </o:OLEObject>
        </w:object>
      </w:r>
      <w:r>
        <w:rPr>
          <w:rFonts w:hint="eastAsia" w:ascii="宋体" w:hAnsi="宋体" w:eastAsia="宋体"/>
        </w:rPr>
        <w:t>为总运动时间，</w:t>
      </w:r>
      <w:r>
        <w:rPr>
          <w:rFonts w:hint="eastAsia" w:ascii="宋体" w:hAnsi="宋体" w:eastAsia="宋体"/>
          <w:position w:val="-10"/>
        </w:rPr>
        <w:object>
          <v:shape id="_x0000_i1031" o:spt="75" type="#_x0000_t75" style="height:15pt;width:20pt;" o:ole="t" filled="f" o:preferrelative="t" stroked="f" coordsize="21600,21600">
            <v:path/>
            <v:fill on="f" focussize="0,0"/>
            <v:stroke on="f" joinstyle="miter"/>
            <v:imagedata r:id="rId18" o:title=""/>
            <o:lock v:ext="edit" aspectratio="f"/>
            <w10:wrap type="none"/>
            <w10:anchorlock/>
          </v:shape>
          <o:OLEObject Type="Embed" ProgID="Equation.DSMT4" ShapeID="_x0000_i1031" DrawAspect="Content" ObjectID="_1468075731" r:id="rId17">
            <o:LockedField>false</o:LockedField>
          </o:OLEObject>
        </w:object>
      </w:r>
      <w:r>
        <w:rPr>
          <w:rFonts w:hint="eastAsia" w:ascii="宋体" w:hAnsi="宋体" w:eastAsia="宋体"/>
        </w:rPr>
        <w:t>表示运动完成的比例。通过该比例函数，可以将胶囊的旋转和位移表示为：</w:t>
      </w:r>
    </w:p>
    <w:p w14:paraId="445CDDF8">
      <w:pPr>
        <w:tabs>
          <w:tab w:val="center" w:pos="4557"/>
          <w:tab w:val="right" w:pos="9345"/>
        </w:tabs>
        <w:snapToGrid w:val="0"/>
        <w:ind w:firstLine="420" w:firstLineChars="200"/>
        <w:rPr>
          <w:rFonts w:hint="eastAsia" w:ascii="宋体" w:hAnsi="宋体" w:eastAsia="宋体"/>
        </w:rPr>
      </w:pPr>
      <w:r>
        <w:rPr>
          <w:rFonts w:hint="eastAsia" w:ascii="宋体" w:hAnsi="宋体" w:eastAsia="宋体"/>
          <w:position w:val="-24"/>
        </w:rPr>
        <w:object>
          <v:shape id="_x0000_i1032" o:spt="75" type="#_x0000_t75" style="height:30pt;width:119pt;" o:ole="t" filled="f" o:preferrelative="t" stroked="f" coordsize="21600,21600">
            <v:path/>
            <v:fill on="f" focussize="0,0"/>
            <v:stroke on="f" joinstyle="miter"/>
            <v:imagedata r:id="rId20" o:title=""/>
            <o:lock v:ext="edit" aspectratio="f"/>
            <w10:wrap type="none"/>
            <w10:anchorlock/>
          </v:shape>
          <o:OLEObject Type="Embed" ProgID="Equation.DSMT4" ShapeID="_x0000_i1032" DrawAspect="Content" ObjectID="_1468075732" r:id="rId19">
            <o:LockedField>false</o:LockedField>
          </o:OLEObject>
        </w:object>
      </w:r>
      <w:r>
        <w:rPr>
          <w:rFonts w:hint="eastAsia" w:ascii="宋体" w:hAnsi="宋体" w:eastAsia="宋体"/>
        </w:rPr>
        <w:t xml:space="preserve">       （2）</w:t>
      </w:r>
    </w:p>
    <w:p w14:paraId="15B99583">
      <w:pPr>
        <w:tabs>
          <w:tab w:val="center" w:pos="4557"/>
          <w:tab w:val="right" w:pos="9345"/>
        </w:tabs>
        <w:snapToGrid w:val="0"/>
        <w:rPr>
          <w:rFonts w:hint="eastAsia" w:ascii="宋体" w:hAnsi="宋体" w:eastAsia="宋体"/>
        </w:rPr>
      </w:pPr>
      <w:r>
        <w:rPr>
          <w:rFonts w:hint="eastAsia" w:ascii="宋体" w:hAnsi="宋体" w:eastAsia="宋体"/>
          <w:lang w:val="en-US" w:eastAsia="zh-CN"/>
        </w:rPr>
        <w:t>式中：</w:t>
      </w:r>
      <w:r>
        <w:rPr>
          <w:rFonts w:hint="eastAsia" w:ascii="宋体" w:hAnsi="宋体" w:eastAsia="宋体"/>
          <w:position w:val="-10"/>
        </w:rPr>
        <w:object>
          <v:shape id="_x0000_i1033" o:spt="75" type="#_x0000_t75" style="height:15pt;width:43pt;" o:ole="t" filled="f" o:preferrelative="t" stroked="f" coordsize="21600,21600">
            <v:path/>
            <v:fill on="f" focussize="0,0"/>
            <v:stroke on="f" joinstyle="miter"/>
            <v:imagedata r:id="rId22" o:title=""/>
            <o:lock v:ext="edit" aspectratio="f"/>
            <w10:wrap type="none"/>
            <w10:anchorlock/>
          </v:shape>
          <o:OLEObject Type="Embed" ProgID="Equation.DSMT4" ShapeID="_x0000_i1033" DrawAspect="Content" ObjectID="_1468075733" r:id="rId21">
            <o:LockedField>false</o:LockedField>
          </o:OLEObject>
        </w:object>
      </w:r>
      <w:r>
        <w:rPr>
          <w:rFonts w:hint="eastAsia" w:ascii="宋体" w:hAnsi="宋体" w:eastAsia="宋体"/>
        </w:rPr>
        <w:t>为绕轴</w:t>
      </w:r>
      <w:r>
        <w:rPr>
          <w:rFonts w:hint="eastAsia" w:ascii="宋体" w:hAnsi="宋体" w:eastAsia="宋体"/>
          <w:position w:val="-4"/>
        </w:rPr>
        <w:object>
          <v:shape id="_x0000_i1034" o:spt="75" type="#_x0000_t75" style="height:10pt;width:10pt;" o:ole="t" filled="f" o:preferrelative="t" stroked="f" coordsize="21600,21600">
            <v:path/>
            <v:fill on="f" focussize="0,0"/>
            <v:stroke on="f" joinstyle="miter"/>
            <v:imagedata r:id="rId24" o:title=""/>
            <o:lock v:ext="edit" aspectratio="f"/>
            <w10:wrap type="none"/>
            <w10:anchorlock/>
          </v:shape>
          <o:OLEObject Type="Embed" ProgID="Equation.DSMT4" ShapeID="_x0000_i1034" DrawAspect="Content" ObjectID="_1468075734" r:id="rId23">
            <o:LockedField>false</o:LockedField>
          </o:OLEObject>
        </w:object>
      </w:r>
      <w:r>
        <w:rPr>
          <w:rFonts w:hint="eastAsia" w:ascii="宋体" w:hAnsi="宋体" w:eastAsia="宋体"/>
        </w:rPr>
        <w:t>旋转</w:t>
      </w:r>
      <w:r>
        <w:rPr>
          <w:rFonts w:hint="eastAsia" w:ascii="宋体" w:hAnsi="宋体" w:eastAsia="宋体"/>
          <w:position w:val="-6"/>
        </w:rPr>
        <w:object>
          <v:shape id="_x0000_i1035" o:spt="75" type="#_x0000_t75" style="height:13pt;width:10pt;" o:ole="t" filled="f" o:preferrelative="t" stroked="f" coordsize="21600,21600">
            <v:path/>
            <v:fill on="f" focussize="0,0"/>
            <v:stroke on="f" joinstyle="miter"/>
            <v:imagedata r:id="rId26" o:title=""/>
            <o:lock v:ext="edit" aspectratio="f"/>
            <w10:wrap type="none"/>
            <w10:anchorlock/>
          </v:shape>
          <o:OLEObject Type="Embed" ProgID="Equation.DSMT4" ShapeID="_x0000_i1035" DrawAspect="Content" ObjectID="_1468075735" r:id="rId25">
            <o:LockedField>false</o:LockedField>
          </o:OLEObject>
        </w:object>
      </w:r>
      <w:r>
        <w:rPr>
          <w:rFonts w:hint="eastAsia" w:ascii="宋体" w:hAnsi="宋体" w:eastAsia="宋体"/>
        </w:rPr>
        <w:t>的旋转矩阵。四元数表示法的使用避免了欧拉角的奇异性，从而提高了旋转的精度。为了进一步简化计算，位置和旋转可以被表达为：</w:t>
      </w:r>
    </w:p>
    <w:p w14:paraId="6D335B46">
      <w:pPr>
        <w:tabs>
          <w:tab w:val="center" w:pos="4557"/>
          <w:tab w:val="right" w:pos="9345"/>
        </w:tabs>
        <w:snapToGrid w:val="0"/>
        <w:ind w:firstLine="420" w:firstLineChars="200"/>
        <w:rPr>
          <w:rFonts w:hint="eastAsia" w:ascii="宋体" w:hAnsi="宋体" w:eastAsia="宋体"/>
        </w:rPr>
      </w:pPr>
      <w:r>
        <w:rPr>
          <w:rFonts w:hint="eastAsia" w:ascii="宋体" w:hAnsi="宋体" w:eastAsia="宋体"/>
          <w:position w:val="-68"/>
        </w:rPr>
        <w:object>
          <v:shape id="_x0000_i1036" o:spt="75" type="#_x0000_t75" style="height:69pt;width:161pt;" o:ole="t" filled="f" o:preferrelative="t" stroked="f" coordsize="21600,21600">
            <v:path/>
            <v:fill on="f" focussize="0,0"/>
            <v:stroke on="f" joinstyle="miter"/>
            <v:imagedata r:id="rId28" o:title=""/>
            <o:lock v:ext="edit" aspectratio="f"/>
            <w10:wrap type="none"/>
            <w10:anchorlock/>
          </v:shape>
          <o:OLEObject Type="Embed" ProgID="Equation.DSMT4" ShapeID="_x0000_i1036" DrawAspect="Content" ObjectID="_1468075736" r:id="rId27">
            <o:LockedField>false</o:LockedField>
          </o:OLEObject>
        </w:object>
      </w:r>
      <w:r>
        <w:rPr>
          <w:rFonts w:hint="eastAsia" w:ascii="宋体" w:hAnsi="宋体" w:eastAsia="宋体"/>
        </w:rPr>
        <w:t>（3）</w:t>
      </w:r>
    </w:p>
    <w:p w14:paraId="7E544528">
      <w:pPr>
        <w:tabs>
          <w:tab w:val="center" w:pos="4557"/>
          <w:tab w:val="right" w:pos="9345"/>
        </w:tabs>
        <w:snapToGrid w:val="0"/>
        <w:rPr>
          <w:rFonts w:hint="eastAsia" w:ascii="宋体" w:hAnsi="宋体" w:eastAsia="宋体"/>
        </w:rPr>
      </w:pPr>
      <w:r>
        <w:rPr>
          <w:rFonts w:hint="eastAsia" w:ascii="宋体" w:hAnsi="宋体" w:eastAsia="宋体"/>
          <w:lang w:val="en-US" w:eastAsia="zh-CN"/>
        </w:rPr>
        <w:t>式中：</w:t>
      </w:r>
      <w:r>
        <w:rPr>
          <w:rFonts w:hint="eastAsia" w:ascii="宋体" w:hAnsi="宋体" w:eastAsia="宋体"/>
          <w:position w:val="-10"/>
        </w:rPr>
        <w:object>
          <v:shape id="_x0000_i1037" o:spt="75" type="#_x0000_t75" style="height:16pt;width:57pt;" o:ole="t" filled="f" o:preferrelative="t" stroked="f" coordsize="21600,21600">
            <v:path/>
            <v:fill on="f" focussize="0,0"/>
            <v:stroke on="f" joinstyle="miter"/>
            <v:imagedata r:id="rId30" o:title=""/>
            <o:lock v:ext="edit" aspectratio="f"/>
            <w10:wrap type="none"/>
            <w10:anchorlock/>
          </v:shape>
          <o:OLEObject Type="Embed" ProgID="Equation.DSMT4" ShapeID="_x0000_i1037" DrawAspect="Content" ObjectID="_1468075737" r:id="rId29">
            <o:LockedField>false</o:LockedField>
          </o:OLEObject>
        </w:object>
      </w:r>
      <w:r>
        <w:rPr>
          <w:rFonts w:hint="eastAsia" w:ascii="宋体" w:hAnsi="宋体" w:eastAsia="宋体"/>
        </w:rPr>
        <w:t>为起始和目标位置的差向量，旋转轴</w:t>
      </w:r>
      <w:r>
        <w:rPr>
          <w:rFonts w:hint="eastAsia" w:ascii="宋体" w:hAnsi="宋体" w:eastAsia="宋体"/>
          <w:position w:val="-4"/>
        </w:rPr>
        <w:object>
          <v:shape id="_x0000_i1038" o:spt="75" type="#_x0000_t75" style="height:10pt;width:10pt;" o:ole="t" filled="f" o:preferrelative="t" stroked="f" coordsize="21600,21600">
            <v:path/>
            <v:fill on="f" focussize="0,0"/>
            <v:stroke on="f" joinstyle="miter"/>
            <v:imagedata r:id="rId32" o:title=""/>
            <o:lock v:ext="edit" aspectratio="f"/>
            <w10:wrap type="none"/>
            <w10:anchorlock/>
          </v:shape>
          <o:OLEObject Type="Embed" ProgID="Equation.DSMT4" ShapeID="_x0000_i1038" DrawAspect="Content" ObjectID="_1468075738" r:id="rId31">
            <o:LockedField>false</o:LockedField>
          </o:OLEObject>
        </w:object>
      </w:r>
      <w:r>
        <w:rPr>
          <w:rFonts w:hint="eastAsia" w:ascii="宋体" w:hAnsi="宋体" w:eastAsia="宋体"/>
        </w:rPr>
        <w:t>和旋转角度</w:t>
      </w:r>
      <w:r>
        <w:rPr>
          <w:rFonts w:hint="eastAsia" w:ascii="宋体" w:hAnsi="宋体" w:eastAsia="宋体"/>
          <w:position w:val="-6"/>
        </w:rPr>
        <w:object>
          <v:shape id="_x0000_i1039" o:spt="75" type="#_x0000_t75" style="height:13pt;width:10pt;" o:ole="t" filled="f" o:preferrelative="t" stroked="f" coordsize="21600,21600">
            <v:path/>
            <v:fill on="f" focussize="0,0"/>
            <v:stroke on="f" joinstyle="miter"/>
            <v:imagedata r:id="rId34" o:title=""/>
            <o:lock v:ext="edit" aspectratio="f"/>
            <w10:wrap type="none"/>
            <w10:anchorlock/>
          </v:shape>
          <o:OLEObject Type="Embed" ProgID="Equation.DSMT4" ShapeID="_x0000_i1039" DrawAspect="Content" ObjectID="_1468075739" r:id="rId33">
            <o:LockedField>false</o:LockedField>
          </o:OLEObject>
        </w:object>
      </w:r>
      <w:r>
        <w:rPr>
          <w:rFonts w:hint="eastAsia" w:ascii="宋体" w:hAnsi="宋体" w:eastAsia="宋体"/>
        </w:rPr>
        <w:t>在运动过程中保持不变。该模型可以用来规划视觉伺服系统中机器人工具的精确运动路径。</w:t>
      </w:r>
    </w:p>
    <w:p w14:paraId="01EE0519">
      <w:pPr>
        <w:snapToGrid w:val="0"/>
        <w:rPr>
          <w:rFonts w:hint="eastAsia" w:ascii="黑体" w:hAnsi="黑体" w:eastAsia="黑体" w:cs="宋体"/>
          <w:b/>
          <w:bCs/>
        </w:rPr>
      </w:pPr>
      <w:r>
        <w:rPr>
          <w:rFonts w:ascii="黑体" w:hAnsi="黑体" w:eastAsia="黑体" w:cs="Times New Roman"/>
          <w:b/>
          <w:bCs/>
        </w:rPr>
        <w:t>1.2</w:t>
      </w:r>
      <w:r>
        <w:rPr>
          <w:rFonts w:hint="eastAsia" w:ascii="黑体" w:hAnsi="黑体" w:eastAsia="黑体" w:cs="宋体"/>
          <w:b/>
          <w:bCs/>
        </w:rPr>
        <w:t xml:space="preserve"> 过渡路径规划</w:t>
      </w:r>
    </w:p>
    <w:p w14:paraId="304C30CC">
      <w:pPr>
        <w:tabs>
          <w:tab w:val="center" w:pos="4557"/>
          <w:tab w:val="right" w:pos="9345"/>
        </w:tabs>
        <w:snapToGrid w:val="0"/>
        <w:ind w:firstLine="420" w:firstLineChars="200"/>
        <w:rPr>
          <w:rFonts w:hint="eastAsia" w:ascii="宋体" w:hAnsi="宋体" w:eastAsia="宋体"/>
          <w:szCs w:val="21"/>
        </w:rPr>
      </w:pPr>
      <w:r>
        <w:rPr>
          <w:rFonts w:hint="eastAsia" w:ascii="宋体" w:hAnsi="宋体" w:eastAsia="宋体"/>
          <w:szCs w:val="21"/>
        </w:rPr>
        <w:t>假设机器人在路径从</w:t>
      </w:r>
      <w:r>
        <w:rPr>
          <w:rFonts w:hint="eastAsia" w:ascii="宋体" w:hAnsi="宋体" w:eastAsia="宋体"/>
          <w:position w:val="-10"/>
          <w:szCs w:val="21"/>
        </w:rPr>
        <w:object>
          <v:shape id="_x0000_i1040" o:spt="75" type="#_x0000_t75" style="height:16pt;width:13pt;" o:ole="t" filled="f" o:preferrelative="t" stroked="f" coordsize="21600,21600">
            <v:path/>
            <v:fill on="f" focussize="0,0"/>
            <v:stroke on="f" joinstyle="miter"/>
            <v:imagedata r:id="rId36" o:title=""/>
            <o:lock v:ext="edit" aspectratio="f"/>
            <w10:wrap type="none"/>
            <w10:anchorlock/>
          </v:shape>
          <o:OLEObject Type="Embed" ProgID="Equation.DSMT4" ShapeID="_x0000_i1040" DrawAspect="Content" ObjectID="_1468075740" r:id="rId35">
            <o:LockedField>false</o:LockedField>
          </o:OLEObject>
        </w:object>
      </w:r>
      <w:r>
        <w:rPr>
          <w:rFonts w:hint="eastAsia" w:ascii="宋体" w:hAnsi="宋体" w:eastAsia="宋体"/>
          <w:szCs w:val="21"/>
        </w:rPr>
        <w:t>到</w:t>
      </w:r>
      <w:r>
        <w:rPr>
          <w:rFonts w:hint="eastAsia" w:ascii="宋体" w:hAnsi="宋体" w:eastAsia="宋体"/>
          <w:position w:val="-10"/>
          <w:szCs w:val="21"/>
        </w:rPr>
        <w:object>
          <v:shape id="_x0000_i1041" o:spt="75" type="#_x0000_t75" style="height:16pt;width:12pt;" o:ole="t" filled="f" o:preferrelative="t" stroked="f" coordsize="21600,21600">
            <v:path/>
            <v:fill on="f" focussize="0,0"/>
            <v:stroke on="f" joinstyle="miter"/>
            <v:imagedata r:id="rId38" o:title=""/>
            <o:lock v:ext="edit" aspectratio="f"/>
            <w10:wrap type="none"/>
            <w10:anchorlock/>
          </v:shape>
          <o:OLEObject Type="Embed" ProgID="Equation.DSMT4" ShapeID="_x0000_i1041" DrawAspect="Content" ObjectID="_1468075741" r:id="rId37">
            <o:LockedField>false</o:LockedField>
          </o:OLEObject>
        </w:object>
      </w:r>
      <w:r>
        <w:rPr>
          <w:rFonts w:hint="eastAsia" w:ascii="宋体" w:hAnsi="宋体" w:eastAsia="宋体"/>
          <w:szCs w:val="21"/>
        </w:rPr>
        <w:t>，再到</w:t>
      </w:r>
      <w:r>
        <w:rPr>
          <w:rFonts w:hint="eastAsia" w:ascii="宋体" w:hAnsi="宋体" w:eastAsia="宋体"/>
          <w:position w:val="-10"/>
          <w:szCs w:val="21"/>
        </w:rPr>
        <w:object>
          <v:shape id="_x0000_i1042" o:spt="75" type="#_x0000_t75" style="height:16pt;width:13pt;" o:ole="t" filled="f" o:preferrelative="t" stroked="f" coordsize="21600,21600">
            <v:path/>
            <v:fill on="f" focussize="0,0"/>
            <v:stroke on="f" joinstyle="miter"/>
            <v:imagedata r:id="rId40" o:title=""/>
            <o:lock v:ext="edit" aspectratio="f"/>
            <w10:wrap type="none"/>
            <w10:anchorlock/>
          </v:shape>
          <o:OLEObject Type="Embed" ProgID="Equation.DSMT4" ShapeID="_x0000_i1042" DrawAspect="Content" ObjectID="_1468075742" r:id="rId39">
            <o:LockedField>false</o:LockedField>
          </o:OLEObject>
        </w:object>
      </w:r>
      <w:r>
        <w:rPr>
          <w:rFonts w:hint="eastAsia" w:ascii="宋体" w:hAnsi="宋体" w:eastAsia="宋体"/>
          <w:szCs w:val="21"/>
        </w:rPr>
        <w:t xml:space="preserve">的过程中，需要在过渡阶段以匀速从 </w:t>
      </w:r>
      <w:r>
        <w:rPr>
          <w:rFonts w:hint="eastAsia" w:ascii="宋体" w:hAnsi="宋体" w:eastAsia="宋体"/>
          <w:position w:val="-10"/>
          <w:szCs w:val="21"/>
        </w:rPr>
        <w:object>
          <v:shape id="_x0000_i1043" o:spt="75" type="#_x0000_t75" style="height:16pt;width:12pt;" o:ole="t" filled="f" o:preferrelative="t" stroked="f" coordsize="21600,21600">
            <v:path/>
            <v:fill on="f" focussize="0,0"/>
            <v:stroke on="f" joinstyle="miter"/>
            <v:imagedata r:id="rId42" o:title=""/>
            <o:lock v:ext="edit" aspectratio="f"/>
            <w10:wrap type="none"/>
            <w10:anchorlock/>
          </v:shape>
          <o:OLEObject Type="Embed" ProgID="Equation.DSMT4" ShapeID="_x0000_i1043" DrawAspect="Content" ObjectID="_1468075743" r:id="rId41">
            <o:LockedField>false</o:LockedField>
          </o:OLEObject>
        </w:object>
      </w:r>
      <w:r>
        <w:rPr>
          <w:rFonts w:hint="eastAsia" w:ascii="宋体" w:hAnsi="宋体" w:eastAsia="宋体"/>
          <w:szCs w:val="21"/>
        </w:rPr>
        <w:t xml:space="preserve">移动到 </w:t>
      </w:r>
      <w:r>
        <w:rPr>
          <w:rFonts w:hint="eastAsia" w:ascii="宋体" w:hAnsi="宋体" w:eastAsia="宋体"/>
          <w:position w:val="-10"/>
          <w:szCs w:val="21"/>
        </w:rPr>
        <w:object>
          <v:shape id="_x0000_i1044" o:spt="75" type="#_x0000_t75" style="height:16pt;width:13pt;" o:ole="t" filled="f" o:preferrelative="t" stroked="f" coordsize="21600,21600">
            <v:path/>
            <v:fill on="f" focussize="0,0"/>
            <v:stroke on="f" joinstyle="miter"/>
            <v:imagedata r:id="rId44" o:title=""/>
            <o:lock v:ext="edit" aspectratio="f"/>
            <w10:wrap type="none"/>
            <w10:anchorlock/>
          </v:shape>
          <o:OLEObject Type="Embed" ProgID="Equation.DSMT4" ShapeID="_x0000_i1044" DrawAspect="Content" ObjectID="_1468075744" r:id="rId43">
            <o:LockedField>false</o:LockedField>
          </o:OLEObject>
        </w:object>
      </w:r>
      <w:r>
        <w:rPr>
          <w:rFonts w:hint="eastAsia" w:ascii="宋体" w:hAnsi="宋体" w:eastAsia="宋体"/>
          <w:szCs w:val="21"/>
        </w:rPr>
        <w:t>。为了避免突变的加速度，要求在到达节点</w:t>
      </w:r>
      <w:r>
        <w:rPr>
          <w:rFonts w:hint="eastAsia" w:ascii="宋体" w:hAnsi="宋体" w:eastAsia="宋体"/>
          <w:position w:val="-10"/>
          <w:szCs w:val="21"/>
        </w:rPr>
        <w:object>
          <v:shape id="_x0000_i1045" o:spt="75" type="#_x0000_t75" style="height:16pt;width:12pt;" o:ole="t" filled="f" o:preferrelative="t" stroked="f" coordsize="21600,21600">
            <v:path/>
            <v:fill on="f" focussize="0,0"/>
            <v:stroke on="f" joinstyle="miter"/>
            <v:imagedata r:id="rId46" o:title=""/>
            <o:lock v:ext="edit" aspectratio="f"/>
            <w10:wrap type="none"/>
            <w10:anchorlock/>
          </v:shape>
          <o:OLEObject Type="Embed" ProgID="Equation.DSMT4" ShapeID="_x0000_i1045" DrawAspect="Content" ObjectID="_1468075745" r:id="rId45">
            <o:LockedField>false</o:LockedField>
          </o:OLEObject>
        </w:object>
      </w:r>
      <w:r>
        <w:rPr>
          <w:rFonts w:hint="eastAsia" w:ascii="宋体" w:hAnsi="宋体" w:eastAsia="宋体"/>
          <w:szCs w:val="21"/>
        </w:rPr>
        <w:t>之前开始过渡，过渡过程的边界条件为：</w:t>
      </w:r>
    </w:p>
    <w:p w14:paraId="7781F078">
      <w:pPr>
        <w:tabs>
          <w:tab w:val="center" w:pos="4557"/>
          <w:tab w:val="right" w:pos="9345"/>
        </w:tabs>
        <w:snapToGrid w:val="0"/>
        <w:ind w:firstLine="420" w:firstLineChars="200"/>
        <w:rPr>
          <w:rFonts w:hint="eastAsia" w:ascii="宋体" w:hAnsi="宋体" w:eastAsia="宋体" w:cs="宋体"/>
          <w:szCs w:val="21"/>
        </w:rPr>
      </w:pPr>
      <w:r>
        <w:rPr>
          <w:rFonts w:hint="eastAsia" w:ascii="宋体" w:hAnsi="宋体" w:eastAsia="宋体"/>
          <w:position w:val="-112"/>
          <w:szCs w:val="21"/>
        </w:rPr>
        <w:object>
          <v:shape id="_x0000_i1046" o:spt="75" type="#_x0000_t75" style="height:118pt;width:99pt;" o:ole="t" filled="f" o:preferrelative="t" stroked="f" coordsize="21600,21600">
            <v:path/>
            <v:fill on="f" focussize="0,0"/>
            <v:stroke on="f" joinstyle="miter"/>
            <v:imagedata r:id="rId48" o:title=""/>
            <o:lock v:ext="edit" aspectratio="f"/>
            <w10:wrap type="none"/>
            <w10:anchorlock/>
          </v:shape>
          <o:OLEObject Type="Embed" ProgID="Equation.DSMT4" ShapeID="_x0000_i1046" DrawAspect="Content" ObjectID="_1468075746" r:id="rId47">
            <o:LockedField>false</o:LockedField>
          </o:OLEObject>
        </w:object>
      </w:r>
      <w:r>
        <w:rPr>
          <w:rFonts w:hint="eastAsia" w:ascii="宋体" w:hAnsi="宋体" w:eastAsia="宋体"/>
          <w:szCs w:val="21"/>
        </w:rPr>
        <w:t xml:space="preserve">          （4）</w:t>
      </w:r>
    </w:p>
    <w:p w14:paraId="26D38C83">
      <w:pPr>
        <w:tabs>
          <w:tab w:val="center" w:pos="4557"/>
          <w:tab w:val="right" w:pos="9345"/>
        </w:tabs>
        <w:snapToGrid w:val="0"/>
        <w:ind w:firstLine="420" w:firstLineChars="200"/>
        <w:rPr>
          <w:rFonts w:hint="eastAsia" w:ascii="宋体" w:hAnsi="宋体" w:eastAsia="宋体"/>
          <w:szCs w:val="21"/>
        </w:rPr>
      </w:pPr>
      <w:r>
        <w:rPr>
          <w:rFonts w:hint="eastAsia" w:ascii="宋体" w:hAnsi="宋体" w:eastAsia="宋体"/>
          <w:szCs w:val="21"/>
        </w:rPr>
        <w:t xml:space="preserve">在过渡阶段，机器人加速度保持恒定，即 </w:t>
      </w:r>
      <w:r>
        <w:rPr>
          <w:rFonts w:hint="eastAsia" w:ascii="宋体" w:hAnsi="宋体" w:eastAsia="宋体"/>
          <w:position w:val="-22"/>
          <w:szCs w:val="21"/>
        </w:rPr>
        <w:object>
          <v:shape id="_x0000_i1047" o:spt="75" type="#_x0000_t75" style="height:30pt;width:57pt;" o:ole="t" filled="f" o:preferrelative="t" stroked="f" coordsize="21600,21600">
            <v:path/>
            <v:fill on="f" focussize="0,0"/>
            <v:stroke on="f" joinstyle="miter"/>
            <v:imagedata r:id="rId50" o:title=""/>
            <o:lock v:ext="edit" aspectratio="f"/>
            <w10:wrap type="none"/>
            <w10:anchorlock/>
          </v:shape>
          <o:OLEObject Type="Embed" ProgID="Equation.DSMT4" ShapeID="_x0000_i1047" DrawAspect="Content" ObjectID="_1468075747" r:id="rId49">
            <o:LockedField>false</o:LockedField>
          </o:OLEObject>
        </w:object>
      </w:r>
      <w:r>
        <w:rPr>
          <w:rFonts w:hint="eastAsia" w:ascii="宋体" w:hAnsi="宋体" w:eastAsia="宋体"/>
          <w:szCs w:val="21"/>
        </w:rPr>
        <w:t>。经过积分并应用边界条件，得到的过渡路径为：</w:t>
      </w:r>
    </w:p>
    <w:p w14:paraId="0639AFC5">
      <w:pPr>
        <w:tabs>
          <w:tab w:val="center" w:pos="4557"/>
          <w:tab w:val="right" w:pos="9345"/>
        </w:tabs>
        <w:snapToGrid w:val="0"/>
        <w:ind w:left="3360" w:leftChars="200" w:hanging="2940" w:hangingChars="1400"/>
        <w:rPr>
          <w:rFonts w:hint="eastAsia" w:ascii="宋体" w:hAnsi="宋体" w:eastAsia="宋体"/>
          <w:szCs w:val="21"/>
        </w:rPr>
      </w:pPr>
      <w:r>
        <w:rPr>
          <w:rFonts w:hint="eastAsia" w:ascii="宋体" w:hAnsi="宋体" w:eastAsia="宋体"/>
          <w:position w:val="-40"/>
          <w:szCs w:val="21"/>
        </w:rPr>
        <w:object>
          <v:shape id="_x0000_i1048" o:spt="75" type="#_x0000_t75" style="height:35pt;width:172pt;" o:ole="t" filled="f" o:preferrelative="t" stroked="f" coordsize="21600,21600">
            <v:path/>
            <v:fill on="f" focussize="0,0"/>
            <v:stroke on="f" joinstyle="miter"/>
            <v:imagedata r:id="rId52" o:title=""/>
            <o:lock v:ext="edit" aspectratio="f"/>
            <w10:wrap type="none"/>
            <w10:anchorlock/>
          </v:shape>
          <o:OLEObject Type="Embed" ProgID="Equation.DSMT4" ShapeID="_x0000_i1048" DrawAspect="Content" ObjectID="_1468075748" r:id="rId51">
            <o:LockedField>false</o:LockedField>
          </o:OLEObject>
        </w:object>
      </w:r>
      <w:r>
        <w:rPr>
          <w:rFonts w:hint="eastAsia" w:ascii="宋体" w:hAnsi="宋体" w:eastAsia="宋体"/>
          <w:szCs w:val="21"/>
        </w:rPr>
        <w:t xml:space="preserve">  （5）</w:t>
      </w:r>
    </w:p>
    <w:p w14:paraId="046F4D25">
      <w:pPr>
        <w:tabs>
          <w:tab w:val="center" w:pos="4557"/>
          <w:tab w:val="right" w:pos="9345"/>
        </w:tabs>
        <w:snapToGrid w:val="0"/>
        <w:rPr>
          <w:rFonts w:hint="eastAsia" w:ascii="宋体" w:hAnsi="宋体" w:eastAsia="宋体" w:cs="宋体"/>
          <w:szCs w:val="21"/>
        </w:rPr>
      </w:pPr>
      <w:r>
        <w:rPr>
          <w:rFonts w:hint="eastAsia" w:ascii="宋体" w:hAnsi="宋体" w:eastAsia="宋体" w:cs="宋体"/>
          <w:szCs w:val="21"/>
        </w:rPr>
        <w:t>式</w:t>
      </w:r>
      <w:r>
        <w:rPr>
          <w:rFonts w:ascii="宋体" w:hAnsi="宋体" w:eastAsia="宋体" w:cs="宋体"/>
          <w:szCs w:val="21"/>
        </w:rPr>
        <w:t>中</w:t>
      </w:r>
      <w:r>
        <w:rPr>
          <w:rFonts w:hint="eastAsia" w:ascii="宋体" w:hAnsi="宋体" w:eastAsia="宋体" w:cs="宋体"/>
          <w:szCs w:val="21"/>
          <w:lang w:eastAsia="zh-CN"/>
        </w:rPr>
        <w:t>：</w:t>
      </w:r>
      <w:r>
        <w:rPr>
          <w:rFonts w:ascii="宋体" w:hAnsi="宋体" w:eastAsia="宋体" w:cs="宋体"/>
          <w:position w:val="-10"/>
          <w:szCs w:val="21"/>
        </w:rPr>
        <w:object>
          <v:shape id="_x0000_i1049" o:spt="75" type="#_x0000_t75" style="height:16pt;width:49pt;" o:ole="t" filled="f" o:preferrelative="t" stroked="f" coordsize="21600,21600">
            <v:path/>
            <v:fill on="f" focussize="0,0"/>
            <v:stroke on="f" joinstyle="miter"/>
            <v:imagedata r:id="rId54" o:title=""/>
            <o:lock v:ext="edit" aspectratio="f"/>
            <w10:wrap type="none"/>
            <w10:anchorlock/>
          </v:shape>
          <o:OLEObject Type="Embed" ProgID="Equation.DSMT4" ShapeID="_x0000_i1049" DrawAspect="Content" ObjectID="_1468075749" r:id="rId53">
            <o:LockedField>false</o:LockedField>
          </o:OLEObject>
        </w:object>
      </w:r>
      <w:r>
        <w:rPr>
          <w:rFonts w:ascii="宋体" w:hAnsi="宋体" w:eastAsia="宋体" w:cs="宋体"/>
          <w:szCs w:val="21"/>
        </w:rPr>
        <w:t>和</w:t>
      </w:r>
      <w:r>
        <w:rPr>
          <w:rFonts w:ascii="宋体" w:hAnsi="宋体" w:eastAsia="宋体" w:cs="宋体"/>
          <w:position w:val="-10"/>
          <w:szCs w:val="21"/>
        </w:rPr>
        <w:object>
          <v:shape id="_x0000_i1050" o:spt="75" type="#_x0000_t75" style="height:16pt;width:52pt;" o:ole="t" filled="f" o:preferrelative="t" stroked="f" coordsize="21600,21600">
            <v:path/>
            <v:fill on="f" focussize="0,0"/>
            <v:stroke on="f" joinstyle="miter"/>
            <v:imagedata r:id="rId56" o:title=""/>
            <o:lock v:ext="edit" aspectratio="f"/>
            <w10:wrap type="none"/>
            <w10:anchorlock/>
          </v:shape>
          <o:OLEObject Type="Embed" ProgID="Equation.DSMT4" ShapeID="_x0000_i1050" DrawAspect="Content" ObjectID="_1468075750" r:id="rId55">
            <o:LockedField>false</o:LockedField>
          </o:OLEObject>
        </w:object>
      </w:r>
      <w:r>
        <w:rPr>
          <w:rFonts w:ascii="宋体" w:hAnsi="宋体" w:eastAsia="宋体" w:cs="宋体"/>
          <w:szCs w:val="21"/>
        </w:rPr>
        <w:t>分别表示初始和目标旋转的旋转矩阵</w:t>
      </w:r>
      <w:r>
        <w:rPr>
          <w:rFonts w:hint="eastAsia" w:ascii="宋体" w:hAnsi="宋体" w:eastAsia="宋体" w:cs="宋体"/>
          <w:szCs w:val="21"/>
        </w:rPr>
        <w:t>，且满足：</w:t>
      </w:r>
    </w:p>
    <w:p w14:paraId="75CE92BB">
      <w:pPr>
        <w:tabs>
          <w:tab w:val="center" w:pos="4557"/>
          <w:tab w:val="right" w:pos="9345"/>
        </w:tabs>
        <w:snapToGrid w:val="0"/>
        <w:ind w:firstLine="420" w:firstLineChars="200"/>
        <w:rPr>
          <w:rFonts w:ascii="宋体" w:hAnsi="宋体" w:eastAsia="宋体" w:cs="宋体"/>
          <w:szCs w:val="21"/>
        </w:rPr>
      </w:pPr>
      <w:r>
        <w:rPr>
          <w:rFonts w:hint="eastAsia" w:ascii="宋体" w:hAnsi="宋体" w:eastAsia="宋体" w:cs="宋体"/>
          <w:position w:val="-28"/>
          <w:szCs w:val="21"/>
        </w:rPr>
        <w:object>
          <v:shape id="_x0000_i1051" o:spt="75" type="#_x0000_t75" style="height:33pt;width:96pt;" o:ole="t" filled="f" o:preferrelative="t" stroked="f" coordsize="21600,21600">
            <v:path/>
            <v:fill on="f" focussize="0,0"/>
            <v:stroke on="f" joinstyle="miter"/>
            <v:imagedata r:id="rId58" o:title=""/>
            <o:lock v:ext="edit" aspectratio="f"/>
            <w10:wrap type="none"/>
            <w10:anchorlock/>
          </v:shape>
          <o:OLEObject Type="Embed" ProgID="Equation.DSMT4" ShapeID="_x0000_i1051" DrawAspect="Content" ObjectID="_1468075751" r:id="rId57">
            <o:LockedField>false</o:LockedField>
          </o:OLEObject>
        </w:object>
      </w:r>
      <w:r>
        <w:rPr>
          <w:rFonts w:hint="eastAsia" w:ascii="宋体" w:hAnsi="宋体" w:eastAsia="宋体" w:cs="宋体"/>
          <w:szCs w:val="21"/>
        </w:rPr>
        <w:t xml:space="preserve">          （6）</w:t>
      </w:r>
    </w:p>
    <w:p w14:paraId="661ADBE8">
      <w:pPr>
        <w:tabs>
          <w:tab w:val="center" w:pos="4557"/>
          <w:tab w:val="right" w:pos="9345"/>
        </w:tabs>
        <w:snapToGrid w:val="0"/>
        <w:ind w:firstLine="420" w:firstLineChars="200"/>
        <w:rPr>
          <w:rFonts w:hint="eastAsia" w:ascii="宋体" w:hAnsi="宋体" w:eastAsia="宋体" w:cs="宋体"/>
          <w:szCs w:val="21"/>
        </w:rPr>
      </w:pPr>
    </w:p>
    <w:p w14:paraId="457E9F69">
      <w:pPr>
        <w:snapToGrid w:val="0"/>
        <w:rPr>
          <w:rFonts w:ascii="黑体" w:hAnsi="黑体" w:eastAsia="黑体"/>
          <w:sz w:val="24"/>
        </w:rPr>
      </w:pPr>
      <w:r>
        <w:rPr>
          <w:rFonts w:ascii="黑体" w:hAnsi="黑体" w:eastAsia="黑体" w:cs="Times New Roman"/>
          <w:b/>
          <w:bCs/>
          <w:sz w:val="24"/>
        </w:rPr>
        <w:t>2</w:t>
      </w:r>
      <w:r>
        <w:rPr>
          <w:rFonts w:hint="eastAsia" w:ascii="黑体" w:hAnsi="黑体" w:eastAsia="黑体"/>
          <w:b/>
          <w:bCs/>
          <w:sz w:val="24"/>
        </w:rPr>
        <w:t xml:space="preserve"> </w:t>
      </w:r>
      <w:r>
        <w:rPr>
          <w:rFonts w:ascii="黑体" w:hAnsi="黑体" w:eastAsia="黑体"/>
          <w:sz w:val="24"/>
        </w:rPr>
        <w:t>模型与问题表述</w:t>
      </w:r>
    </w:p>
    <w:p w14:paraId="65FFA3D1">
      <w:pPr>
        <w:snapToGrid w:val="0"/>
        <w:rPr>
          <w:rFonts w:hint="eastAsia" w:ascii="黑体" w:hAnsi="黑体" w:eastAsia="黑体"/>
          <w:sz w:val="24"/>
        </w:rPr>
      </w:pPr>
    </w:p>
    <w:p w14:paraId="25B65756">
      <w:pPr>
        <w:snapToGrid w:val="0"/>
        <w:ind w:firstLine="420"/>
        <w:rPr>
          <w:b/>
          <w:bCs/>
          <w:sz w:val="28"/>
          <w:szCs w:val="28"/>
        </w:rPr>
      </w:pPr>
      <w:r>
        <w:rPr>
          <w:rFonts w:hint="eastAsia" w:ascii="宋体" w:hAnsi="宋体" w:eastAsia="宋体" w:cs="宋体"/>
          <w:szCs w:val="21"/>
        </w:rPr>
        <w:t>视觉伺服控制方法可分为两大类，包括基于图像的视觉伺服控制和基于位置的视觉伺服。基于图像的视觉伺服控制的反馈信号完全由图像空间信息构成(即控制目标以图像像素误差的形式定义)。与基于位置的视觉伺服相比，不需要三维模型或完整的目标位姿重建，无需将图像空间的测量值转换到其他空间因，因此避免了空间建模以及坐标系转化。并且，在胶囊手术机器人的相机安放中，位置的视觉伺服需要安装台摄像机。然而在实际中，两台摄像机的基线距离过短，难以准确且稳定地检测目标尺寸。相比之下，图像的视觉伺服控制并不需要入侵目标的尺寸信息，这使得检测结果更准确。</w:t>
      </w:r>
    </w:p>
    <w:p w14:paraId="5F415010">
      <w:pPr>
        <w:snapToGrid w:val="0"/>
        <w:rPr>
          <w:rFonts w:hint="eastAsia" w:ascii="黑体" w:hAnsi="黑体" w:eastAsia="黑体" w:cs="宋体"/>
          <w:b/>
          <w:bCs/>
        </w:rPr>
      </w:pPr>
      <w:r>
        <w:rPr>
          <w:rFonts w:ascii="黑体" w:hAnsi="黑体" w:eastAsia="黑体" w:cs="Times New Roman"/>
          <w:b/>
          <w:bCs/>
        </w:rPr>
        <w:t>2.1</w:t>
      </w:r>
      <w:r>
        <w:rPr>
          <w:rFonts w:hint="eastAsia" w:ascii="黑体" w:hAnsi="黑体" w:eastAsia="黑体" w:cs="宋体"/>
          <w:b/>
          <w:bCs/>
        </w:rPr>
        <w:t xml:space="preserve"> 图像视觉伺服</w:t>
      </w:r>
    </w:p>
    <w:p w14:paraId="6766F40F">
      <w:pPr>
        <w:snapToGrid w:val="0"/>
        <w:ind w:firstLine="420"/>
        <w:rPr>
          <w:rFonts w:hint="eastAsia" w:ascii="宋体" w:hAnsi="宋体" w:eastAsia="宋体"/>
          <w:szCs w:val="21"/>
        </w:rPr>
      </w:pPr>
      <w:r>
        <w:rPr>
          <w:rFonts w:hint="eastAsia" w:ascii="宋体" w:hAnsi="宋体" w:eastAsia="宋体"/>
          <w:position w:val="-10"/>
          <w:szCs w:val="21"/>
        </w:rPr>
        <w:object>
          <v:shape id="_x0000_i1052" o:spt="75" type="#_x0000_t75" style="height:17pt;width:14pt;" o:ole="t" filled="f" o:preferrelative="t" stroked="f" coordsize="21600,21600">
            <v:path/>
            <v:fill on="f" focussize="0,0"/>
            <v:stroke on="f" joinstyle="miter"/>
            <v:imagedata r:id="rId60" o:title=""/>
            <o:lock v:ext="edit" aspectratio="f"/>
            <w10:wrap type="none"/>
            <w10:anchorlock/>
          </v:shape>
          <o:OLEObject Type="Embed" ProgID="Equation.DSMT4" ShapeID="_x0000_i1052" DrawAspect="Content" ObjectID="_1468075752" r:id="rId59">
            <o:LockedField>false</o:LockedField>
          </o:OLEObject>
        </w:object>
      </w:r>
      <w:r>
        <w:rPr>
          <w:rFonts w:ascii="宋体" w:hAnsi="宋体" w:eastAsia="宋体" w:cs="宋体"/>
          <w:szCs w:val="21"/>
        </w:rPr>
        <w:t>和</w:t>
      </w:r>
      <w:r>
        <w:rPr>
          <w:rFonts w:hint="eastAsia" w:ascii="宋体" w:hAnsi="宋体" w:eastAsia="宋体"/>
          <w:position w:val="-10"/>
          <w:szCs w:val="21"/>
        </w:rPr>
        <w:object>
          <v:shape id="_x0000_i1053" o:spt="75" type="#_x0000_t75" style="height:17pt;width:16pt;" o:ole="t" filled="f" o:preferrelative="t" stroked="f" coordsize="21600,21600">
            <v:path/>
            <v:fill on="f" focussize="0,0"/>
            <v:stroke on="f" joinstyle="miter"/>
            <v:imagedata r:id="rId62" o:title=""/>
            <o:lock v:ext="edit" aspectratio="f"/>
            <w10:wrap type="none"/>
            <w10:anchorlock/>
          </v:shape>
          <o:OLEObject Type="Embed" ProgID="Equation.DSMT4" ShapeID="_x0000_i1053" DrawAspect="Content" ObjectID="_1468075753" r:id="rId61">
            <o:LockedField>false</o:LockedField>
          </o:OLEObject>
        </w:object>
      </w:r>
      <w:r>
        <w:rPr>
          <w:rFonts w:hint="eastAsia" w:ascii="宋体" w:hAnsi="宋体" w:eastAsia="宋体"/>
          <w:szCs w:val="21"/>
        </w:rPr>
        <w:tab/>
      </w:r>
      <w:r>
        <w:rPr>
          <w:rFonts w:hint="eastAsia" w:ascii="宋体" w:hAnsi="宋体" w:eastAsia="宋体"/>
          <w:szCs w:val="21"/>
        </w:rPr>
        <w:t>别表示在大地坐标系中胶囊机器人和目标的位置。</w:t>
      </w:r>
      <w:r>
        <w:rPr>
          <w:rFonts w:hint="eastAsia" w:ascii="宋体" w:hAnsi="宋体" w:eastAsia="宋体"/>
          <w:position w:val="-16"/>
          <w:szCs w:val="21"/>
        </w:rPr>
        <w:object>
          <v:shape id="_x0000_i1054" o:spt="75" type="#_x0000_t75" style="height:23pt;width:67pt;" o:ole="t" filled="f" o:preferrelative="t" stroked="f" coordsize="21600,21600">
            <v:path/>
            <v:fill on="f" focussize="0,0"/>
            <v:stroke on="f" joinstyle="miter"/>
            <v:imagedata r:id="rId64" o:title=""/>
            <o:lock v:ext="edit" aspectratio="f"/>
            <w10:wrap type="none"/>
            <w10:anchorlock/>
          </v:shape>
          <o:OLEObject Type="Embed" ProgID="Equation.DSMT4" ShapeID="_x0000_i1054" DrawAspect="Content" ObjectID="_1468075754" r:id="rId63">
            <o:LockedField>false</o:LockedField>
          </o:OLEObject>
        </w:object>
      </w:r>
      <w:r>
        <w:rPr>
          <w:rFonts w:hint="eastAsia" w:ascii="宋体" w:hAnsi="宋体" w:eastAsia="宋体"/>
          <w:szCs w:val="21"/>
        </w:rPr>
        <w:t>表示目标在图像坐标系中的坐标图像。</w:t>
      </w:r>
      <w:r>
        <w:rPr>
          <w:rFonts w:hint="eastAsia" w:ascii="宋体" w:hAnsi="宋体" w:eastAsia="宋体"/>
          <w:position w:val="-10"/>
          <w:szCs w:val="21"/>
        </w:rPr>
        <w:object>
          <v:shape id="_x0000_i1055" o:spt="75" type="#_x0000_t75" style="height:16pt;width:12pt;" o:ole="t" filled="f" o:preferrelative="t" stroked="f" coordsize="21600,21600">
            <v:path/>
            <v:fill on="f" focussize="0,0"/>
            <v:stroke on="f" joinstyle="miter"/>
            <v:imagedata r:id="rId66" o:title=""/>
            <o:lock v:ext="edit" aspectratio="f"/>
            <w10:wrap type="none"/>
            <w10:anchorlock/>
          </v:shape>
          <o:OLEObject Type="Embed" ProgID="Equation.DSMT4" ShapeID="_x0000_i1055" DrawAspect="Content" ObjectID="_1468075755" r:id="rId65">
            <o:LockedField>false</o:LockedField>
          </o:OLEObject>
        </w:object>
      </w:r>
      <w:r>
        <w:rPr>
          <w:rFonts w:hint="eastAsia" w:ascii="宋体" w:hAnsi="宋体" w:eastAsia="宋体"/>
          <w:szCs w:val="21"/>
        </w:rPr>
        <w:t>表示大地坐标系中目标沿视线的单位向量，</w:t>
      </w:r>
      <w:r>
        <w:rPr>
          <w:rFonts w:ascii="宋体" w:hAnsi="宋体" w:eastAsia="宋体"/>
          <w:position w:val="-10"/>
          <w:szCs w:val="21"/>
        </w:rPr>
        <w:object>
          <v:shape id="_x0000_i1056" o:spt="75" type="#_x0000_t75" style="height:16pt;width:13pt;" o:ole="t" filled="f" o:preferrelative="t" stroked="f" coordsize="21600,21600">
            <v:path/>
            <v:fill on="f" focussize="0,0"/>
            <v:stroke on="f" joinstyle="miter"/>
            <v:imagedata r:id="rId68" o:title=""/>
            <o:lock v:ext="edit" aspectratio="f"/>
            <w10:wrap type="none"/>
            <w10:anchorlock/>
          </v:shape>
          <o:OLEObject Type="Embed" ProgID="Equation.DSMT4" ShapeID="_x0000_i1056" DrawAspect="Content" ObjectID="_1468075756" r:id="rId67">
            <o:LockedField>false</o:LockedField>
          </o:OLEObject>
        </w:object>
      </w:r>
      <w:r>
        <w:rPr>
          <w:rFonts w:hint="eastAsia" w:ascii="宋体" w:hAnsi="宋体" w:eastAsia="宋体"/>
          <w:szCs w:val="21"/>
        </w:rPr>
        <w:t>表示大地坐标系中中光轴的单位向量；</w:t>
      </w:r>
      <w:r>
        <w:rPr>
          <w:rFonts w:hint="eastAsia" w:ascii="宋体" w:hAnsi="宋体" w:eastAsia="宋体"/>
          <w:position w:val="-10"/>
          <w:szCs w:val="21"/>
        </w:rPr>
        <w:object>
          <v:shape id="_x0000_i1057" o:spt="75" type="#_x0000_t75" style="height:16pt;width:15pt;" o:ole="t" filled="f" o:preferrelative="t" stroked="f" coordsize="21600,21600">
            <v:path/>
            <v:fill on="f" focussize="0,0"/>
            <v:stroke on="f" joinstyle="miter"/>
            <v:imagedata r:id="rId70" o:title=""/>
            <o:lock v:ext="edit" aspectratio="f"/>
            <w10:wrap type="none"/>
            <w10:anchorlock/>
          </v:shape>
          <o:OLEObject Type="Embed" ProgID="Equation.DSMT4" ShapeID="_x0000_i1057" DrawAspect="Content" ObjectID="_1468075757" r:id="rId69">
            <o:LockedField>false</o:LockedField>
          </o:OLEObject>
        </w:object>
      </w:r>
      <w:r>
        <w:rPr>
          <w:rFonts w:hint="eastAsia" w:ascii="宋体" w:hAnsi="宋体" w:eastAsia="宋体"/>
          <w:szCs w:val="21"/>
        </w:rPr>
        <w:t>定义为大地坐标系中设计的视线的单位向量，称为设计视线向量；</w:t>
      </w:r>
      <w:r>
        <w:rPr>
          <w:rFonts w:hint="eastAsia" w:ascii="宋体" w:hAnsi="宋体" w:eastAsia="宋体"/>
          <w:position w:val="-10"/>
          <w:szCs w:val="21"/>
        </w:rPr>
        <w:object>
          <v:shape id="_x0000_i1058" o:spt="75" type="#_x0000_t75" style="height:17pt;width:19pt;" o:ole="t" filled="f" o:preferrelative="t" stroked="f" coordsize="21600,21600">
            <v:path/>
            <v:fill on="f" focussize="0,0"/>
            <v:stroke on="f" joinstyle="miter"/>
            <v:imagedata r:id="rId72" o:title=""/>
            <o:lock v:ext="edit" aspectratio="f"/>
            <w10:wrap type="none"/>
            <w10:anchorlock/>
          </v:shape>
          <o:OLEObject Type="Embed" ProgID="Equation.DSMT4" ShapeID="_x0000_i1058" DrawAspect="Content" ObjectID="_1468075758" r:id="rId71">
            <o:LockedField>false</o:LockedField>
          </o:OLEObject>
        </w:object>
      </w:r>
      <w:r>
        <w:rPr>
          <w:rFonts w:hint="eastAsia" w:ascii="宋体" w:hAnsi="宋体" w:eastAsia="宋体"/>
          <w:szCs w:val="21"/>
        </w:rPr>
        <w:t>表示</w:t>
      </w:r>
      <w:r>
        <w:rPr>
          <w:rFonts w:ascii="宋体" w:hAnsi="宋体" w:eastAsia="宋体"/>
          <w:position w:val="-10"/>
          <w:szCs w:val="21"/>
        </w:rPr>
        <w:object>
          <v:shape id="_x0000_i1059" o:spt="75" type="#_x0000_t75" style="height:16pt;width:15pt;" o:ole="t" filled="f" o:preferrelative="t" stroked="f" coordsize="21600,21600">
            <v:path/>
            <v:fill on="f" focussize="0,0"/>
            <v:stroke on="f" joinstyle="miter"/>
            <v:imagedata r:id="rId74" o:title=""/>
            <o:lock v:ext="edit" aspectratio="f"/>
            <w10:wrap type="none"/>
            <w10:anchorlock/>
          </v:shape>
          <o:OLEObject Type="Embed" ProgID="Equation.DSMT4" ShapeID="_x0000_i1059" DrawAspect="Content" ObjectID="_1468075759" r:id="rId73">
            <o:LockedField>false</o:LockedField>
          </o:OLEObject>
        </w:object>
      </w:r>
      <w:r>
        <w:rPr>
          <w:rFonts w:ascii="宋体" w:hAnsi="宋体" w:eastAsia="宋体"/>
          <w:szCs w:val="21"/>
        </w:rPr>
        <w:t>与</w:t>
      </w:r>
      <w:r>
        <w:rPr>
          <w:rFonts w:hint="eastAsia" w:ascii="宋体" w:hAnsi="宋体" w:eastAsia="宋体"/>
          <w:szCs w:val="21"/>
        </w:rPr>
        <w:t>图像坐标系</w:t>
      </w:r>
      <w:r>
        <w:rPr>
          <w:rFonts w:ascii="宋体" w:hAnsi="宋体" w:eastAsia="宋体"/>
          <w:szCs w:val="21"/>
        </w:rPr>
        <w:t>中像平面的交点，称为拦截点</w:t>
      </w:r>
      <w:r>
        <w:rPr>
          <w:rFonts w:hint="eastAsia" w:ascii="宋体" w:hAnsi="宋体" w:eastAsia="宋体"/>
          <w:szCs w:val="21"/>
        </w:rPr>
        <w:t>，在本文中照相机坐标系的原点与身体坐标系的原点对齐。换言之，它们的变换坐标系为0</w:t>
      </w:r>
      <w:r>
        <w:rPr>
          <w:rFonts w:ascii="宋体" w:hAnsi="宋体" w:eastAsia="宋体"/>
          <w:szCs w:val="21"/>
        </w:rPr>
        <w:t>。</w:t>
      </w:r>
    </w:p>
    <w:p w14:paraId="73ADD650">
      <w:pPr>
        <w:snapToGrid w:val="0"/>
        <w:ind w:firstLine="420"/>
        <w:rPr>
          <w:rFonts w:hint="eastAsia" w:ascii="宋体" w:hAnsi="宋体" w:eastAsia="宋体"/>
          <w:szCs w:val="21"/>
        </w:rPr>
      </w:pPr>
      <w:r>
        <w:rPr>
          <w:rFonts w:ascii="宋体" w:hAnsi="宋体" w:eastAsia="宋体"/>
          <w:szCs w:val="21"/>
        </w:rPr>
        <w:t>在本节中，提出了六自由度</w:t>
      </w:r>
      <w:r>
        <w:rPr>
          <w:rFonts w:hint="eastAsia" w:ascii="宋体" w:hAnsi="宋体" w:eastAsia="宋体"/>
          <w:szCs w:val="21"/>
        </w:rPr>
        <w:t>胶囊</w:t>
      </w:r>
      <w:r>
        <w:rPr>
          <w:rFonts w:ascii="宋体" w:hAnsi="宋体" w:eastAsia="宋体"/>
          <w:szCs w:val="21"/>
        </w:rPr>
        <w:t>模型以及</w:t>
      </w:r>
      <w:r>
        <w:rPr>
          <w:rFonts w:hint="eastAsia" w:ascii="宋体" w:hAnsi="宋体" w:eastAsia="宋体"/>
          <w:szCs w:val="21"/>
        </w:rPr>
        <w:t>视觉伺服</w:t>
      </w:r>
      <w:r>
        <w:rPr>
          <w:rFonts w:ascii="宋体" w:hAnsi="宋体" w:eastAsia="宋体"/>
          <w:szCs w:val="21"/>
        </w:rPr>
        <w:t>模型，并基于此对</w:t>
      </w:r>
      <w:r>
        <w:rPr>
          <w:rFonts w:hint="eastAsia" w:ascii="宋体" w:hAnsi="宋体" w:eastAsia="宋体"/>
          <w:szCs w:val="21"/>
        </w:rPr>
        <w:t>病灶跟踪问题</w:t>
      </w:r>
      <w:r>
        <w:rPr>
          <w:rFonts w:ascii="宋体" w:hAnsi="宋体" w:eastAsia="宋体"/>
          <w:szCs w:val="21"/>
        </w:rPr>
        <w:t>进行了表述。同时，建立了传感器测量模型，并进一步给出了状态观测器问题。</w:t>
      </w:r>
    </w:p>
    <w:p w14:paraId="6F03A65B">
      <w:pPr>
        <w:snapToGrid w:val="0"/>
        <w:rPr>
          <w:rFonts w:hint="eastAsia" w:ascii="黑体" w:hAnsi="黑体" w:eastAsia="黑体" w:cs="宋体"/>
          <w:b/>
          <w:bCs/>
          <w:szCs w:val="21"/>
        </w:rPr>
      </w:pPr>
      <w:r>
        <w:rPr>
          <w:rFonts w:ascii="黑体" w:hAnsi="黑体" w:eastAsia="黑体" w:cs="Times New Roman"/>
          <w:b/>
          <w:bCs/>
          <w:szCs w:val="21"/>
        </w:rPr>
        <w:t xml:space="preserve">2.2 </w:t>
      </w:r>
      <w:r>
        <w:rPr>
          <w:rFonts w:hint="eastAsia" w:ascii="黑体" w:hAnsi="黑体" w:eastAsia="黑体" w:cs="宋体"/>
          <w:b/>
          <w:bCs/>
          <w:szCs w:val="21"/>
        </w:rPr>
        <w:t>坐标系与模型</w:t>
      </w:r>
    </w:p>
    <w:p w14:paraId="7A11F574">
      <w:pPr>
        <w:snapToGrid w:val="0"/>
        <w:ind w:firstLine="420"/>
        <w:rPr>
          <w:rFonts w:hint="eastAsia" w:ascii="宋体" w:hAnsi="宋体" w:eastAsia="宋体"/>
        </w:rPr>
      </w:pPr>
      <w:r>
        <w:rPr>
          <w:rFonts w:ascii="宋体" w:hAnsi="宋体" w:eastAsia="宋体"/>
        </w:rPr>
        <w:t>本文共使用了</w:t>
      </w:r>
      <w:r>
        <w:rPr>
          <w:rFonts w:hint="eastAsia" w:ascii="宋体" w:hAnsi="宋体" w:eastAsia="宋体"/>
          <w:lang w:val="en-US" w:eastAsia="zh-CN"/>
        </w:rPr>
        <w:t>5</w:t>
      </w:r>
      <w:r>
        <w:rPr>
          <w:rFonts w:ascii="宋体" w:hAnsi="宋体" w:eastAsia="宋体"/>
        </w:rPr>
        <w:t>个坐标系</w:t>
      </w:r>
      <w:r>
        <w:rPr>
          <w:rFonts w:hint="eastAsia" w:ascii="宋体" w:hAnsi="宋体" w:eastAsia="宋体"/>
        </w:rPr>
        <w:t>，分别为：</w:t>
      </w:r>
    </w:p>
    <w:p w14:paraId="3FA016A9">
      <w:pPr>
        <w:snapToGrid w:val="0"/>
        <w:ind w:firstLine="420"/>
        <w:rPr>
          <w:rFonts w:hint="eastAsia" w:ascii="宋体" w:hAnsi="宋体" w:eastAsia="宋体"/>
        </w:rPr>
      </w:pPr>
      <w:r>
        <w:rPr>
          <w:rFonts w:hint="eastAsia" w:ascii="宋体" w:hAnsi="宋体" w:eastAsia="宋体"/>
        </w:rPr>
        <w:t>坐标系</w:t>
      </w:r>
      <w:r>
        <w:rPr>
          <w:rFonts w:ascii="宋体" w:hAnsi="宋体" w:eastAsia="宋体" w:cs="Times New Roman"/>
        </w:rPr>
        <w:t>1</w:t>
      </w:r>
      <w:r>
        <w:rPr>
          <w:rFonts w:hint="eastAsia" w:ascii="宋体" w:hAnsi="宋体" w:eastAsia="宋体"/>
        </w:rPr>
        <w:t>：</w:t>
      </w:r>
      <w:r>
        <w:rPr>
          <w:rFonts w:ascii="宋体" w:hAnsi="宋体" w:eastAsia="宋体"/>
          <w:position w:val="-12"/>
        </w:rPr>
        <w:object>
          <v:shape id="_x0000_i1060" o:spt="75" type="#_x0000_t75" style="height:18pt;width:74pt;" o:ole="t" filled="f" o:preferrelative="t" stroked="f" coordsize="21600,21600">
            <v:path/>
            <v:fill on="f" focussize="0,0"/>
            <v:stroke on="f" joinstyle="miter"/>
            <v:imagedata r:id="rId76" o:title=""/>
            <o:lock v:ext="edit" aspectratio="f"/>
            <w10:wrap type="none"/>
            <w10:anchorlock/>
          </v:shape>
          <o:OLEObject Type="Embed" ProgID="Equation.DSMT4" ShapeID="_x0000_i1060" DrawAspect="Content" ObjectID="_1468075760" r:id="rId75">
            <o:LockedField>false</o:LockedField>
          </o:OLEObject>
        </w:object>
      </w:r>
      <w:r>
        <w:rPr>
          <w:rFonts w:ascii="宋体" w:hAnsi="宋体" w:eastAsia="宋体"/>
        </w:rPr>
        <w:t>表示</w:t>
      </w:r>
      <w:r>
        <w:rPr>
          <w:rFonts w:hint="eastAsia" w:ascii="宋体" w:hAnsi="宋体" w:eastAsia="宋体"/>
        </w:rPr>
        <w:t>大地坐标系</w:t>
      </w:r>
      <w:r>
        <w:rPr>
          <w:rFonts w:ascii="宋体" w:hAnsi="宋体" w:eastAsia="宋体"/>
        </w:rPr>
        <w:t>，用于在全局惯性系中表示拦截器和目标的位置与速度；</w:t>
      </w:r>
    </w:p>
    <w:p w14:paraId="304C9D15">
      <w:pPr>
        <w:snapToGrid w:val="0"/>
        <w:ind w:firstLine="420"/>
        <w:rPr>
          <w:rFonts w:hint="eastAsia" w:ascii="宋体" w:hAnsi="宋体" w:eastAsia="宋体"/>
        </w:rPr>
      </w:pPr>
      <w:r>
        <w:rPr>
          <w:rFonts w:hint="eastAsia" w:ascii="宋体" w:hAnsi="宋体" w:eastAsia="宋体"/>
        </w:rPr>
        <w:t>坐标系</w:t>
      </w:r>
      <w:r>
        <w:rPr>
          <w:rFonts w:hint="eastAsia" w:ascii="宋体" w:hAnsi="宋体" w:eastAsia="宋体" w:cs="Times New Roman"/>
        </w:rPr>
        <w:t>2</w:t>
      </w:r>
      <w:r>
        <w:rPr>
          <w:rFonts w:hint="eastAsia" w:ascii="宋体" w:hAnsi="宋体" w:eastAsia="宋体"/>
        </w:rPr>
        <w:t>：</w:t>
      </w:r>
      <w:r>
        <w:rPr>
          <w:rFonts w:ascii="宋体" w:hAnsi="宋体" w:eastAsia="宋体"/>
          <w:position w:val="-12"/>
        </w:rPr>
        <w:object>
          <v:shape id="_x0000_i1061" o:spt="75" type="#_x0000_t75" style="height:18pt;width:77pt;" o:ole="t" filled="f" o:preferrelative="t" stroked="f" coordsize="21600,21600">
            <v:path/>
            <v:fill on="f" focussize="0,0"/>
            <v:stroke on="f" joinstyle="miter"/>
            <v:imagedata r:id="rId78" o:title=""/>
            <o:lock v:ext="edit" aspectratio="f"/>
            <w10:wrap type="none"/>
            <w10:anchorlock/>
          </v:shape>
          <o:OLEObject Type="Embed" ProgID="Equation.DSMT4" ShapeID="_x0000_i1061" DrawAspect="Content" ObjectID="_1468075761" r:id="rId77">
            <o:LockedField>false</o:LockedField>
          </o:OLEObject>
        </w:object>
      </w:r>
      <w:r>
        <w:rPr>
          <w:rFonts w:ascii="宋体" w:hAnsi="宋体" w:eastAsia="宋体"/>
        </w:rPr>
        <w:t>表示</w:t>
      </w:r>
      <w:r>
        <w:rPr>
          <w:rFonts w:hint="eastAsia" w:ascii="宋体" w:hAnsi="宋体" w:eastAsia="宋体"/>
        </w:rPr>
        <w:t>胶囊机器人坐标系，为胶囊</w:t>
      </w:r>
      <w:r>
        <w:rPr>
          <w:rFonts w:ascii="宋体" w:hAnsi="宋体" w:eastAsia="宋体"/>
        </w:rPr>
        <w:t>当前姿态的各变量；</w:t>
      </w:r>
    </w:p>
    <w:p w14:paraId="6F966CBA">
      <w:pPr>
        <w:snapToGrid w:val="0"/>
        <w:ind w:firstLine="420"/>
        <w:rPr>
          <w:rFonts w:hint="eastAsia" w:ascii="宋体" w:hAnsi="宋体" w:eastAsia="宋体"/>
        </w:rPr>
      </w:pPr>
      <w:r>
        <w:rPr>
          <w:rFonts w:hint="eastAsia" w:ascii="宋体" w:hAnsi="宋体" w:eastAsia="宋体"/>
        </w:rPr>
        <w:t>坐标系</w:t>
      </w:r>
      <w:r>
        <w:rPr>
          <w:rFonts w:ascii="宋体" w:hAnsi="宋体" w:eastAsia="宋体" w:cs="Times New Roman"/>
        </w:rPr>
        <w:t>3</w:t>
      </w:r>
      <w:r>
        <w:rPr>
          <w:rFonts w:hint="eastAsia" w:ascii="宋体" w:hAnsi="宋体" w:eastAsia="宋体"/>
        </w:rPr>
        <w:t>：</w:t>
      </w:r>
      <w:r>
        <w:rPr>
          <w:rFonts w:ascii="宋体" w:hAnsi="宋体" w:eastAsia="宋体"/>
          <w:position w:val="-12"/>
        </w:rPr>
        <w:object>
          <v:shape id="_x0000_i1062" o:spt="75" type="#_x0000_t75" style="height:18pt;width:74pt;" o:ole="t" filled="f" o:preferrelative="t" stroked="f" coordsize="21600,21600">
            <v:path/>
            <v:fill on="f" focussize="0,0"/>
            <v:stroke on="f" joinstyle="miter"/>
            <v:imagedata r:id="rId76" o:title=""/>
            <o:lock v:ext="edit" aspectratio="f"/>
            <w10:wrap type="none"/>
            <w10:anchorlock/>
          </v:shape>
          <o:OLEObject Type="Embed" ProgID="Equation.DSMT4" ShapeID="_x0000_i1062" DrawAspect="Content" ObjectID="_1468075762" r:id="rId79">
            <o:LockedField>false</o:LockedField>
          </o:OLEObject>
        </w:object>
      </w:r>
      <w:r>
        <w:rPr>
          <w:rFonts w:ascii="宋体" w:hAnsi="宋体" w:eastAsia="宋体"/>
        </w:rPr>
        <w:t>表示</w:t>
      </w:r>
      <w:r>
        <w:rPr>
          <w:rFonts w:hint="eastAsia" w:ascii="宋体" w:hAnsi="宋体" w:eastAsia="宋体"/>
        </w:rPr>
        <w:t>大地坐标系</w:t>
      </w:r>
      <w:r>
        <w:rPr>
          <w:rFonts w:ascii="宋体" w:hAnsi="宋体" w:eastAsia="宋体"/>
        </w:rPr>
        <w:t>，用于在全局惯性系中表示拦截器和目标的位置与速度；</w:t>
      </w:r>
    </w:p>
    <w:p w14:paraId="485ED367">
      <w:pPr>
        <w:snapToGrid w:val="0"/>
        <w:ind w:firstLine="420"/>
        <w:rPr>
          <w:rFonts w:hint="eastAsia" w:ascii="宋体" w:hAnsi="宋体" w:eastAsia="宋体"/>
        </w:rPr>
      </w:pPr>
      <w:r>
        <w:rPr>
          <w:rFonts w:hint="eastAsia" w:ascii="宋体" w:hAnsi="宋体" w:eastAsia="宋体"/>
        </w:rPr>
        <w:t>坐标系</w:t>
      </w:r>
      <w:r>
        <w:rPr>
          <w:rFonts w:hint="eastAsia" w:ascii="宋体" w:hAnsi="宋体" w:eastAsia="宋体" w:cs="Times New Roman"/>
        </w:rPr>
        <w:t>4</w:t>
      </w:r>
      <w:r>
        <w:rPr>
          <w:rFonts w:hint="eastAsia" w:ascii="宋体" w:hAnsi="宋体" w:eastAsia="宋体"/>
        </w:rPr>
        <w:t>：</w:t>
      </w:r>
      <w:r>
        <w:rPr>
          <w:rFonts w:ascii="宋体" w:hAnsi="宋体" w:eastAsia="宋体"/>
          <w:position w:val="-12"/>
        </w:rPr>
        <w:object>
          <v:shape id="_x0000_i1063" o:spt="75" type="#_x0000_t75" style="height:18pt;width:74pt;" o:ole="t" filled="f" o:preferrelative="t" stroked="f" coordsize="21600,21600">
            <v:path/>
            <v:fill on="f" focussize="0,0"/>
            <v:stroke on="f" joinstyle="miter"/>
            <v:imagedata r:id="rId81" o:title=""/>
            <o:lock v:ext="edit" aspectratio="f"/>
            <w10:wrap type="none"/>
            <w10:anchorlock/>
          </v:shape>
          <o:OLEObject Type="Embed" ProgID="Equation.DSMT4" ShapeID="_x0000_i1063" DrawAspect="Content" ObjectID="_1468075763" r:id="rId80">
            <o:LockedField>false</o:LockedField>
          </o:OLEObject>
        </w:object>
      </w:r>
      <w:r>
        <w:rPr>
          <w:rFonts w:ascii="宋体" w:hAnsi="宋体" w:eastAsia="宋体"/>
        </w:rPr>
        <w:t>表示</w:t>
      </w:r>
      <w:r>
        <w:rPr>
          <w:rFonts w:hint="eastAsia" w:ascii="宋体" w:hAnsi="宋体" w:eastAsia="宋体"/>
        </w:rPr>
        <w:t>相机坐标系</w:t>
      </w:r>
      <w:r>
        <w:rPr>
          <w:rFonts w:ascii="宋体" w:hAnsi="宋体" w:eastAsia="宋体"/>
        </w:rPr>
        <w:t>；</w:t>
      </w:r>
    </w:p>
    <w:p w14:paraId="1E0261D9">
      <w:pPr>
        <w:snapToGrid w:val="0"/>
        <w:ind w:firstLine="420"/>
        <w:rPr>
          <w:rFonts w:hint="eastAsia" w:ascii="宋体" w:hAnsi="宋体" w:eastAsia="宋体"/>
        </w:rPr>
      </w:pPr>
      <w:r>
        <w:rPr>
          <w:rFonts w:hint="eastAsia" w:ascii="宋体" w:hAnsi="宋体" w:eastAsia="宋体"/>
        </w:rPr>
        <w:t>坐标系</w:t>
      </w:r>
      <w:r>
        <w:rPr>
          <w:rFonts w:ascii="宋体" w:hAnsi="宋体" w:eastAsia="宋体" w:cs="Times New Roman"/>
        </w:rPr>
        <w:t>5</w:t>
      </w:r>
      <w:r>
        <w:rPr>
          <w:rFonts w:hint="eastAsia" w:ascii="宋体" w:hAnsi="宋体" w:eastAsia="宋体"/>
        </w:rPr>
        <w:t>：</w:t>
      </w:r>
      <w:r>
        <w:rPr>
          <w:rFonts w:ascii="宋体" w:hAnsi="宋体" w:eastAsia="宋体"/>
          <w:position w:val="-12"/>
        </w:rPr>
        <w:object>
          <v:shape id="_x0000_i1064" o:spt="75" type="#_x0000_t75" style="height:18pt;width:60pt;" o:ole="t" filled="f" o:preferrelative="t" stroked="f" coordsize="21600,21600">
            <v:path/>
            <v:fill on="f" focussize="0,0"/>
            <v:stroke on="f" joinstyle="miter"/>
            <v:imagedata r:id="rId83" o:title=""/>
            <o:lock v:ext="edit" aspectratio="f"/>
            <w10:wrap type="none"/>
            <w10:anchorlock/>
          </v:shape>
          <o:OLEObject Type="Embed" ProgID="Equation.DSMT4" ShapeID="_x0000_i1064" DrawAspect="Content" ObjectID="_1468075764" r:id="rId82">
            <o:LockedField>false</o:LockedField>
          </o:OLEObject>
        </w:object>
      </w:r>
      <w:r>
        <w:rPr>
          <w:rFonts w:ascii="宋体" w:hAnsi="宋体" w:eastAsia="宋体"/>
        </w:rPr>
        <w:t>表示图像坐标系，用于表示目标特征在相机第一视角下的图像位置。</w:t>
      </w:r>
    </w:p>
    <w:p w14:paraId="5C707B4D">
      <w:pPr>
        <w:snapToGrid w:val="0"/>
        <w:ind w:firstLine="420"/>
        <w:rPr>
          <w:rFonts w:hint="eastAsia" w:ascii="宋体" w:hAnsi="宋体" w:eastAsia="宋体"/>
          <w:szCs w:val="21"/>
        </w:rPr>
      </w:pPr>
      <w:r>
        <w:rPr>
          <w:rFonts w:ascii="宋体" w:hAnsi="宋体" w:eastAsia="宋体"/>
          <w:szCs w:val="21"/>
        </w:rPr>
        <w:t>根据文献[1</w:t>
      </w:r>
      <w:r>
        <w:rPr>
          <w:rFonts w:hint="eastAsia" w:ascii="宋体" w:hAnsi="宋体" w:eastAsia="宋体"/>
          <w:szCs w:val="21"/>
        </w:rPr>
        <w:t>9</w:t>
      </w:r>
      <w:r>
        <w:rPr>
          <w:rFonts w:ascii="宋体" w:hAnsi="宋体" w:eastAsia="宋体"/>
          <w:szCs w:val="21"/>
        </w:rPr>
        <w:t>]，采用了一个简化的</w:t>
      </w:r>
      <w:r>
        <w:rPr>
          <w:rFonts w:hint="eastAsia" w:ascii="宋体" w:hAnsi="宋体" w:eastAsia="宋体"/>
          <w:szCs w:val="21"/>
        </w:rPr>
        <w:t>刚性</w:t>
      </w:r>
      <w:r>
        <w:rPr>
          <w:rFonts w:ascii="宋体" w:hAnsi="宋体" w:eastAsia="宋体"/>
          <w:szCs w:val="21"/>
        </w:rPr>
        <w:t>动力学模型：</w:t>
      </w:r>
    </w:p>
    <w:p w14:paraId="62371F06">
      <w:pPr>
        <w:snapToGrid w:val="0"/>
        <w:ind w:firstLine="420"/>
        <w:rPr>
          <w:rFonts w:hint="eastAsia" w:ascii="宋体" w:hAnsi="宋体" w:eastAsia="宋体"/>
          <w:szCs w:val="21"/>
        </w:rPr>
      </w:pPr>
      <w:r>
        <w:rPr>
          <w:rFonts w:hint="eastAsia" w:ascii="宋体" w:hAnsi="宋体" w:eastAsia="宋体"/>
          <w:szCs w:val="21"/>
        </w:rPr>
        <w:t>水平</w:t>
      </w:r>
      <w:r>
        <w:rPr>
          <w:rFonts w:ascii="宋体" w:hAnsi="宋体" w:eastAsia="宋体"/>
          <w:szCs w:val="21"/>
        </w:rPr>
        <w:t>位置通道模型</w:t>
      </w:r>
      <w:r>
        <w:rPr>
          <w:rFonts w:hint="eastAsia" w:ascii="宋体" w:hAnsi="宋体" w:eastAsia="宋体"/>
          <w:szCs w:val="21"/>
        </w:rPr>
        <w:t>：</w:t>
      </w:r>
    </w:p>
    <w:p w14:paraId="7B8ED0A1">
      <w:pPr>
        <w:snapToGrid w:val="0"/>
        <w:ind w:firstLine="420"/>
        <w:rPr>
          <w:rFonts w:hint="eastAsia" w:ascii="宋体" w:hAnsi="宋体" w:eastAsia="宋体"/>
          <w:szCs w:val="21"/>
        </w:rPr>
      </w:pPr>
      <w:r>
        <w:rPr>
          <w:rFonts w:ascii="宋体" w:hAnsi="宋体" w:eastAsia="宋体"/>
          <w:position w:val="-14"/>
          <w:szCs w:val="21"/>
        </w:rPr>
        <w:object>
          <v:shape id="_x0000_i1065" o:spt="75" type="#_x0000_t75" style="height:20pt;width:72pt;" o:ole="t" filled="f" o:preferrelative="t" stroked="f" coordsize="21600,21600">
            <v:path/>
            <v:fill on="f" focussize="0,0"/>
            <v:stroke on="f" joinstyle="miter"/>
            <v:imagedata r:id="rId85" o:title=""/>
            <o:lock v:ext="edit" aspectratio="f"/>
            <w10:wrap type="none"/>
            <w10:anchorlock/>
          </v:shape>
          <o:OLEObject Type="Embed" ProgID="Equation.DSMT4" ShapeID="_x0000_i1065" DrawAspect="Content" ObjectID="_1468075765" r:id="rId84">
            <o:LockedField>false</o:LockedField>
          </o:OLEObject>
        </w:object>
      </w:r>
      <w:r>
        <w:rPr>
          <w:rFonts w:hint="eastAsia" w:ascii="宋体" w:hAnsi="宋体" w:eastAsia="宋体"/>
          <w:szCs w:val="21"/>
        </w:rPr>
        <w:t xml:space="preserve">               （7）</w:t>
      </w:r>
    </w:p>
    <w:p w14:paraId="6BFB4E5D">
      <w:pPr>
        <w:snapToGrid w:val="0"/>
        <w:ind w:firstLine="420"/>
        <w:rPr>
          <w:rFonts w:hint="eastAsia" w:ascii="宋体" w:hAnsi="宋体" w:eastAsia="宋体"/>
          <w:szCs w:val="21"/>
        </w:rPr>
      </w:pPr>
      <w:r>
        <w:rPr>
          <w:rFonts w:ascii="宋体" w:hAnsi="宋体" w:eastAsia="宋体"/>
          <w:szCs w:val="21"/>
        </w:rPr>
        <w:t>垂直方向</w:t>
      </w:r>
      <w:r>
        <w:rPr>
          <w:rFonts w:hint="eastAsia" w:ascii="宋体" w:hAnsi="宋体" w:eastAsia="宋体"/>
          <w:szCs w:val="21"/>
        </w:rPr>
        <w:t>模型：</w:t>
      </w:r>
    </w:p>
    <w:p w14:paraId="03C1A93E">
      <w:pPr>
        <w:snapToGrid w:val="0"/>
        <w:ind w:firstLine="420"/>
        <w:rPr>
          <w:rFonts w:hint="eastAsia" w:ascii="宋体" w:hAnsi="宋体" w:eastAsia="宋体"/>
          <w:szCs w:val="21"/>
        </w:rPr>
      </w:pPr>
      <w:r>
        <w:rPr>
          <w:rFonts w:ascii="宋体" w:hAnsi="宋体" w:eastAsia="宋体"/>
          <w:position w:val="-24"/>
          <w:szCs w:val="21"/>
        </w:rPr>
        <w:object>
          <v:shape id="_x0000_i1066" o:spt="75" type="#_x0000_t75" style="height:31pt;width:86pt;" o:ole="t" filled="f" o:preferrelative="t" stroked="f" coordsize="21600,21600">
            <v:path/>
            <v:fill on="f" focussize="0,0"/>
            <v:stroke on="f" joinstyle="miter"/>
            <v:imagedata r:id="rId87" o:title=""/>
            <o:lock v:ext="edit" aspectratio="f"/>
            <w10:wrap type="none"/>
            <w10:anchorlock/>
          </v:shape>
          <o:OLEObject Type="Embed" ProgID="Equation.DSMT4" ShapeID="_x0000_i1066" DrawAspect="Content" ObjectID="_1468075766" r:id="rId86">
            <o:LockedField>false</o:LockedField>
          </o:OLEObject>
        </w:object>
      </w:r>
      <w:r>
        <w:rPr>
          <w:rFonts w:hint="eastAsia" w:ascii="宋体" w:hAnsi="宋体" w:eastAsia="宋体"/>
          <w:szCs w:val="21"/>
        </w:rPr>
        <w:t xml:space="preserve">             （8）</w:t>
      </w:r>
    </w:p>
    <w:p w14:paraId="72457BBB">
      <w:pPr>
        <w:snapToGrid w:val="0"/>
        <w:ind w:firstLine="420"/>
        <w:rPr>
          <w:rFonts w:hint="eastAsia" w:ascii="宋体" w:hAnsi="宋体" w:eastAsia="宋体"/>
          <w:position w:val="-36"/>
          <w:szCs w:val="21"/>
        </w:rPr>
      </w:pPr>
      <w:r>
        <w:rPr>
          <w:rFonts w:hint="eastAsia" w:ascii="宋体" w:hAnsi="宋体" w:eastAsia="宋体"/>
          <w:position w:val="-36"/>
          <w:szCs w:val="21"/>
        </w:rPr>
        <w:t>姿态模型：</w:t>
      </w:r>
    </w:p>
    <w:p w14:paraId="57956E4A">
      <w:pPr>
        <w:snapToGrid w:val="0"/>
        <w:ind w:firstLine="420"/>
        <w:rPr>
          <w:rFonts w:hint="eastAsia" w:ascii="宋体" w:hAnsi="宋体" w:eastAsia="宋体"/>
          <w:position w:val="-36"/>
          <w:szCs w:val="21"/>
        </w:rPr>
      </w:pPr>
      <w:r>
        <w:rPr>
          <w:rFonts w:ascii="宋体" w:hAnsi="宋体" w:eastAsia="宋体"/>
          <w:position w:val="-6"/>
          <w:szCs w:val="21"/>
        </w:rPr>
        <w:object>
          <v:shape id="_x0000_i1067" o:spt="75" type="#_x0000_t75" style="height:16pt;width:38pt;" o:ole="t" filled="f" o:preferrelative="t" stroked="f" coordsize="21600,21600">
            <v:path/>
            <v:fill on="f" focussize="0,0"/>
            <v:stroke on="f" joinstyle="miter"/>
            <v:imagedata r:id="rId89" o:title=""/>
            <o:lock v:ext="edit" aspectratio="f"/>
            <w10:wrap type="none"/>
            <w10:anchorlock/>
          </v:shape>
          <o:OLEObject Type="Embed" ProgID="Equation.DSMT4" ShapeID="_x0000_i1067" DrawAspect="Content" ObjectID="_1468075767" r:id="rId88">
            <o:LockedField>false</o:LockedField>
          </o:OLEObject>
        </w:object>
      </w:r>
      <w:r>
        <w:rPr>
          <w:rFonts w:hint="eastAsia" w:ascii="宋体" w:hAnsi="宋体" w:eastAsia="宋体"/>
          <w:szCs w:val="21"/>
        </w:rPr>
        <w:t xml:space="preserve">                       （9）</w:t>
      </w:r>
    </w:p>
    <w:p w14:paraId="4BF9108C">
      <w:pPr>
        <w:snapToGrid w:val="0"/>
        <w:rPr>
          <w:rFonts w:hint="eastAsia" w:ascii="宋体" w:hAnsi="宋体" w:eastAsia="宋体"/>
          <w:position w:val="-6"/>
          <w:szCs w:val="21"/>
        </w:rPr>
      </w:pPr>
      <w:r>
        <w:rPr>
          <w:rFonts w:hint="eastAsia" w:ascii="宋体" w:hAnsi="宋体" w:eastAsia="宋体"/>
          <w:lang w:val="en-US" w:eastAsia="zh-CN"/>
        </w:rPr>
        <w:t>式中：</w:t>
      </w:r>
      <w:r>
        <w:rPr>
          <w:rFonts w:ascii="宋体" w:hAnsi="宋体" w:eastAsia="宋体"/>
          <w:position w:val="-16"/>
          <w:szCs w:val="21"/>
        </w:rPr>
        <w:object>
          <v:shape id="_x0000_i1068" o:spt="75" type="#_x0000_t75" style="height:24pt;width:87pt;" o:ole="t" filled="f" o:preferrelative="t" stroked="f" coordsize="21600,21600">
            <v:path/>
            <v:fill on="f" focussize="0,0"/>
            <v:stroke on="f" joinstyle="miter"/>
            <v:imagedata r:id="rId91" o:title=""/>
            <o:lock v:ext="edit" aspectratio="f"/>
            <w10:wrap type="none"/>
            <w10:anchorlock/>
          </v:shape>
          <o:OLEObject Type="Embed" ProgID="Equation.DSMT4" ShapeID="_x0000_i1068" DrawAspect="Content" ObjectID="_1468075768" r:id="rId90">
            <o:LockedField>false</o:LockedField>
          </o:OLEObject>
        </w:object>
      </w:r>
      <w:r>
        <w:rPr>
          <w:rFonts w:ascii="宋体" w:hAnsi="宋体" w:eastAsia="宋体" w:cs="宋体"/>
          <w:szCs w:val="21"/>
        </w:rPr>
        <w:t>和</w:t>
      </w:r>
      <w:r>
        <w:rPr>
          <w:rFonts w:hint="eastAsia" w:ascii="宋体" w:hAnsi="宋体" w:eastAsia="宋体" w:cs="宋体"/>
          <w:position w:val="-12"/>
          <w:szCs w:val="21"/>
        </w:rPr>
        <w:object>
          <v:shape id="_x0000_i1069" o:spt="75" type="#_x0000_t75" style="height:19pt;width:19pt;" o:ole="t" filled="f" o:preferrelative="t" stroked="f" coordsize="21600,21600">
            <v:path/>
            <v:fill on="f" focussize="0,0"/>
            <v:stroke on="f" joinstyle="miter"/>
            <v:imagedata r:id="rId93" o:title=""/>
            <o:lock v:ext="edit" aspectratio="f"/>
            <w10:wrap type="none"/>
            <w10:anchorlock/>
          </v:shape>
          <o:OLEObject Type="Embed" ProgID="Equation.DSMT4" ShapeID="_x0000_i1069" DrawAspect="Content" ObjectID="_1468075769" r:id="rId92">
            <o:LockedField>false</o:LockedField>
          </o:OLEObject>
        </w:object>
      </w:r>
      <w:r>
        <w:rPr>
          <w:rFonts w:hint="eastAsia" w:ascii="宋体" w:hAnsi="宋体" w:eastAsia="宋体"/>
          <w:szCs w:val="21"/>
        </w:rPr>
        <w:t>分别表示胶囊惯性坐标系下的水平位置和垂直位置。</w:t>
      </w:r>
      <w:r>
        <w:rPr>
          <w:rFonts w:hint="eastAsia" w:ascii="宋体" w:hAnsi="宋体" w:eastAsia="宋体"/>
          <w:position w:val="-20"/>
          <w:szCs w:val="21"/>
        </w:rPr>
        <w:object>
          <v:shape id="_x0000_i1070" o:spt="75" type="#_x0000_t75" style="height:26pt;width:161pt;" o:ole="t" filled="f" o:preferrelative="t" stroked="f" coordsize="21600,21600">
            <v:path/>
            <v:fill on="f" focussize="0,0"/>
            <v:stroke on="f" joinstyle="miter"/>
            <v:imagedata r:id="rId95" o:title=""/>
            <o:lock v:ext="edit" aspectratio="f"/>
            <w10:wrap type="none"/>
            <w10:anchorlock/>
          </v:shape>
          <o:OLEObject Type="Embed" ProgID="Equation.DSMT4" ShapeID="_x0000_i1070" DrawAspect="Content" ObjectID="_1468075770" r:id="rId94">
            <o:LockedField>false</o:LockedField>
          </o:OLEObject>
        </w:object>
      </w:r>
      <w:r>
        <w:rPr>
          <w:rFonts w:hint="eastAsia" w:ascii="宋体" w:hAnsi="宋体" w:eastAsia="宋体"/>
          <w:szCs w:val="21"/>
        </w:rPr>
        <w:t>以及</w:t>
      </w:r>
      <w:r>
        <w:rPr>
          <w:rFonts w:hint="eastAsia" w:ascii="宋体" w:hAnsi="宋体" w:eastAsia="宋体"/>
          <w:position w:val="-6"/>
          <w:szCs w:val="21"/>
        </w:rPr>
        <w:object>
          <v:shape id="_x0000_i1071" o:spt="75" type="#_x0000_t75" style="height:16pt;width:41pt;" o:ole="t" filled="f" o:preferrelative="t" stroked="f" coordsize="21600,21600">
            <v:path/>
            <v:fill on="f" focussize="0,0"/>
            <v:stroke on="f" joinstyle="miter"/>
            <v:imagedata r:id="rId97" o:title=""/>
            <o:lock v:ext="edit" aspectratio="f"/>
            <w10:wrap type="none"/>
            <w10:anchorlock/>
          </v:shape>
          <o:OLEObject Type="Embed" ProgID="Equation.DSMT4" ShapeID="_x0000_i1071" DrawAspect="Content" ObjectID="_1468075771" r:id="rId96">
            <o:LockedField>false</o:LockedField>
          </o:OLEObject>
        </w:object>
      </w:r>
      <w:r>
        <w:rPr>
          <w:rFonts w:hint="eastAsia" w:ascii="宋体" w:hAnsi="宋体" w:eastAsia="宋体"/>
          <w:position w:val="-6"/>
          <w:szCs w:val="21"/>
        </w:rPr>
        <w:t>分别是欧拉角和机体系的角速度。满足：</w:t>
      </w:r>
    </w:p>
    <w:p w14:paraId="6D9012F3">
      <w:pPr>
        <w:snapToGrid w:val="0"/>
        <w:ind w:left="3360" w:leftChars="200" w:hanging="2940" w:hangingChars="1400"/>
        <w:rPr>
          <w:rFonts w:hint="eastAsia" w:ascii="宋体" w:hAnsi="宋体" w:eastAsia="宋体"/>
          <w:position w:val="-6"/>
          <w:szCs w:val="21"/>
        </w:rPr>
      </w:pPr>
      <w:r>
        <w:rPr>
          <w:rFonts w:ascii="宋体" w:hAnsi="宋体" w:eastAsia="宋体"/>
          <w:position w:val="-30"/>
          <w:szCs w:val="21"/>
        </w:rPr>
        <w:object>
          <v:shape id="_x0000_i1072" o:spt="75" type="#_x0000_t75" style="height:29pt;width:145pt;" o:ole="t" filled="f" o:preferrelative="t" stroked="f" coordsize="21600,21600">
            <v:path/>
            <v:fill on="f" focussize="0,0"/>
            <v:stroke on="f" joinstyle="miter"/>
            <v:imagedata r:id="rId99" o:title=""/>
            <o:lock v:ext="edit" aspectratio="f"/>
            <w10:wrap type="none"/>
            <w10:anchorlock/>
          </v:shape>
          <o:OLEObject Type="Embed" ProgID="Equation.DSMT4" ShapeID="_x0000_i1072" DrawAspect="Content" ObjectID="_1468075772" r:id="rId98">
            <o:LockedField>false</o:LockedField>
          </o:OLEObject>
        </w:object>
      </w:r>
      <w:r>
        <w:rPr>
          <w:rFonts w:hint="eastAsia" w:ascii="宋体" w:hAnsi="宋体" w:eastAsia="宋体"/>
          <w:szCs w:val="21"/>
        </w:rPr>
        <w:t xml:space="preserve">     （10）</w:t>
      </w:r>
    </w:p>
    <w:p w14:paraId="23568316">
      <w:pPr>
        <w:snapToGrid w:val="0"/>
        <w:rPr>
          <w:rFonts w:hint="eastAsia" w:ascii="宋体" w:hAnsi="宋体" w:eastAsia="宋体"/>
          <w:position w:val="-6"/>
          <w:szCs w:val="21"/>
        </w:rPr>
      </w:pPr>
      <w:r>
        <w:rPr>
          <w:rFonts w:hint="eastAsia" w:ascii="宋体" w:hAnsi="宋体" w:eastAsia="宋体"/>
          <w:lang w:val="en-US" w:eastAsia="zh-CN"/>
        </w:rPr>
        <w:t>式中：</w:t>
      </w:r>
      <w:r>
        <w:rPr>
          <w:rFonts w:ascii="宋体" w:hAnsi="宋体" w:eastAsia="宋体"/>
          <w:position w:val="-16"/>
          <w:szCs w:val="21"/>
        </w:rPr>
        <w:object>
          <v:shape id="_x0000_i1073" o:spt="75" type="#_x0000_t75" style="height:24pt;width:101pt;" o:ole="t" filled="f" o:preferrelative="t" stroked="f" coordsize="21600,21600">
            <v:path/>
            <v:fill on="f" focussize="0,0"/>
            <v:stroke on="f" joinstyle="miter"/>
            <v:imagedata r:id="rId101" o:title=""/>
            <o:lock v:ext="edit" aspectratio="f"/>
            <w10:wrap type="none"/>
            <w10:anchorlock/>
          </v:shape>
          <o:OLEObject Type="Embed" ProgID="Equation.DSMT4" ShapeID="_x0000_i1073" DrawAspect="Content" ObjectID="_1468075773" r:id="rId100">
            <o:LockedField>false</o:LockedField>
          </o:OLEObject>
        </w:object>
      </w:r>
      <w:r>
        <w:rPr>
          <w:rFonts w:ascii="宋体" w:hAnsi="宋体" w:eastAsia="宋体"/>
          <w:position w:val="-6"/>
          <w:szCs w:val="21"/>
        </w:rPr>
        <w:t>表示由</w:t>
      </w:r>
      <w:r>
        <w:rPr>
          <w:rFonts w:hint="eastAsia" w:ascii="宋体" w:hAnsi="宋体" w:eastAsia="宋体"/>
          <w:position w:val="-6"/>
          <w:szCs w:val="21"/>
        </w:rPr>
        <w:t>胶囊受到</w:t>
      </w:r>
      <w:r>
        <w:rPr>
          <w:rFonts w:ascii="宋体" w:hAnsi="宋体" w:eastAsia="宋体"/>
          <w:position w:val="-6"/>
          <w:szCs w:val="21"/>
        </w:rPr>
        <w:t>的力矩，</w:t>
      </w:r>
      <w:r>
        <w:rPr>
          <w:rFonts w:ascii="宋体" w:hAnsi="宋体" w:eastAsia="宋体"/>
          <w:position w:val="-10"/>
          <w:szCs w:val="21"/>
        </w:rPr>
        <w:object>
          <v:shape id="_x0000_i1074" o:spt="75" type="#_x0000_t75" style="height:16pt;width:12pt;" o:ole="t" filled="f" o:preferrelative="t" stroked="f" coordsize="21600,21600">
            <v:path/>
            <v:fill on="f" focussize="0,0"/>
            <v:stroke on="f" joinstyle="miter"/>
            <v:imagedata r:id="rId103" o:title=""/>
            <o:lock v:ext="edit" aspectratio="f"/>
            <w10:wrap type="none"/>
            <w10:anchorlock/>
          </v:shape>
          <o:OLEObject Type="Embed" ProgID="Equation.DSMT4" ShapeID="_x0000_i1074" DrawAspect="Content" ObjectID="_1468075774" r:id="rId102">
            <o:LockedField>false</o:LockedField>
          </o:OLEObject>
        </w:object>
      </w:r>
      <w:r>
        <w:rPr>
          <w:rFonts w:ascii="宋体" w:hAnsi="宋体" w:eastAsia="宋体"/>
          <w:position w:val="-6"/>
          <w:szCs w:val="21"/>
        </w:rPr>
        <w:t>是</w:t>
      </w:r>
      <w:r>
        <w:rPr>
          <w:rFonts w:hint="eastAsia" w:ascii="宋体" w:hAnsi="宋体" w:eastAsia="宋体"/>
          <w:position w:val="-6"/>
          <w:szCs w:val="21"/>
        </w:rPr>
        <w:t>表示胶囊受到的牵引力。该系统通过机械设计满足以下假设：</w:t>
      </w:r>
    </w:p>
    <w:p w14:paraId="4AD5BE0A">
      <w:pPr>
        <w:snapToGrid w:val="0"/>
        <w:ind w:firstLine="420"/>
        <w:rPr>
          <w:rFonts w:hint="eastAsia" w:ascii="宋体" w:hAnsi="宋体" w:eastAsia="宋体"/>
          <w:position w:val="-6"/>
          <w:szCs w:val="21"/>
        </w:rPr>
      </w:pPr>
      <w:r>
        <w:rPr>
          <w:rFonts w:hint="eastAsia" w:ascii="宋体" w:hAnsi="宋体" w:eastAsia="宋体"/>
          <w:position w:val="-6"/>
          <w:szCs w:val="21"/>
        </w:rPr>
        <w:t>假设</w:t>
      </w:r>
      <w:r>
        <w:rPr>
          <w:rFonts w:ascii="宋体" w:hAnsi="宋体" w:eastAsia="宋体" w:cs="Times New Roman"/>
          <w:position w:val="-6"/>
          <w:szCs w:val="21"/>
        </w:rPr>
        <w:t>1</w:t>
      </w:r>
      <w:r>
        <w:rPr>
          <w:rFonts w:hint="eastAsia" w:ascii="宋体" w:hAnsi="宋体" w:eastAsia="宋体"/>
          <w:position w:val="-6"/>
          <w:szCs w:val="21"/>
        </w:rPr>
        <w:t>：</w:t>
      </w:r>
      <w:r>
        <w:rPr>
          <w:rFonts w:hint="eastAsia" w:ascii="宋体" w:hAnsi="宋体" w:eastAsia="宋体"/>
          <w:position w:val="-6"/>
          <w:szCs w:val="21"/>
        </w:rPr>
        <w:tab/>
      </w:r>
      <w:r>
        <w:rPr>
          <w:rFonts w:hint="eastAsia" w:ascii="宋体" w:hAnsi="宋体" w:eastAsia="宋体"/>
          <w:position w:val="-6"/>
          <w:szCs w:val="21"/>
        </w:rPr>
        <w:t>相机坐标系的原点与机体系的原点重合。换句话说，它们之间的位移为</w:t>
      </w:r>
      <w:r>
        <w:rPr>
          <w:rFonts w:hint="eastAsia" w:ascii="宋体" w:hAnsi="宋体" w:eastAsia="宋体"/>
          <w:position w:val="-12"/>
          <w:szCs w:val="21"/>
        </w:rPr>
        <w:object>
          <v:shape id="_x0000_i1075" o:spt="75" type="#_x0000_t75" style="height:19pt;width:31pt;" o:ole="t" filled="f" o:preferrelative="t" stroked="f" coordsize="21600,21600">
            <v:path/>
            <v:fill on="f" focussize="0,0"/>
            <v:stroke on="f" joinstyle="miter"/>
            <v:imagedata r:id="rId105" o:title=""/>
            <o:lock v:ext="edit" aspectratio="f"/>
            <w10:wrap type="none"/>
            <w10:anchorlock/>
          </v:shape>
          <o:OLEObject Type="Embed" ProgID="Equation.DSMT4" ShapeID="_x0000_i1075" DrawAspect="Content" ObjectID="_1468075775" r:id="rId104">
            <o:LockedField>false</o:LockedField>
          </o:OLEObject>
        </w:object>
      </w:r>
      <w:r>
        <w:rPr>
          <w:rFonts w:hint="eastAsia" w:ascii="宋体" w:hAnsi="宋体" w:eastAsia="宋体"/>
          <w:position w:val="-6"/>
          <w:szCs w:val="21"/>
        </w:rPr>
        <w:t xml:space="preserve"> ，且旋转矩阵为</w:t>
      </w:r>
    </w:p>
    <w:p w14:paraId="4DF8F3A3">
      <w:pPr>
        <w:snapToGrid w:val="0"/>
        <w:ind w:firstLine="420"/>
        <w:rPr>
          <w:rFonts w:hint="eastAsia" w:ascii="宋体" w:hAnsi="宋体" w:eastAsia="宋体"/>
          <w:szCs w:val="21"/>
        </w:rPr>
      </w:pPr>
      <w:r>
        <w:rPr>
          <w:rFonts w:ascii="宋体" w:hAnsi="宋体" w:eastAsia="宋体"/>
          <w:position w:val="-50"/>
          <w:szCs w:val="21"/>
        </w:rPr>
        <w:object>
          <v:shape id="_x0000_i1076" o:spt="75" type="#_x0000_t75" style="height:57pt;width:81pt;" o:ole="t" filled="f" o:preferrelative="t" stroked="f" coordsize="21600,21600">
            <v:path/>
            <v:fill on="f" focussize="0,0"/>
            <v:stroke on="f" joinstyle="miter"/>
            <v:imagedata r:id="rId107" o:title=""/>
            <o:lock v:ext="edit" aspectratio="f"/>
            <w10:wrap type="none"/>
            <w10:anchorlock/>
          </v:shape>
          <o:OLEObject Type="Embed" ProgID="Equation.DSMT4" ShapeID="_x0000_i1076" DrawAspect="Content" ObjectID="_1468075776" r:id="rId106">
            <o:LockedField>false</o:LockedField>
          </o:OLEObject>
        </w:object>
      </w:r>
      <w:r>
        <w:rPr>
          <w:rFonts w:hint="eastAsia" w:ascii="宋体" w:hAnsi="宋体" w:eastAsia="宋体"/>
          <w:szCs w:val="21"/>
        </w:rPr>
        <w:t xml:space="preserve">            （11）</w:t>
      </w:r>
    </w:p>
    <w:p w14:paraId="117E4595">
      <w:pPr>
        <w:snapToGrid w:val="0"/>
        <w:ind w:firstLine="420"/>
        <w:rPr>
          <w:rFonts w:hint="eastAsia" w:ascii="宋体" w:hAnsi="宋体" w:eastAsia="宋体"/>
          <w:position w:val="-6"/>
          <w:szCs w:val="21"/>
        </w:rPr>
      </w:pPr>
      <w:r>
        <w:rPr>
          <w:rFonts w:hint="eastAsia" w:ascii="宋体" w:hAnsi="宋体" w:eastAsia="宋体"/>
          <w:position w:val="-6"/>
          <w:szCs w:val="21"/>
        </w:rPr>
        <w:t>假设</w:t>
      </w:r>
      <w:r>
        <w:rPr>
          <w:rFonts w:ascii="宋体" w:hAnsi="宋体" w:eastAsia="宋体" w:cs="Times New Roman"/>
          <w:position w:val="-6"/>
          <w:szCs w:val="21"/>
        </w:rPr>
        <w:t>2</w:t>
      </w:r>
      <w:r>
        <w:rPr>
          <w:rFonts w:hint="eastAsia" w:ascii="宋体" w:hAnsi="宋体" w:eastAsia="宋体"/>
          <w:position w:val="-6"/>
          <w:szCs w:val="21"/>
        </w:rPr>
        <w:t xml:space="preserve">：胶囊单目视觉跟踪模块能够实时准确地从图像中捕捉到病灶的中心坐标 </w:t>
      </w:r>
      <w:r>
        <w:rPr>
          <w:rFonts w:hint="eastAsia" w:ascii="宋体" w:hAnsi="宋体" w:eastAsia="宋体"/>
          <w:position w:val="-16"/>
          <w:szCs w:val="21"/>
        </w:rPr>
        <w:object>
          <v:shape id="_x0000_i1077" o:spt="75" type="#_x0000_t75" style="height:22pt;width:38pt;" o:ole="t" filled="f" o:preferrelative="t" stroked="f" coordsize="21600,21600">
            <v:path/>
            <v:fill on="f" focussize="0,0"/>
            <v:stroke on="f" joinstyle="miter"/>
            <v:imagedata r:id="rId109" o:title=""/>
            <o:lock v:ext="edit" aspectratio="f"/>
            <w10:wrap type="none"/>
            <w10:anchorlock/>
          </v:shape>
          <o:OLEObject Type="Embed" ProgID="Equation.DSMT4" ShapeID="_x0000_i1077" DrawAspect="Content" ObjectID="_1468075777" r:id="rId108">
            <o:LockedField>false</o:LockedField>
          </o:OLEObject>
        </w:object>
      </w:r>
      <w:r>
        <w:rPr>
          <w:rFonts w:hint="eastAsia" w:ascii="宋体" w:hAnsi="宋体" w:eastAsia="宋体"/>
          <w:position w:val="-6"/>
          <w:szCs w:val="21"/>
        </w:rPr>
        <w:t>。</w:t>
      </w:r>
    </w:p>
    <w:p w14:paraId="45AA33AC">
      <w:pPr>
        <w:snapToGrid w:val="0"/>
        <w:ind w:firstLine="420"/>
        <w:rPr>
          <w:rFonts w:hint="eastAsia" w:ascii="宋体" w:hAnsi="宋体" w:eastAsia="宋体"/>
          <w:position w:val="-6"/>
          <w:szCs w:val="21"/>
        </w:rPr>
      </w:pPr>
      <w:r>
        <w:rPr>
          <w:rFonts w:hint="eastAsia" w:ascii="宋体" w:hAnsi="宋体" w:eastAsia="宋体"/>
          <w:position w:val="-6"/>
          <w:szCs w:val="21"/>
        </w:rPr>
        <w:t>系统中，图像中的跟踪误差</w:t>
      </w:r>
      <w:r>
        <w:rPr>
          <w:rFonts w:ascii="宋体" w:hAnsi="宋体" w:eastAsia="宋体"/>
          <w:position w:val="-6"/>
          <w:szCs w:val="21"/>
        </w:rPr>
        <w:object>
          <v:shape id="_x0000_i1078" o:spt="75" type="#_x0000_t75" style="height:11pt;width:10pt;" o:ole="t" filled="f" o:preferrelative="t" stroked="f" coordsize="21600,21600">
            <v:path/>
            <v:fill on="f" focussize="0,0"/>
            <v:stroke on="f" joinstyle="miter"/>
            <v:imagedata r:id="rId111" o:title=""/>
            <o:lock v:ext="edit" aspectratio="f"/>
            <w10:wrap type="none"/>
            <w10:anchorlock/>
          </v:shape>
          <o:OLEObject Type="Embed" ProgID="Equation.DSMT4" ShapeID="_x0000_i1078" DrawAspect="Content" ObjectID="_1468075778" r:id="rId110">
            <o:LockedField>false</o:LockedField>
          </o:OLEObject>
        </w:object>
      </w:r>
      <w:r>
        <w:rPr>
          <w:rFonts w:hint="eastAsia" w:ascii="宋体" w:hAnsi="宋体" w:eastAsia="宋体"/>
          <w:position w:val="-6"/>
          <w:szCs w:val="21"/>
        </w:rPr>
        <w:t>定义为</w:t>
      </w:r>
    </w:p>
    <w:p w14:paraId="1D947106">
      <w:pPr>
        <w:snapToGrid w:val="0"/>
        <w:ind w:firstLine="420"/>
        <w:rPr>
          <w:rFonts w:hint="eastAsia" w:ascii="宋体" w:hAnsi="宋体" w:eastAsia="宋体"/>
          <w:position w:val="-6"/>
          <w:szCs w:val="21"/>
        </w:rPr>
      </w:pPr>
      <w:r>
        <w:rPr>
          <w:rFonts w:ascii="宋体" w:hAnsi="宋体" w:eastAsia="宋体"/>
          <w:position w:val="-32"/>
          <w:szCs w:val="21"/>
        </w:rPr>
        <w:object>
          <v:shape id="_x0000_i1079" o:spt="75" type="#_x0000_t75" style="height:38pt;width:101pt;" o:ole="t" filled="f" o:preferrelative="t" stroked="f" coordsize="21600,21600">
            <v:path/>
            <v:fill on="f" focussize="0,0"/>
            <v:stroke on="f" joinstyle="miter"/>
            <v:imagedata r:id="rId113" o:title=""/>
            <o:lock v:ext="edit" aspectratio="f"/>
            <w10:wrap type="none"/>
            <w10:anchorlock/>
          </v:shape>
          <o:OLEObject Type="Embed" ProgID="Equation.DSMT4" ShapeID="_x0000_i1079" DrawAspect="Content" ObjectID="_1468075779" r:id="rId112">
            <o:LockedField>false</o:LockedField>
          </o:OLEObject>
        </w:object>
      </w:r>
      <w:r>
        <w:rPr>
          <w:rFonts w:hint="eastAsia" w:ascii="宋体" w:hAnsi="宋体" w:eastAsia="宋体"/>
          <w:szCs w:val="21"/>
        </w:rPr>
        <w:t xml:space="preserve">        （12）</w:t>
      </w:r>
    </w:p>
    <w:p w14:paraId="2DFB1EF6">
      <w:pPr>
        <w:snapToGrid w:val="0"/>
        <w:rPr>
          <w:rFonts w:asciiTheme="minorEastAsia" w:hAnsiTheme="minorEastAsia"/>
          <w:position w:val="-6"/>
        </w:rPr>
      </w:pPr>
      <w:r>
        <w:rPr>
          <w:rFonts w:hint="eastAsia" w:ascii="宋体" w:hAnsi="宋体" w:eastAsia="宋体"/>
          <w:lang w:val="en-US" w:eastAsia="zh-CN"/>
        </w:rPr>
        <w:t>式中：</w:t>
      </w:r>
      <w:r>
        <w:rPr>
          <w:rFonts w:ascii="宋体" w:hAnsi="宋体" w:eastAsia="宋体"/>
          <w:position w:val="-6"/>
          <w:szCs w:val="21"/>
        </w:rPr>
        <w:t xml:space="preserve"> </w:t>
      </w:r>
      <w:r>
        <w:rPr>
          <w:rFonts w:ascii="宋体" w:hAnsi="宋体" w:eastAsia="宋体"/>
          <w:position w:val="-16"/>
          <w:szCs w:val="21"/>
        </w:rPr>
        <w:object>
          <v:shape id="_x0000_i1080" o:spt="75" type="#_x0000_t75" style="height:22pt;width:47pt;" o:ole="t" filled="f" o:preferrelative="t" stroked="f" coordsize="21600,21600">
            <v:path/>
            <v:fill on="f" focussize="0,0"/>
            <v:stroke on="f" joinstyle="miter"/>
            <v:imagedata r:id="rId115" o:title=""/>
            <o:lock v:ext="edit" aspectratio="f"/>
            <w10:wrap type="none"/>
            <w10:anchorlock/>
          </v:shape>
          <o:OLEObject Type="Embed" ProgID="Equation.DSMT4" ShapeID="_x0000_i1080" DrawAspect="Content" ObjectID="_1468075780" r:id="rId114">
            <o:LockedField>false</o:LockedField>
          </o:OLEObject>
        </w:object>
      </w:r>
      <w:r>
        <w:rPr>
          <w:rFonts w:ascii="宋体" w:hAnsi="宋体" w:eastAsia="宋体"/>
          <w:position w:val="-6"/>
          <w:szCs w:val="21"/>
        </w:rPr>
        <w:t>是图像中的一个固定点，</w:t>
      </w:r>
      <w:r>
        <w:rPr>
          <w:rFonts w:asciiTheme="minorEastAsia" w:hAnsiTheme="minorEastAsia"/>
          <w:position w:val="-6"/>
        </w:rPr>
        <w:t>称为图像的收敛点。根据假设</w:t>
      </w:r>
      <w:r>
        <w:rPr>
          <w:rFonts w:cs="Times New Roman" w:asciiTheme="minorEastAsia" w:hAnsiTheme="minorEastAsia"/>
          <w:position w:val="-6"/>
        </w:rPr>
        <w:t>1</w:t>
      </w:r>
      <w:r>
        <w:rPr>
          <w:rFonts w:asciiTheme="minorEastAsia" w:hAnsiTheme="minorEastAsia"/>
          <w:position w:val="-6"/>
        </w:rPr>
        <w:t>，</w:t>
      </w:r>
      <w:r>
        <w:rPr>
          <w:rFonts w:asciiTheme="minorEastAsia" w:hAnsiTheme="minorEastAsia"/>
          <w:position w:val="-16"/>
        </w:rPr>
        <w:object>
          <v:shape id="_x0000_i1081" o:spt="75" type="#_x0000_t75" style="height:22pt;width:47pt;" o:ole="t" filled="f" o:preferrelative="t" stroked="f" coordsize="21600,21600">
            <v:path/>
            <v:fill on="f" focussize="0,0"/>
            <v:stroke on="f" joinstyle="miter"/>
            <v:imagedata r:id="rId117" o:title=""/>
            <o:lock v:ext="edit" aspectratio="f"/>
            <w10:wrap type="none"/>
            <w10:anchorlock/>
          </v:shape>
          <o:OLEObject Type="Embed" ProgID="Equation.DSMT4" ShapeID="_x0000_i1081" DrawAspect="Content" ObjectID="_1468075781" r:id="rId116">
            <o:LockedField>false</o:LockedField>
          </o:OLEObject>
        </w:object>
      </w:r>
      <w:r>
        <w:rPr>
          <w:rFonts w:asciiTheme="minorEastAsia" w:hAnsiTheme="minorEastAsia"/>
          <w:position w:val="-6"/>
        </w:rPr>
        <w:t>与</w:t>
      </w:r>
      <w:r>
        <w:rPr>
          <w:rFonts w:asciiTheme="minorEastAsia" w:hAnsiTheme="minorEastAsia"/>
          <w:position w:val="-12"/>
        </w:rPr>
        <w:object>
          <v:shape id="_x0000_i1082" o:spt="75" type="#_x0000_t75" style="height:18pt;width:11pt;" o:ole="t" filled="f" o:preferrelative="t" stroked="f" coordsize="21600,21600">
            <v:path/>
            <v:fill on="f" focussize="0,0"/>
            <v:stroke on="f" joinstyle="miter"/>
            <v:imagedata r:id="rId119" o:title=""/>
            <o:lock v:ext="edit" aspectratio="f"/>
            <w10:wrap type="none"/>
            <w10:anchorlock/>
          </v:shape>
          <o:OLEObject Type="Embed" ProgID="Equation.DSMT4" ShapeID="_x0000_i1082" DrawAspect="Content" ObjectID="_1468075782" r:id="rId118">
            <o:LockedField>false</o:LockedField>
          </o:OLEObject>
        </w:object>
      </w:r>
      <w:r>
        <w:rPr>
          <w:rFonts w:asciiTheme="minorEastAsia" w:hAnsiTheme="minorEastAsia"/>
          <w:position w:val="-6"/>
        </w:rPr>
        <w:t>对齐。对于</w:t>
      </w:r>
      <w:r>
        <w:rPr>
          <w:rFonts w:hint="eastAsia" w:asciiTheme="minorEastAsia" w:hAnsiTheme="minorEastAsia"/>
          <w:position w:val="-6"/>
        </w:rPr>
        <w:t>三维空间</w:t>
      </w:r>
      <w:r>
        <w:rPr>
          <w:rFonts w:asciiTheme="minorEastAsia" w:hAnsiTheme="minorEastAsia"/>
          <w:position w:val="-6"/>
        </w:rPr>
        <w:t>模型</w:t>
      </w:r>
      <w:r>
        <w:rPr>
          <w:rFonts w:hint="eastAsia" w:asciiTheme="minorEastAsia" w:hAnsiTheme="minorEastAsia"/>
          <w:position w:val="-6"/>
        </w:rPr>
        <w:t>(7)(8)</w:t>
      </w:r>
      <w:r>
        <w:rPr>
          <w:rFonts w:asciiTheme="minorEastAsia" w:hAnsiTheme="minorEastAsia"/>
          <w:position w:val="-6"/>
        </w:rPr>
        <w:t>和</w:t>
      </w:r>
      <w:r>
        <w:rPr>
          <w:rFonts w:hint="eastAsia" w:asciiTheme="minorEastAsia" w:hAnsiTheme="minorEastAsia"/>
          <w:position w:val="-6"/>
        </w:rPr>
        <w:t>(9)</w:t>
      </w:r>
      <w:r>
        <w:rPr>
          <w:rFonts w:asciiTheme="minorEastAsia" w:hAnsiTheme="minorEastAsia"/>
          <w:position w:val="-6"/>
        </w:rPr>
        <w:t>，设计控制器来控制</w:t>
      </w:r>
      <w:r>
        <w:rPr>
          <w:rFonts w:asciiTheme="minorEastAsia" w:hAnsiTheme="minorEastAsia"/>
          <w:position w:val="-10"/>
        </w:rPr>
        <w:object>
          <v:shape id="_x0000_i1083" o:spt="75" type="#_x0000_t75" style="height:16pt;width:12pt;" o:ole="t" filled="f" o:preferrelative="t" stroked="f" coordsize="21600,21600">
            <v:path/>
            <v:fill on="f" focussize="0,0"/>
            <v:stroke on="f" joinstyle="miter"/>
            <v:imagedata r:id="rId121" o:title=""/>
            <o:lock v:ext="edit" aspectratio="f"/>
            <w10:wrap type="none"/>
            <w10:anchorlock/>
          </v:shape>
          <o:OLEObject Type="Embed" ProgID="Equation.DSMT4" ShapeID="_x0000_i1083" DrawAspect="Content" ObjectID="_1468075783" r:id="rId120">
            <o:LockedField>false</o:LockedField>
          </o:OLEObject>
        </w:object>
      </w:r>
      <w:r>
        <w:rPr>
          <w:rFonts w:asciiTheme="minorEastAsia" w:hAnsiTheme="minorEastAsia"/>
          <w:position w:val="-6"/>
        </w:rPr>
        <w:t>和</w:t>
      </w:r>
      <w:r>
        <w:rPr>
          <w:rFonts w:asciiTheme="minorEastAsia" w:hAnsiTheme="minorEastAsia"/>
          <w:position w:val="-6"/>
        </w:rPr>
        <w:object>
          <v:shape id="_x0000_i1084" o:spt="75" type="#_x0000_t75" style="height:16pt;width:17pt;" o:ole="t" filled="f" o:preferrelative="t" stroked="f" coordsize="21600,21600">
            <v:path/>
            <v:fill on="f" focussize="0,0"/>
            <v:stroke on="f" joinstyle="miter"/>
            <v:imagedata r:id="rId123" o:title=""/>
            <o:lock v:ext="edit" aspectratio="f"/>
            <w10:wrap type="none"/>
            <w10:anchorlock/>
          </v:shape>
          <o:OLEObject Type="Embed" ProgID="Equation.DSMT4" ShapeID="_x0000_i1084" DrawAspect="Content" ObjectID="_1468075784" r:id="rId122">
            <o:LockedField>false</o:LockedField>
          </o:OLEObject>
        </w:object>
      </w:r>
      <w:r>
        <w:rPr>
          <w:rFonts w:asciiTheme="minorEastAsia" w:hAnsiTheme="minorEastAsia"/>
          <w:position w:val="-6"/>
        </w:rPr>
        <w:t>，使得图像跟踪误差收敛到零，并且</w:t>
      </w:r>
      <w:r>
        <w:rPr>
          <w:rFonts w:hint="eastAsia" w:asciiTheme="minorEastAsia" w:hAnsiTheme="minorEastAsia"/>
          <w:position w:val="-6"/>
        </w:rPr>
        <w:t>使得胶囊</w:t>
      </w:r>
      <w:r>
        <w:rPr>
          <w:rFonts w:asciiTheme="minorEastAsia" w:hAnsiTheme="minorEastAsia"/>
          <w:position w:val="-6"/>
        </w:rPr>
        <w:t>接近</w:t>
      </w:r>
      <w:r>
        <w:rPr>
          <w:rFonts w:hint="eastAsia" w:asciiTheme="minorEastAsia" w:hAnsiTheme="minorEastAsia"/>
          <w:position w:val="-6"/>
        </w:rPr>
        <w:t>病灶位置</w:t>
      </w:r>
      <w:r>
        <w:rPr>
          <w:rFonts w:asciiTheme="minorEastAsia" w:hAnsiTheme="minorEastAsia"/>
          <w:position w:val="-6"/>
        </w:rPr>
        <w:t>，即</w:t>
      </w:r>
      <w:r>
        <w:rPr>
          <w:rFonts w:asciiTheme="minorEastAsia" w:hAnsiTheme="minorEastAsia"/>
          <w:position w:val="-10"/>
        </w:rPr>
        <w:object>
          <v:shape id="_x0000_i1085" o:spt="75" type="#_x0000_t75" style="height:16pt;width:67pt;" o:ole="t" filled="f" o:preferrelative="t" stroked="f" coordsize="21600,21600">
            <v:path/>
            <v:fill on="f" focussize="0,0"/>
            <v:stroke on="f" joinstyle="miter"/>
            <v:imagedata r:id="rId125" o:title=""/>
            <o:lock v:ext="edit" aspectratio="f"/>
            <w10:wrap type="none"/>
            <w10:anchorlock/>
          </v:shape>
          <o:OLEObject Type="Embed" ProgID="Equation.DSMT4" ShapeID="_x0000_i1085" DrawAspect="Content" ObjectID="_1468075785" r:id="rId124">
            <o:LockedField>false</o:LockedField>
          </o:OLEObject>
        </w:object>
      </w:r>
      <w:r>
        <w:rPr>
          <w:rFonts w:asciiTheme="minorEastAsia" w:hAnsiTheme="minorEastAsia"/>
          <w:position w:val="-6"/>
        </w:rPr>
        <w:t>。</w:t>
      </w:r>
      <w:r>
        <w:rPr>
          <w:rFonts w:hint="eastAsia" w:asciiTheme="minorEastAsia" w:hAnsiTheme="minorEastAsia"/>
          <w:position w:val="-6"/>
        </w:rPr>
        <w:t>胶囊</w:t>
      </w:r>
      <w:r>
        <w:rPr>
          <w:rFonts w:asciiTheme="minorEastAsia" w:hAnsiTheme="minorEastAsia"/>
          <w:position w:val="-6"/>
        </w:rPr>
        <w:t>和</w:t>
      </w:r>
      <w:r>
        <w:rPr>
          <w:rFonts w:hint="eastAsia" w:asciiTheme="minorEastAsia" w:hAnsiTheme="minorEastAsia"/>
          <w:position w:val="-6"/>
        </w:rPr>
        <w:t>病灶</w:t>
      </w:r>
      <w:r>
        <w:rPr>
          <w:rFonts w:asciiTheme="minorEastAsia" w:hAnsiTheme="minorEastAsia"/>
          <w:position w:val="-6"/>
        </w:rPr>
        <w:t xml:space="preserve">之间的距离定义为 </w:t>
      </w:r>
      <w:r>
        <w:rPr>
          <w:rFonts w:asciiTheme="minorEastAsia" w:hAnsiTheme="minorEastAsia"/>
          <w:position w:val="-16"/>
        </w:rPr>
        <w:object>
          <v:shape id="_x0000_i1086" o:spt="75" type="#_x0000_t75" style="height:22pt;width:71pt;" o:ole="t" filled="f" o:preferrelative="t" stroked="f" coordsize="21600,21600">
            <v:path/>
            <v:fill on="f" focussize="0,0"/>
            <v:stroke on="f" joinstyle="miter"/>
            <v:imagedata r:id="rId127" o:title=""/>
            <o:lock v:ext="edit" aspectratio="f"/>
            <w10:wrap type="none"/>
            <w10:anchorlock/>
          </v:shape>
          <o:OLEObject Type="Embed" ProgID="Equation.DSMT4" ShapeID="_x0000_i1086" DrawAspect="Content" ObjectID="_1468075786" r:id="rId126">
            <o:LockedField>false</o:LockedField>
          </o:OLEObject>
        </w:object>
      </w:r>
      <w:r>
        <w:rPr>
          <w:rFonts w:asciiTheme="minorEastAsia" w:hAnsiTheme="minorEastAsia"/>
          <w:position w:val="-6"/>
        </w:rPr>
        <w:t>。</w:t>
      </w:r>
    </w:p>
    <w:p w14:paraId="73EF6964">
      <w:pPr>
        <w:snapToGrid w:val="0"/>
        <w:rPr>
          <w:rFonts w:hint="eastAsia" w:asciiTheme="minorEastAsia" w:hAnsiTheme="minorEastAsia"/>
          <w:position w:val="-6"/>
        </w:rPr>
      </w:pPr>
    </w:p>
    <w:p w14:paraId="15DF8768">
      <w:pPr>
        <w:snapToGrid w:val="0"/>
        <w:rPr>
          <w:rFonts w:hint="eastAsia" w:ascii="黑体" w:hAnsi="黑体" w:eastAsia="黑体" w:cs="宋体"/>
          <w:sz w:val="24"/>
        </w:rPr>
      </w:pPr>
      <w:r>
        <w:rPr>
          <w:rFonts w:ascii="黑体" w:hAnsi="黑体" w:eastAsia="黑体" w:cs="Times New Roman"/>
          <w:b/>
          <w:bCs/>
          <w:sz w:val="24"/>
        </w:rPr>
        <w:t>3</w:t>
      </w:r>
      <w:r>
        <w:rPr>
          <w:rFonts w:hint="eastAsia" w:ascii="黑体" w:hAnsi="黑体" w:eastAsia="黑体"/>
          <w:b/>
          <w:bCs/>
          <w:sz w:val="24"/>
        </w:rPr>
        <w:t xml:space="preserve"> </w:t>
      </w:r>
      <w:r>
        <w:rPr>
          <w:rFonts w:hint="eastAsia" w:ascii="黑体" w:hAnsi="黑体" w:eastAsia="黑体" w:cs="宋体"/>
          <w:sz w:val="24"/>
        </w:rPr>
        <w:t>基于图像的视觉伺服的胶囊病灶跟踪</w:t>
      </w:r>
    </w:p>
    <w:p w14:paraId="44E6B8BA">
      <w:pPr>
        <w:snapToGrid w:val="0"/>
        <w:rPr>
          <w:rFonts w:hint="eastAsia" w:ascii="黑体" w:hAnsi="黑体" w:eastAsia="黑体" w:cs="宋体"/>
          <w:sz w:val="24"/>
        </w:rPr>
      </w:pPr>
    </w:p>
    <w:p w14:paraId="3B5A518F">
      <w:pPr>
        <w:snapToGrid w:val="0"/>
        <w:ind w:firstLine="420"/>
        <w:rPr>
          <w:rFonts w:hint="eastAsia" w:ascii="宋体" w:hAnsi="宋体" w:eastAsia="宋体"/>
        </w:rPr>
      </w:pPr>
      <w:r>
        <w:rPr>
          <w:rFonts w:ascii="宋体" w:hAnsi="宋体" w:eastAsia="宋体"/>
        </w:rPr>
        <w:t>无论</w:t>
      </w:r>
      <w:r>
        <w:rPr>
          <w:rFonts w:hint="eastAsia" w:ascii="宋体" w:hAnsi="宋体" w:eastAsia="宋体"/>
        </w:rPr>
        <w:t>是基于图像的视觉伺服控制和基于位置的视觉伺服</w:t>
      </w:r>
      <w:r>
        <w:rPr>
          <w:rFonts w:ascii="宋体" w:hAnsi="宋体" w:eastAsia="宋体"/>
        </w:rPr>
        <w:t>，都应计算所需的线速度和角速度。通过图像特征的运动来计算所需的控制变量。然而，</w:t>
      </w:r>
      <w:r>
        <w:rPr>
          <w:rFonts w:hint="eastAsia" w:ascii="宋体" w:hAnsi="宋体" w:eastAsia="宋体"/>
        </w:rPr>
        <w:t>胶囊控制器</w:t>
      </w:r>
      <w:r>
        <w:rPr>
          <w:rFonts w:ascii="宋体" w:hAnsi="宋体" w:eastAsia="宋体"/>
        </w:rPr>
        <w:t>是</w:t>
      </w:r>
      <w:r>
        <w:rPr>
          <w:rFonts w:hint="eastAsia" w:ascii="宋体" w:hAnsi="宋体" w:eastAsia="宋体"/>
          <w:lang w:val="en-US" w:eastAsia="zh-CN"/>
        </w:rPr>
        <w:t>1</w:t>
      </w:r>
      <w:r>
        <w:rPr>
          <w:rFonts w:ascii="宋体" w:hAnsi="宋体" w:eastAsia="宋体"/>
        </w:rPr>
        <w:t>个欠驱动系统，具有</w:t>
      </w:r>
      <w:r>
        <w:rPr>
          <w:rFonts w:hint="eastAsia" w:ascii="宋体" w:hAnsi="宋体" w:eastAsia="宋体"/>
          <w:lang w:val="en-US" w:eastAsia="zh-CN"/>
        </w:rPr>
        <w:t>6</w:t>
      </w:r>
      <w:r>
        <w:rPr>
          <w:rFonts w:ascii="宋体" w:hAnsi="宋体" w:eastAsia="宋体"/>
        </w:rPr>
        <w:t>个自由度，但只有</w:t>
      </w:r>
      <w:r>
        <w:rPr>
          <w:rFonts w:hint="eastAsia" w:ascii="宋体" w:hAnsi="宋体" w:eastAsia="宋体"/>
          <w:lang w:val="en-US" w:eastAsia="zh-CN"/>
        </w:rPr>
        <w:t>4</w:t>
      </w:r>
      <w:r>
        <w:rPr>
          <w:rFonts w:ascii="宋体" w:hAnsi="宋体" w:eastAsia="宋体"/>
        </w:rPr>
        <w:t>个控制变量，</w:t>
      </w:r>
      <w:r>
        <w:rPr>
          <w:rFonts w:hint="eastAsia" w:ascii="宋体" w:hAnsi="宋体" w:eastAsia="宋体"/>
        </w:rPr>
        <w:t>外部磁场对胶囊可提供</w:t>
      </w:r>
      <w:r>
        <w:rPr>
          <w:rFonts w:hint="eastAsia" w:ascii="宋体" w:hAnsi="宋体" w:eastAsia="宋体"/>
          <w:lang w:val="en-US" w:eastAsia="zh-CN"/>
        </w:rPr>
        <w:t>3</w:t>
      </w:r>
      <w:r>
        <w:rPr>
          <w:rFonts w:ascii="宋体" w:hAnsi="宋体" w:eastAsia="宋体"/>
        </w:rPr>
        <w:t>个轴的角速度</w:t>
      </w:r>
      <w:r>
        <w:rPr>
          <w:rFonts w:ascii="宋体" w:hAnsi="宋体" w:eastAsia="宋体"/>
          <w:position w:val="-6"/>
        </w:rPr>
        <w:object>
          <v:shape id="_x0000_i1087" o:spt="75" type="#_x0000_t75" style="height:16pt;width:17pt;" o:ole="t" filled="f" o:preferrelative="t" stroked="f" coordsize="21600,21600">
            <v:path/>
            <v:fill on="f" focussize="0,0"/>
            <v:stroke on="f" joinstyle="miter"/>
            <v:imagedata r:id="rId129" o:title=""/>
            <o:lock v:ext="edit" aspectratio="f"/>
            <w10:wrap type="none"/>
            <w10:anchorlock/>
          </v:shape>
          <o:OLEObject Type="Embed" ProgID="Equation.DSMT4" ShapeID="_x0000_i1087" DrawAspect="Content" ObjectID="_1468075787" r:id="rId128">
            <o:LockedField>false</o:LockedField>
          </o:OLEObject>
        </w:object>
      </w:r>
      <w:r>
        <w:rPr>
          <w:rFonts w:hint="eastAsia" w:ascii="宋体" w:hAnsi="宋体" w:eastAsia="宋体"/>
        </w:rPr>
        <w:t>牵引力</w:t>
      </w:r>
      <w:r>
        <w:rPr>
          <w:rFonts w:ascii="宋体" w:hAnsi="宋体" w:eastAsia="宋体"/>
          <w:position w:val="-10"/>
        </w:rPr>
        <w:object>
          <v:shape id="_x0000_i1088" o:spt="75" type="#_x0000_t75" style="height:16pt;width:12pt;" o:ole="t" filled="f" o:preferrelative="t" stroked="f" coordsize="21600,21600">
            <v:path/>
            <v:fill on="f" focussize="0,0"/>
            <v:stroke on="f" joinstyle="miter"/>
            <v:imagedata r:id="rId131" o:title=""/>
            <o:lock v:ext="edit" aspectratio="f"/>
            <w10:wrap type="none"/>
            <w10:anchorlock/>
          </v:shape>
          <o:OLEObject Type="Embed" ProgID="Equation.DSMT4" ShapeID="_x0000_i1088" DrawAspect="Content" ObjectID="_1468075788" r:id="rId130">
            <o:LockedField>false</o:LockedField>
          </o:OLEObject>
        </w:object>
      </w:r>
      <w:r>
        <w:rPr>
          <w:rFonts w:ascii="宋体" w:hAnsi="宋体" w:eastAsia="宋体"/>
        </w:rPr>
        <w:t>。因此，</w:t>
      </w:r>
      <w:r>
        <w:rPr>
          <w:rFonts w:hint="eastAsia" w:ascii="宋体" w:hAnsi="宋体" w:eastAsia="宋体"/>
        </w:rPr>
        <w:t>胶囊</w:t>
      </w:r>
      <w:r>
        <w:rPr>
          <w:rFonts w:ascii="宋体" w:hAnsi="宋体" w:eastAsia="宋体"/>
        </w:rPr>
        <w:t>的</w:t>
      </w:r>
      <w:r>
        <w:rPr>
          <w:rFonts w:hint="eastAsia" w:ascii="宋体" w:hAnsi="宋体" w:eastAsia="宋体"/>
          <w:lang w:val="en-US" w:eastAsia="zh-CN"/>
        </w:rPr>
        <w:t>6</w:t>
      </w:r>
      <w:r>
        <w:rPr>
          <w:rFonts w:ascii="宋体" w:hAnsi="宋体" w:eastAsia="宋体"/>
        </w:rPr>
        <w:t>个自由度是耦合的，这就</w:t>
      </w:r>
      <w:r>
        <w:rPr>
          <w:rFonts w:hint="eastAsia" w:ascii="宋体" w:hAnsi="宋体" w:eastAsia="宋体"/>
        </w:rPr>
        <w:t>基于图像的视觉伺服</w:t>
      </w:r>
      <w:r>
        <w:rPr>
          <w:rFonts w:ascii="宋体" w:hAnsi="宋体" w:eastAsia="宋体"/>
        </w:rPr>
        <w:t>的</w:t>
      </w:r>
      <w:r>
        <w:rPr>
          <w:rFonts w:hint="eastAsia" w:ascii="宋体" w:hAnsi="宋体" w:eastAsia="宋体"/>
          <w:lang w:val="en-US" w:eastAsia="zh-CN"/>
        </w:rPr>
        <w:t>1</w:t>
      </w:r>
      <w:r>
        <w:rPr>
          <w:rFonts w:ascii="宋体" w:hAnsi="宋体" w:eastAsia="宋体"/>
        </w:rPr>
        <w:t>个障碍。在本节中，首先建立了一个基于前视单目相机安装在</w:t>
      </w:r>
      <w:r>
        <w:rPr>
          <w:rFonts w:hint="eastAsia" w:ascii="宋体" w:hAnsi="宋体" w:eastAsia="宋体"/>
        </w:rPr>
        <w:t>胶囊机器人</w:t>
      </w:r>
      <w:r>
        <w:rPr>
          <w:rFonts w:ascii="宋体" w:hAnsi="宋体" w:eastAsia="宋体"/>
        </w:rPr>
        <w:t>的</w:t>
      </w:r>
      <w:r>
        <w:rPr>
          <w:rFonts w:hint="eastAsia" w:ascii="宋体" w:hAnsi="宋体" w:eastAsia="宋体"/>
        </w:rPr>
        <w:t>视觉伺服</w:t>
      </w:r>
      <w:r>
        <w:rPr>
          <w:rFonts w:ascii="宋体" w:hAnsi="宋体" w:eastAsia="宋体"/>
        </w:rPr>
        <w:t>模型，并推导出了纵向通道模型和横向通道模型。</w:t>
      </w:r>
      <w:r>
        <w:rPr>
          <w:rFonts w:hint="eastAsia" w:ascii="宋体" w:hAnsi="宋体" w:eastAsia="宋体"/>
        </w:rPr>
        <w:t>最后</w:t>
      </w:r>
      <w:r>
        <w:rPr>
          <w:rFonts w:ascii="宋体" w:hAnsi="宋体" w:eastAsia="宋体"/>
        </w:rPr>
        <w:t>，基于这</w:t>
      </w:r>
      <w:r>
        <w:rPr>
          <w:rFonts w:hint="eastAsia" w:ascii="宋体" w:hAnsi="宋体" w:eastAsia="宋体"/>
          <w:lang w:val="en-US" w:eastAsia="zh-CN"/>
        </w:rPr>
        <w:t>2</w:t>
      </w:r>
      <w:r>
        <w:rPr>
          <w:rFonts w:ascii="宋体" w:hAnsi="宋体" w:eastAsia="宋体"/>
        </w:rPr>
        <w:t>个模型，分别设计了控制器。</w:t>
      </w:r>
    </w:p>
    <w:p w14:paraId="12F7BE4F">
      <w:pPr>
        <w:snapToGrid w:val="0"/>
        <w:rPr>
          <w:rFonts w:hint="eastAsia" w:ascii="黑体" w:hAnsi="黑体" w:eastAsia="黑体" w:cs="宋体"/>
          <w:b/>
          <w:bCs/>
          <w:szCs w:val="21"/>
        </w:rPr>
      </w:pPr>
      <w:r>
        <w:rPr>
          <w:rFonts w:ascii="黑体" w:hAnsi="黑体" w:eastAsia="黑体" w:cs="Times New Roman"/>
          <w:b/>
          <w:bCs/>
          <w:szCs w:val="21"/>
        </w:rPr>
        <w:t xml:space="preserve">3.1 </w:t>
      </w:r>
      <w:r>
        <w:rPr>
          <w:rFonts w:hint="eastAsia" w:ascii="黑体" w:hAnsi="黑体" w:eastAsia="黑体" w:cs="宋体"/>
          <w:b/>
          <w:bCs/>
          <w:szCs w:val="21"/>
        </w:rPr>
        <w:t>视觉伺服模型</w:t>
      </w:r>
    </w:p>
    <w:p w14:paraId="454C8AA1">
      <w:pPr>
        <w:snapToGrid w:val="0"/>
        <w:ind w:firstLine="420"/>
        <w:rPr>
          <w:rFonts w:hint="eastAsia" w:ascii="宋体" w:hAnsi="宋体" w:eastAsia="宋体"/>
        </w:rPr>
      </w:pPr>
      <w:r>
        <w:rPr>
          <w:rFonts w:ascii="宋体" w:hAnsi="宋体" w:eastAsia="宋体"/>
        </w:rPr>
        <w:t>根据</w:t>
      </w:r>
      <w:r>
        <w:rPr>
          <w:rFonts w:hint="eastAsia" w:ascii="宋体" w:hAnsi="宋体" w:eastAsia="宋体"/>
        </w:rPr>
        <w:t>视觉伺服</w:t>
      </w:r>
      <w:r>
        <w:rPr>
          <w:rFonts w:ascii="宋体" w:hAnsi="宋体" w:eastAsia="宋体"/>
        </w:rPr>
        <w:t>的基本方程</w:t>
      </w:r>
      <w:r>
        <w:rPr>
          <w:rFonts w:ascii="宋体" w:hAnsi="宋体" w:eastAsia="宋体"/>
          <w:vertAlign w:val="superscript"/>
        </w:rPr>
        <w:t>[</w:t>
      </w:r>
      <w:r>
        <w:rPr>
          <w:rFonts w:hint="eastAsia" w:ascii="宋体" w:hAnsi="宋体" w:eastAsia="宋体"/>
          <w:vertAlign w:val="superscript"/>
        </w:rPr>
        <w:t>20</w:t>
      </w:r>
      <w:r>
        <w:rPr>
          <w:rFonts w:ascii="宋体" w:hAnsi="宋体" w:eastAsia="宋体"/>
          <w:vertAlign w:val="superscript"/>
        </w:rPr>
        <w:t>]</w:t>
      </w:r>
      <w:r>
        <w:rPr>
          <w:rFonts w:ascii="宋体" w:hAnsi="宋体" w:eastAsia="宋体"/>
        </w:rPr>
        <w:t>，</w:t>
      </w:r>
      <w:r>
        <w:rPr>
          <w:rFonts w:ascii="宋体" w:hAnsi="宋体" w:eastAsia="宋体"/>
          <w:position w:val="-6"/>
        </w:rPr>
        <w:object>
          <v:shape id="_x0000_i1089" o:spt="75" type="#_x0000_t75" style="height:14pt;width:8pt;" o:ole="t" filled="f" o:preferrelative="t" stroked="f" coordsize="21600,21600">
            <v:path/>
            <v:fill on="f" focussize="0,0"/>
            <v:stroke on="f" joinstyle="miter"/>
            <v:imagedata r:id="rId133" o:title=""/>
            <o:lock v:ext="edit" aspectratio="f"/>
            <w10:wrap type="none"/>
            <w10:anchorlock/>
          </v:shape>
          <o:OLEObject Type="Embed" ProgID="Equation.DSMT4" ShapeID="_x0000_i1089" DrawAspect="Content" ObjectID="_1468075789" r:id="rId132">
            <o:LockedField>false</o:LockedField>
          </o:OLEObject>
        </w:object>
      </w:r>
      <w:r>
        <w:rPr>
          <w:rFonts w:ascii="宋体" w:hAnsi="宋体" w:eastAsia="宋体"/>
        </w:rPr>
        <w:t>和</w:t>
      </w:r>
      <w:r>
        <w:rPr>
          <w:rFonts w:ascii="宋体" w:hAnsi="宋体" w:eastAsia="宋体"/>
          <w:position w:val="-6"/>
        </w:rPr>
        <w:object>
          <v:shape id="_x0000_i1090" o:spt="75" type="#_x0000_t75" style="height:16pt;width:15pt;" o:ole="t" filled="f" o:preferrelative="t" stroked="f" coordsize="21600,21600">
            <v:path/>
            <v:fill on="f" focussize="0,0"/>
            <v:stroke on="f" joinstyle="miter"/>
            <v:imagedata r:id="rId135" o:title=""/>
            <o:lock v:ext="edit" aspectratio="f"/>
            <w10:wrap type="none"/>
            <w10:anchorlock/>
          </v:shape>
          <o:OLEObject Type="Embed" ProgID="Equation.DSMT4" ShapeID="_x0000_i1090" DrawAspect="Content" ObjectID="_1468075790" r:id="rId134">
            <o:LockedField>false</o:LockedField>
          </o:OLEObject>
        </w:object>
      </w:r>
      <w:r>
        <w:rPr>
          <w:rFonts w:ascii="宋体" w:hAnsi="宋体" w:eastAsia="宋体"/>
        </w:rPr>
        <w:t>之间的关系为：</w:t>
      </w:r>
    </w:p>
    <w:p w14:paraId="395E9E4C">
      <w:pPr>
        <w:snapToGrid w:val="0"/>
        <w:ind w:firstLine="420"/>
        <w:rPr>
          <w:rFonts w:hint="eastAsia" w:ascii="宋体" w:hAnsi="宋体" w:eastAsia="宋体"/>
        </w:rPr>
      </w:pPr>
      <w:r>
        <w:rPr>
          <w:rFonts w:ascii="宋体" w:hAnsi="宋体" w:eastAsia="宋体"/>
          <w:position w:val="-12"/>
        </w:rPr>
        <w:object>
          <v:shape id="_x0000_i1091" o:spt="75" type="#_x0000_t75" style="height:22pt;width:45pt;" o:ole="t" filled="f" o:preferrelative="t" stroked="f" coordsize="21600,21600">
            <v:path/>
            <v:fill on="f" focussize="0,0"/>
            <v:stroke on="f" joinstyle="miter"/>
            <v:imagedata r:id="rId137" o:title=""/>
            <o:lock v:ext="edit" aspectratio="f"/>
            <w10:wrap type="none"/>
            <w10:anchorlock/>
          </v:shape>
          <o:OLEObject Type="Embed" ProgID="Equation.DSMT4" ShapeID="_x0000_i1091" DrawAspect="Content" ObjectID="_1468075791" r:id="rId136">
            <o:LockedField>false</o:LockedField>
          </o:OLEObject>
        </w:object>
      </w:r>
      <w:r>
        <w:rPr>
          <w:rFonts w:hint="eastAsia" w:ascii="宋体" w:hAnsi="宋体" w:eastAsia="宋体"/>
        </w:rPr>
        <w:t xml:space="preserve">                   （13）</w:t>
      </w:r>
    </w:p>
    <w:p w14:paraId="579B5D4C">
      <w:pPr>
        <w:snapToGrid w:val="0"/>
        <w:rPr>
          <w:rFonts w:hint="eastAsia" w:ascii="宋体" w:hAnsi="宋体" w:eastAsia="宋体"/>
        </w:rPr>
      </w:pPr>
      <w:r>
        <w:rPr>
          <w:rFonts w:hint="eastAsia" w:ascii="宋体" w:hAnsi="宋体" w:eastAsia="宋体"/>
          <w:lang w:val="en-US" w:eastAsia="zh-CN"/>
        </w:rPr>
        <w:t>式中：</w:t>
      </w:r>
      <w:r>
        <w:rPr>
          <w:rFonts w:ascii="宋体" w:hAnsi="宋体" w:eastAsia="宋体"/>
          <w:position w:val="-16"/>
        </w:rPr>
        <w:object>
          <v:shape id="_x0000_i1092" o:spt="75" type="#_x0000_t75" style="height:22pt;width:57pt;" o:ole="t" filled="f" o:preferrelative="t" stroked="f" coordsize="21600,21600">
            <v:path/>
            <v:fill on="f" focussize="0,0"/>
            <v:stroke on="f" joinstyle="miter"/>
            <v:imagedata r:id="rId139" o:title=""/>
            <o:lock v:ext="edit" aspectratio="f"/>
            <w10:wrap type="none"/>
            <w10:anchorlock/>
          </v:shape>
          <o:OLEObject Type="Embed" ProgID="Equation.DSMT4" ShapeID="_x0000_i1092" DrawAspect="Content" ObjectID="_1468075792" r:id="rId138">
            <o:LockedField>false</o:LockedField>
          </o:OLEObject>
        </w:object>
      </w:r>
      <w:r>
        <w:rPr>
          <w:rFonts w:hint="eastAsia" w:ascii="宋体" w:hAnsi="宋体" w:eastAsia="宋体"/>
        </w:rPr>
        <w:t>是病灶中心位置。为了设计速度控制器，需要获得图像特征</w:t>
      </w:r>
      <w:r>
        <w:rPr>
          <w:rFonts w:hint="eastAsia" w:ascii="宋体" w:hAnsi="宋体" w:eastAsia="宋体"/>
          <w:position w:val="-6"/>
        </w:rPr>
        <w:object>
          <v:shape id="_x0000_i1093" o:spt="75" type="#_x0000_t75" style="height:11pt;width:8pt;" o:ole="t" filled="f" o:preferrelative="t" stroked="f" coordsize="21600,21600">
            <v:path/>
            <v:fill on="f" focussize="0,0"/>
            <v:stroke on="f" joinstyle="miter"/>
            <v:imagedata r:id="rId141" o:title=""/>
            <o:lock v:ext="edit" aspectratio="f"/>
            <w10:wrap type="none"/>
            <w10:anchorlock/>
          </v:shape>
          <o:OLEObject Type="Embed" ProgID="Equation.DSMT4" ShapeID="_x0000_i1093" DrawAspect="Content" ObjectID="_1468075793" r:id="rId140">
            <o:LockedField>false</o:LockedField>
          </o:OLEObject>
        </w:object>
      </w:r>
      <w:r>
        <w:rPr>
          <w:rFonts w:hint="eastAsia" w:ascii="宋体" w:hAnsi="宋体" w:eastAsia="宋体"/>
        </w:rPr>
        <w:t>与相机速度</w:t>
      </w:r>
      <w:r>
        <w:rPr>
          <w:rFonts w:hint="eastAsia" w:ascii="宋体" w:hAnsi="宋体" w:eastAsia="宋体"/>
          <w:position w:val="-6"/>
        </w:rPr>
        <w:object>
          <v:shape id="_x0000_i1094" o:spt="75" type="#_x0000_t75" style="height:16pt;width:15pt;" o:ole="t" filled="f" o:preferrelative="t" stroked="f" coordsize="21600,21600">
            <v:path/>
            <v:fill on="f" focussize="0,0"/>
            <v:stroke on="f" joinstyle="miter"/>
            <v:imagedata r:id="rId143" o:title=""/>
            <o:lock v:ext="edit" aspectratio="f"/>
            <w10:wrap type="none"/>
            <w10:anchorlock/>
          </v:shape>
          <o:OLEObject Type="Embed" ProgID="Equation.DSMT4" ShapeID="_x0000_i1094" DrawAspect="Content" ObjectID="_1468075794" r:id="rId142">
            <o:LockedField>false</o:LockedField>
          </o:OLEObject>
        </w:object>
      </w:r>
      <w:r>
        <w:rPr>
          <w:rFonts w:hint="eastAsia" w:ascii="宋体" w:hAnsi="宋体" w:eastAsia="宋体"/>
        </w:rPr>
        <w:t>之间的关系。</w:t>
      </w:r>
      <w:r>
        <w:rPr>
          <w:rFonts w:hint="eastAsia" w:ascii="宋体" w:hAnsi="宋体" w:eastAsia="宋体"/>
          <w:position w:val="-12"/>
        </w:rPr>
        <w:object>
          <v:shape id="_x0000_i1095" o:spt="75" type="#_x0000_t75" style="height:18pt;width:15pt;" o:ole="t" filled="f" o:preferrelative="t" stroked="f" coordsize="21600,21600">
            <v:path/>
            <v:fill on="f" focussize="0,0"/>
            <v:stroke on="f" joinstyle="miter"/>
            <v:imagedata r:id="rId145" o:title=""/>
            <o:lock v:ext="edit" aspectratio="f"/>
            <w10:wrap type="none"/>
            <w10:anchorlock/>
          </v:shape>
          <o:OLEObject Type="Embed" ProgID="Equation.DSMT4" ShapeID="_x0000_i1095" DrawAspect="Content" ObjectID="_1468075795" r:id="rId144">
            <o:LockedField>false</o:LockedField>
          </o:OLEObject>
        </w:object>
      </w:r>
      <w:r>
        <w:rPr>
          <w:rFonts w:hint="eastAsia" w:ascii="宋体" w:hAnsi="宋体" w:eastAsia="宋体"/>
        </w:rPr>
        <w:t>其中，</w:t>
      </w:r>
      <w:r>
        <w:rPr>
          <w:rFonts w:hint="eastAsia" w:ascii="宋体" w:hAnsi="宋体" w:eastAsia="宋体"/>
          <w:position w:val="-12"/>
        </w:rPr>
        <w:object>
          <v:shape id="_x0000_i1096" o:spt="75" type="#_x0000_t75" style="height:19pt;width:48pt;" o:ole="t" filled="f" o:preferrelative="t" stroked="f" coordsize="21600,21600">
            <v:path/>
            <v:fill on="f" focussize="0,0"/>
            <v:stroke on="f" joinstyle="miter"/>
            <v:imagedata r:id="rId147" o:title=""/>
            <o:lock v:ext="edit" aspectratio="f"/>
            <w10:wrap type="none"/>
            <w10:anchorlock/>
          </v:shape>
          <o:OLEObject Type="Embed" ProgID="Equation.DSMT4" ShapeID="_x0000_i1096" DrawAspect="Content" ObjectID="_1468075796" r:id="rId146">
            <o:LockedField>false</o:LockedField>
          </o:OLEObject>
        </w:object>
      </w:r>
      <w:r>
        <w:rPr>
          <w:rFonts w:hint="eastAsia" w:ascii="宋体" w:hAnsi="宋体" w:eastAsia="宋体"/>
        </w:rPr>
        <w:t>为雅可比矩阵，其形式为</w:t>
      </w:r>
    </w:p>
    <w:p w14:paraId="7E570579">
      <w:pPr>
        <w:snapToGrid w:val="0"/>
        <w:ind w:left="3360" w:hanging="3360" w:hangingChars="1600"/>
        <w:rPr>
          <w:rFonts w:hint="eastAsia" w:ascii="宋体" w:hAnsi="宋体" w:eastAsia="宋体"/>
        </w:rPr>
      </w:pPr>
      <w:r>
        <w:rPr>
          <w:rFonts w:ascii="宋体" w:hAnsi="宋体" w:eastAsia="宋体"/>
          <w:position w:val="-62"/>
        </w:rPr>
        <w:object>
          <v:shape id="_x0000_i1097" o:spt="75" type="#_x0000_t75" style="height:49pt;width:184pt;" o:ole="t" filled="f" o:preferrelative="t" stroked="f" coordsize="21600,21600">
            <v:path/>
            <v:fill on="f" focussize="0,0"/>
            <v:stroke on="f" joinstyle="miter"/>
            <v:imagedata r:id="rId149" o:title=""/>
            <o:lock v:ext="edit" aspectratio="f"/>
            <w10:wrap type="none"/>
            <w10:anchorlock/>
          </v:shape>
          <o:OLEObject Type="Embed" ProgID="Equation.DSMT4" ShapeID="_x0000_i1097" DrawAspect="Content" ObjectID="_1468075797" r:id="rId148">
            <o:LockedField>false</o:LockedField>
          </o:OLEObject>
        </w:object>
      </w:r>
      <w:r>
        <w:rPr>
          <w:rFonts w:hint="eastAsia" w:ascii="宋体" w:hAnsi="宋体" w:eastAsia="宋体"/>
        </w:rPr>
        <w:t xml:space="preserve">   （14）</w:t>
      </w:r>
    </w:p>
    <w:p w14:paraId="54D60128">
      <w:pPr>
        <w:wordWrap w:val="0"/>
        <w:adjustRightInd w:val="0"/>
        <w:snapToGrid w:val="0"/>
        <w:rPr>
          <w:rFonts w:hint="eastAsia" w:ascii="宋体" w:hAnsi="宋体" w:eastAsia="宋体"/>
          <w:position w:val="-16"/>
        </w:rPr>
      </w:pPr>
      <w:r>
        <w:rPr>
          <w:rFonts w:hint="eastAsia" w:ascii="宋体" w:hAnsi="宋体" w:eastAsia="宋体"/>
          <w:lang w:val="en-US" w:eastAsia="zh-CN"/>
        </w:rPr>
        <w:t>式中：</w:t>
      </w:r>
      <w:r>
        <w:rPr>
          <w:rFonts w:ascii="宋体" w:hAnsi="宋体" w:eastAsia="宋体"/>
          <w:position w:val="-4"/>
        </w:rPr>
        <w:object>
          <v:shape id="_x0000_i1098" o:spt="75" type="#_x0000_t75" style="height:15pt;width:14pt;" o:ole="t" filled="f" o:preferrelative="t" stroked="f" coordsize="21600,21600">
            <v:path/>
            <v:fill on="f" focussize="0,0"/>
            <v:stroke on="f" joinstyle="miter"/>
            <v:imagedata r:id="rId151" o:title=""/>
            <o:lock v:ext="edit" aspectratio="f"/>
            <w10:wrap type="none"/>
            <w10:anchorlock/>
          </v:shape>
          <o:OLEObject Type="Embed" ProgID="Equation.DSMT4" ShapeID="_x0000_i1098" DrawAspect="Content" ObjectID="_1468075798" r:id="rId150">
            <o:LockedField>false</o:LockedField>
          </o:OLEObject>
        </w:object>
      </w:r>
      <w:r>
        <w:rPr>
          <w:rFonts w:ascii="宋体" w:hAnsi="宋体" w:eastAsia="宋体"/>
        </w:rPr>
        <w:t>是</w:t>
      </w:r>
      <w:r>
        <w:rPr>
          <w:rFonts w:hint="eastAsia" w:ascii="宋体" w:hAnsi="宋体" w:eastAsia="宋体"/>
        </w:rPr>
        <w:t>胶囊</w:t>
      </w:r>
      <w:r>
        <w:rPr>
          <w:rFonts w:ascii="宋体" w:hAnsi="宋体" w:eastAsia="宋体"/>
        </w:rPr>
        <w:t>到光学中心沿光轴的距离；</w:t>
      </w:r>
      <w:r>
        <w:rPr>
          <w:rFonts w:ascii="宋体" w:hAnsi="宋体" w:eastAsia="宋体"/>
          <w:position w:val="-16"/>
        </w:rPr>
        <w:object>
          <v:shape id="_x0000_i1099" o:spt="75" type="#_x0000_t75" style="height:22pt;width:80pt;" o:ole="t" filled="f" o:preferrelative="t" stroked="f" coordsize="21600,21600">
            <v:path/>
            <v:fill on="f" focussize="0,0"/>
            <v:stroke on="f" joinstyle="miter"/>
            <v:imagedata r:id="rId153" o:title=""/>
            <o:lock v:ext="edit" aspectratio="f"/>
            <w10:wrap type="none"/>
            <w10:anchorlock/>
          </v:shape>
          <o:OLEObject Type="Embed" ProgID="Equation.DSMT4" ShapeID="_x0000_i1099" DrawAspect="Content" ObjectID="_1468075799" r:id="rId152">
            <o:LockedField>false</o:LockedField>
          </o:OLEObject>
        </w:object>
      </w:r>
      <w:r>
        <w:rPr>
          <w:rFonts w:hint="eastAsia" w:ascii="宋体" w:hAnsi="宋体" w:eastAsia="宋体"/>
          <w:position w:val="-16"/>
        </w:rPr>
        <w:t>。</w:t>
      </w:r>
      <w:r>
        <w:rPr>
          <w:rFonts w:hint="eastAsia" w:ascii="宋体" w:hAnsi="宋体" w:eastAsia="宋体"/>
        </w:rPr>
        <w:t>其</w:t>
      </w:r>
      <w:r>
        <w:rPr>
          <w:rFonts w:ascii="宋体" w:hAnsi="宋体" w:eastAsia="宋体"/>
        </w:rPr>
        <w:t>中</w:t>
      </w:r>
      <w:r>
        <w:rPr>
          <w:rFonts w:hint="eastAsia" w:ascii="宋体" w:hAnsi="宋体" w:eastAsia="宋体"/>
        </w:rPr>
        <w:t>，</w:t>
      </w:r>
      <w:r>
        <w:rPr>
          <w:rFonts w:ascii="宋体" w:hAnsi="宋体" w:eastAsia="宋体"/>
          <w:position w:val="-16"/>
        </w:rPr>
        <w:object>
          <v:shape id="_x0000_i1100" o:spt="75" type="#_x0000_t75" style="height:22pt;width:92pt;" o:ole="t" filled="f" o:preferrelative="t" stroked="f" coordsize="21600,21600">
            <v:path/>
            <v:fill on="f" focussize="0,0"/>
            <v:stroke on="f" joinstyle="miter"/>
            <v:imagedata r:id="rId155" o:title=""/>
            <o:lock v:ext="edit" aspectratio="f"/>
            <w10:wrap type="none"/>
            <w10:anchorlock/>
          </v:shape>
          <o:OLEObject Type="Embed" ProgID="Equation.DSMT4" ShapeID="_x0000_i1100" DrawAspect="Content" ObjectID="_1468075800" r:id="rId154">
            <o:LockedField>false</o:LockedField>
          </o:OLEObject>
        </w:object>
      </w:r>
      <w:r>
        <w:rPr>
          <w:rFonts w:ascii="宋体" w:hAnsi="宋体" w:eastAsia="宋体"/>
        </w:rPr>
        <w:t>分别表示相机在机体系下的线速度和角速度。</w:t>
      </w:r>
      <w:r>
        <w:rPr>
          <w:rFonts w:hint="eastAsia" w:ascii="宋体" w:hAnsi="宋体" w:eastAsia="宋体"/>
        </w:rPr>
        <w:t>结合式子(7)(8)可得</w:t>
      </w:r>
    </w:p>
    <w:p w14:paraId="30F7318D">
      <w:pPr>
        <w:snapToGrid w:val="0"/>
        <w:ind w:firstLine="420"/>
        <w:rPr>
          <w:rFonts w:hint="eastAsia" w:ascii="宋体" w:hAnsi="宋体" w:eastAsia="宋体"/>
          <w:lang w:eastAsia="zh-CN"/>
        </w:rPr>
      </w:pPr>
      <w:r>
        <w:rPr>
          <w:rFonts w:hint="eastAsia" w:ascii="宋体" w:hAnsi="宋体" w:eastAsia="宋体"/>
          <w:lang w:val="en-US" w:eastAsia="zh-CN"/>
        </w:rPr>
        <w:t>如</w:t>
      </w:r>
      <w:r>
        <w:rPr>
          <w:rFonts w:hint="eastAsia" w:ascii="宋体" w:hAnsi="宋体" w:eastAsia="宋体"/>
        </w:rPr>
        <w:t>图</w:t>
      </w:r>
      <w:r>
        <w:rPr>
          <w:rFonts w:ascii="宋体" w:hAnsi="宋体" w:eastAsia="宋体" w:cs="Times New Roman"/>
        </w:rPr>
        <w:t>1</w:t>
      </w:r>
      <w:r>
        <w:rPr>
          <w:rFonts w:hint="eastAsia" w:ascii="宋体" w:hAnsi="宋体" w:eastAsia="宋体" w:cs="Times New Roman"/>
          <w:lang w:val="en-US" w:eastAsia="zh-CN"/>
        </w:rPr>
        <w:t>所示</w:t>
      </w:r>
      <w:r>
        <w:rPr>
          <w:rFonts w:hint="eastAsia" w:ascii="宋体" w:hAnsi="宋体" w:eastAsia="宋体"/>
        </w:rPr>
        <w:t>，</w:t>
      </w:r>
      <w:r>
        <w:rPr>
          <w:rFonts w:ascii="宋体" w:hAnsi="宋体" w:eastAsia="宋体"/>
        </w:rPr>
        <w:t>在</w:t>
      </w:r>
      <w:r>
        <w:rPr>
          <w:rFonts w:ascii="宋体" w:hAnsi="宋体" w:eastAsia="宋体"/>
          <w:position w:val="-12"/>
        </w:rPr>
        <w:object>
          <v:shape id="_x0000_i1103" o:spt="75" type="#_x0000_t75" style="height:18pt;width:13pt;" o:ole="t" filled="f" o:preferrelative="t" stroked="f" coordsize="21600,21600">
            <v:path/>
            <v:fill on="f" focussize="0,0"/>
            <v:stroke on="f" joinstyle="miter"/>
            <v:imagedata r:id="rId157" o:title=""/>
            <o:lock v:ext="edit" aspectratio="f"/>
            <w10:wrap type="none"/>
            <w10:anchorlock/>
          </v:shape>
          <o:OLEObject Type="Embed" ProgID="Equation.DSMT4" ShapeID="_x0000_i1103" DrawAspect="Content" ObjectID="_1468075801" r:id="rId156">
            <o:LockedField>false</o:LockedField>
          </o:OLEObject>
        </w:object>
      </w:r>
      <w:r>
        <w:rPr>
          <w:rFonts w:ascii="宋体" w:hAnsi="宋体" w:eastAsia="宋体"/>
        </w:rPr>
        <w:t>-</w:t>
      </w:r>
      <w:r>
        <w:rPr>
          <w:rFonts w:ascii="宋体" w:hAnsi="宋体" w:eastAsia="宋体"/>
          <w:position w:val="-12"/>
        </w:rPr>
        <w:object>
          <v:shape id="_x0000_i1104" o:spt="75" type="#_x0000_t75" style="height:18pt;width:13pt;" o:ole="t" filled="f" o:preferrelative="t" stroked="f" coordsize="21600,21600">
            <v:path/>
            <v:fill on="f" focussize="0,0"/>
            <v:stroke on="f" joinstyle="miter"/>
            <v:imagedata r:id="rId159" o:title=""/>
            <o:lock v:ext="edit" aspectratio="f"/>
            <w10:wrap type="none"/>
            <w10:anchorlock/>
          </v:shape>
          <o:OLEObject Type="Embed" ProgID="Equation.DSMT4" ShapeID="_x0000_i1104" DrawAspect="Content" ObjectID="_1468075802" r:id="rId158">
            <o:LockedField>false</o:LockedField>
          </o:OLEObject>
        </w:object>
      </w:r>
      <w:r>
        <w:rPr>
          <w:rFonts w:ascii="宋体" w:hAnsi="宋体" w:eastAsia="宋体"/>
        </w:rPr>
        <w:t>平面内</w:t>
      </w:r>
      <w:r>
        <w:rPr>
          <w:rFonts w:hint="eastAsia" w:ascii="宋体" w:hAnsi="宋体" w:eastAsia="宋体"/>
        </w:rPr>
        <w:t>满足公式</w:t>
      </w:r>
      <w:r>
        <w:rPr>
          <w:rFonts w:hint="eastAsia" w:ascii="宋体" w:hAnsi="宋体" w:eastAsia="宋体"/>
          <w:lang w:eastAsia="zh-CN"/>
        </w:rPr>
        <w:t>：</w:t>
      </w:r>
    </w:p>
    <w:p w14:paraId="5A19C740">
      <w:pPr>
        <w:snapToGrid w:val="0"/>
        <w:ind w:firstLine="420"/>
        <w:rPr>
          <w:rFonts w:hint="eastAsia" w:ascii="宋体" w:hAnsi="宋体" w:eastAsia="宋体"/>
        </w:rPr>
      </w:pPr>
      <w:r>
        <w:rPr>
          <w:rFonts w:ascii="宋体" w:hAnsi="宋体" w:eastAsia="宋体"/>
          <w:position w:val="-24"/>
        </w:rPr>
        <w:object>
          <v:shape id="_x0000_i1105" o:spt="75" type="#_x0000_t75" style="height:33pt;width:155pt;" o:ole="t" filled="f" o:preferrelative="t" stroked="f" coordsize="21600,21600">
            <v:path/>
            <v:fill on="f" focussize="0,0"/>
            <v:stroke on="f" joinstyle="miter"/>
            <v:imagedata r:id="rId161" o:title=""/>
            <o:lock v:ext="edit" aspectratio="f"/>
            <w10:wrap type="none"/>
            <w10:anchorlock/>
          </v:shape>
          <o:OLEObject Type="Embed" ProgID="Equation.DSMT4" ShapeID="_x0000_i1105" DrawAspect="Content" ObjectID="_1468075803" r:id="rId160">
            <o:LockedField>false</o:LockedField>
          </o:OLEObject>
        </w:object>
      </w:r>
      <w:r>
        <w:rPr>
          <w:rFonts w:hint="eastAsia" w:ascii="宋体" w:hAnsi="宋体" w:eastAsia="宋体"/>
        </w:rPr>
        <w:t>（15）</w:t>
      </w:r>
    </w:p>
    <w:p w14:paraId="7F2E7F09">
      <w:pPr>
        <w:snapToGrid w:val="0"/>
        <w:ind w:firstLine="420"/>
        <w:rPr>
          <w:rFonts w:hint="eastAsia" w:ascii="宋体" w:hAnsi="宋体" w:eastAsia="宋体"/>
        </w:rPr>
      </w:pPr>
      <w:r>
        <w:rPr>
          <w:rFonts w:hint="eastAsia" w:ascii="宋体" w:hAnsi="宋体" w:eastAsia="宋体"/>
        </w:rPr>
        <w:t>参考图</w:t>
      </w:r>
      <w:r>
        <w:rPr>
          <w:rFonts w:ascii="宋体" w:hAnsi="宋体" w:eastAsia="宋体" w:cs="Times New Roman"/>
        </w:rPr>
        <w:t>1</w:t>
      </w:r>
      <w:r>
        <w:rPr>
          <w:rFonts w:hint="eastAsia" w:ascii="宋体" w:hAnsi="宋体" w:eastAsia="宋体"/>
        </w:rPr>
        <w:t>，</w:t>
      </w:r>
      <w:r>
        <w:rPr>
          <w:rFonts w:ascii="宋体" w:hAnsi="宋体" w:eastAsia="宋体"/>
        </w:rPr>
        <w:t>在</w:t>
      </w:r>
      <w:r>
        <w:rPr>
          <w:rFonts w:ascii="宋体" w:hAnsi="宋体" w:eastAsia="宋体"/>
          <w:position w:val="-12"/>
        </w:rPr>
        <w:object>
          <v:shape id="_x0000_i1106" o:spt="75" type="#_x0000_t75" style="height:18pt;width:14pt;" o:ole="t" filled="f" o:preferrelative="t" stroked="f" coordsize="21600,21600">
            <v:path/>
            <v:fill on="f" focussize="0,0"/>
            <v:stroke on="f" joinstyle="miter"/>
            <v:imagedata r:id="rId163" o:title=""/>
            <o:lock v:ext="edit" aspectratio="f"/>
            <w10:wrap type="none"/>
            <w10:anchorlock/>
          </v:shape>
          <o:OLEObject Type="Embed" ProgID="Equation.DSMT4" ShapeID="_x0000_i1106" DrawAspect="Content" ObjectID="_1468075804" r:id="rId162">
            <o:LockedField>false</o:LockedField>
          </o:OLEObject>
        </w:object>
      </w:r>
      <w:r>
        <w:rPr>
          <w:rFonts w:ascii="宋体" w:hAnsi="宋体" w:eastAsia="宋体"/>
        </w:rPr>
        <w:t>-</w:t>
      </w:r>
      <w:r>
        <w:rPr>
          <w:rFonts w:ascii="宋体" w:hAnsi="宋体" w:eastAsia="宋体"/>
          <w:position w:val="-12"/>
        </w:rPr>
        <w:object>
          <v:shape id="_x0000_i1107" o:spt="75" type="#_x0000_t75" style="height:18pt;width:13pt;" o:ole="t" filled="f" o:preferrelative="t" stroked="f" coordsize="21600,21600">
            <v:path/>
            <v:fill on="f" focussize="0,0"/>
            <v:stroke on="f" joinstyle="miter"/>
            <v:imagedata r:id="rId159" o:title=""/>
            <o:lock v:ext="edit" aspectratio="f"/>
            <w10:wrap type="none"/>
            <w10:anchorlock/>
          </v:shape>
          <o:OLEObject Type="Embed" ProgID="Equation.DSMT4" ShapeID="_x0000_i1107" DrawAspect="Content" ObjectID="_1468075805" r:id="rId164">
            <o:LockedField>false</o:LockedField>
          </o:OLEObject>
        </w:object>
      </w:r>
      <w:r>
        <w:rPr>
          <w:rFonts w:ascii="宋体" w:hAnsi="宋体" w:eastAsia="宋体"/>
        </w:rPr>
        <w:t>平面内</w:t>
      </w:r>
      <w:r>
        <w:rPr>
          <w:rFonts w:hint="eastAsia" w:ascii="宋体" w:hAnsi="宋体" w:eastAsia="宋体"/>
        </w:rPr>
        <w:t>满足公式</w:t>
      </w:r>
    </w:p>
    <w:p w14:paraId="59488BF3">
      <w:pPr>
        <w:snapToGrid w:val="0"/>
        <w:ind w:firstLine="420"/>
        <w:rPr>
          <w:rFonts w:hint="eastAsia" w:ascii="宋体" w:hAnsi="宋体" w:eastAsia="宋体"/>
        </w:rPr>
      </w:pPr>
      <w:r>
        <w:rPr>
          <w:rFonts w:hint="eastAsia" w:ascii="宋体" w:hAnsi="宋体" w:eastAsia="宋体"/>
          <w:position w:val="-24"/>
        </w:rPr>
        <w:object>
          <v:shape id="_x0000_i1108" o:spt="75" type="#_x0000_t75" style="height:34pt;width:160pt;" o:ole="t" filled="f" o:preferrelative="t" stroked="f" coordsize="21600,21600">
            <v:path/>
            <v:fill on="f" focussize="0,0"/>
            <v:stroke on="f" joinstyle="miter"/>
            <v:imagedata r:id="rId166" o:title=""/>
            <o:lock v:ext="edit" aspectratio="f"/>
            <w10:wrap type="none"/>
            <w10:anchorlock/>
          </v:shape>
          <o:OLEObject Type="Embed" ProgID="Equation.DSMT4" ShapeID="_x0000_i1108" DrawAspect="Content" ObjectID="_1468075806" r:id="rId165">
            <o:LockedField>false</o:LockedField>
          </o:OLEObject>
        </w:object>
      </w:r>
    </w:p>
    <w:p w14:paraId="29D2EDC2">
      <w:pPr>
        <w:snapToGrid w:val="0"/>
        <w:ind w:firstLine="3360" w:firstLineChars="1600"/>
        <w:rPr>
          <w:rFonts w:hint="eastAsia" w:ascii="宋体" w:hAnsi="宋体" w:eastAsia="宋体"/>
        </w:rPr>
      </w:pPr>
      <w:r>
        <w:rPr>
          <w:rFonts w:hint="eastAsia" w:ascii="宋体" w:hAnsi="宋体" w:eastAsia="宋体"/>
        </w:rPr>
        <w:t>（16）</w:t>
      </w:r>
    </w:p>
    <w:p w14:paraId="01F53284">
      <w:pPr>
        <w:snapToGrid w:val="0"/>
        <w:ind w:firstLine="420"/>
        <w:rPr>
          <w:rFonts w:hint="eastAsia" w:ascii="宋体" w:hAnsi="宋体" w:eastAsia="宋体"/>
        </w:rPr>
      </w:pPr>
      <w:r>
        <w:rPr>
          <w:rFonts w:hint="eastAsia" w:ascii="宋体" w:hAnsi="宋体" w:eastAsia="宋体"/>
        </w:rPr>
        <w:t>结合</w:t>
      </w:r>
      <w:r>
        <w:rPr>
          <w:rFonts w:ascii="宋体" w:hAnsi="宋体" w:eastAsia="宋体" w:cs="Times New Roman"/>
        </w:rPr>
        <w:t>(7)(9)</w:t>
      </w:r>
      <w:r>
        <w:rPr>
          <w:rFonts w:hint="eastAsia" w:ascii="宋体" w:hAnsi="宋体" w:eastAsia="宋体"/>
        </w:rPr>
        <w:t>以及</w:t>
      </w:r>
      <w:r>
        <w:rPr>
          <w:rFonts w:ascii="宋体" w:hAnsi="宋体" w:eastAsia="宋体" w:cs="Times New Roman"/>
        </w:rPr>
        <w:t>(15)</w:t>
      </w:r>
      <w:r>
        <w:rPr>
          <w:rFonts w:hint="eastAsia" w:ascii="宋体" w:hAnsi="宋体" w:eastAsia="宋体"/>
        </w:rPr>
        <w:t>得到水平运动模型</w:t>
      </w:r>
    </w:p>
    <w:p w14:paraId="2B8611D8">
      <w:pPr>
        <w:snapToGrid w:val="0"/>
        <w:ind w:firstLine="420"/>
        <w:rPr>
          <w:rFonts w:hint="eastAsia" w:ascii="宋体" w:hAnsi="宋体" w:eastAsia="宋体"/>
        </w:rPr>
      </w:pPr>
      <w:r>
        <w:rPr>
          <w:rFonts w:hint="eastAsia" w:ascii="宋体" w:hAnsi="宋体" w:eastAsia="宋体"/>
          <w:position w:val="-104"/>
        </w:rPr>
        <w:object>
          <v:shape id="_x0000_i1109" o:spt="75" type="#_x0000_t75" style="height:110pt;width:159pt;" o:ole="t" filled="f" o:preferrelative="t" stroked="f" coordsize="21600,21600">
            <v:path/>
            <v:fill on="f" focussize="0,0"/>
            <v:stroke on="f" joinstyle="miter"/>
            <v:imagedata r:id="rId168" o:title=""/>
            <o:lock v:ext="edit" aspectratio="f"/>
            <w10:wrap type="none"/>
            <w10:anchorlock/>
          </v:shape>
          <o:OLEObject Type="Embed" ProgID="Equation.DSMT4" ShapeID="_x0000_i1109" DrawAspect="Content" ObjectID="_1468075807" r:id="rId167">
            <o:LockedField>false</o:LockedField>
          </o:OLEObject>
        </w:object>
      </w:r>
    </w:p>
    <w:p w14:paraId="2F3781CB">
      <w:pPr>
        <w:snapToGrid w:val="0"/>
        <w:ind w:firstLine="3360" w:firstLineChars="1600"/>
        <w:rPr>
          <w:rFonts w:hint="eastAsia" w:ascii="宋体" w:hAnsi="宋体" w:eastAsia="宋体"/>
        </w:rPr>
      </w:pPr>
      <w:r>
        <w:rPr>
          <w:rFonts w:hint="eastAsia" w:ascii="宋体" w:hAnsi="宋体" w:eastAsia="宋体"/>
        </w:rPr>
        <w:t>（17）</w:t>
      </w:r>
    </w:p>
    <w:p w14:paraId="26D3908A">
      <w:pPr>
        <w:snapToGrid w:val="0"/>
        <w:ind w:firstLine="420"/>
        <w:rPr>
          <w:rFonts w:hint="eastAsia" w:ascii="宋体" w:hAnsi="宋体" w:eastAsia="宋体"/>
        </w:rPr>
      </w:pPr>
      <w:r>
        <w:rPr>
          <w:rFonts w:hint="eastAsia" w:ascii="宋体" w:hAnsi="宋体" w:eastAsia="宋体"/>
        </w:rPr>
        <w:t>结合(</w:t>
      </w:r>
      <w:r>
        <w:rPr>
          <w:rFonts w:ascii="宋体" w:hAnsi="宋体" w:eastAsia="宋体" w:cs="Times New Roman"/>
        </w:rPr>
        <w:t>8</w:t>
      </w:r>
      <w:r>
        <w:rPr>
          <w:rFonts w:hint="eastAsia" w:ascii="宋体" w:hAnsi="宋体" w:eastAsia="宋体"/>
        </w:rPr>
        <w:t>)(</w:t>
      </w:r>
      <w:r>
        <w:rPr>
          <w:rFonts w:ascii="宋体" w:hAnsi="宋体" w:eastAsia="宋体" w:cs="Times New Roman"/>
        </w:rPr>
        <w:t>9</w:t>
      </w:r>
      <w:r>
        <w:rPr>
          <w:rFonts w:hint="eastAsia" w:ascii="宋体" w:hAnsi="宋体" w:eastAsia="宋体"/>
        </w:rPr>
        <w:t>)以及(</w:t>
      </w:r>
      <w:r>
        <w:rPr>
          <w:rFonts w:ascii="宋体" w:hAnsi="宋体" w:eastAsia="宋体" w:cs="Times New Roman"/>
        </w:rPr>
        <w:t>16</w:t>
      </w:r>
      <w:r>
        <w:rPr>
          <w:rFonts w:hint="eastAsia" w:ascii="宋体" w:hAnsi="宋体" w:eastAsia="宋体"/>
        </w:rPr>
        <w:t>)得到垂直运动模型</w:t>
      </w:r>
    </w:p>
    <w:p w14:paraId="64B6CFBB">
      <w:pPr>
        <w:snapToGrid w:val="0"/>
        <w:ind w:firstLine="420"/>
        <w:rPr>
          <w:rFonts w:hint="eastAsia" w:ascii="宋体" w:hAnsi="宋体" w:eastAsia="宋体"/>
        </w:rPr>
      </w:pPr>
      <w:r>
        <w:rPr>
          <w:rFonts w:hint="eastAsia" w:ascii="宋体" w:hAnsi="宋体" w:eastAsia="宋体"/>
          <w:position w:val="-82"/>
        </w:rPr>
        <w:object>
          <v:shape id="_x0000_i1110" o:spt="75" type="#_x0000_t75" style="height:84pt;width:153pt;" o:ole="t" filled="f" o:preferrelative="t" stroked="f" coordsize="21600,21600">
            <v:path/>
            <v:fill on="f" focussize="0,0"/>
            <v:stroke on="f" joinstyle="miter"/>
            <v:imagedata r:id="rId170" o:title=""/>
            <o:lock v:ext="edit" aspectratio="f"/>
            <w10:wrap type="none"/>
            <w10:anchorlock/>
          </v:shape>
          <o:OLEObject Type="Embed" ProgID="Equation.DSMT4" ShapeID="_x0000_i1110" DrawAspect="Content" ObjectID="_1468075808" r:id="rId169">
            <o:LockedField>false</o:LockedField>
          </o:OLEObject>
        </w:object>
      </w:r>
      <w:r>
        <w:rPr>
          <w:rFonts w:hint="eastAsia" w:ascii="宋体" w:hAnsi="宋体" w:eastAsia="宋体"/>
        </w:rPr>
        <w:t>（18）</w:t>
      </w:r>
    </w:p>
    <w:p w14:paraId="39E64F28">
      <w:pPr>
        <w:snapToGrid w:val="0"/>
        <w:rPr>
          <w:rFonts w:hint="eastAsia" w:ascii="宋体" w:hAnsi="宋体" w:eastAsia="宋体"/>
        </w:rPr>
      </w:pPr>
      <w:r>
        <w:rPr>
          <w:rFonts w:hint="eastAsia" w:ascii="宋体" w:hAnsi="宋体" w:eastAsia="宋体"/>
        </w:rPr>
        <w:tab/>
      </w:r>
      <w:r>
        <w:rPr>
          <w:rFonts w:hint="eastAsia" w:ascii="宋体" w:hAnsi="宋体" w:eastAsia="宋体"/>
        </w:rPr>
        <w:t>控制目标描述为，</w:t>
      </w:r>
      <w:r>
        <w:rPr>
          <w:rFonts w:ascii="宋体" w:hAnsi="宋体" w:eastAsia="宋体"/>
        </w:rPr>
        <w:t>对于</w:t>
      </w:r>
      <w:r>
        <w:rPr>
          <w:rFonts w:hint="eastAsia" w:ascii="宋体" w:hAnsi="宋体" w:eastAsia="宋体"/>
        </w:rPr>
        <w:t>水平运动模型(12)</w:t>
      </w:r>
      <w:r>
        <w:rPr>
          <w:rFonts w:ascii="宋体" w:hAnsi="宋体" w:eastAsia="宋体"/>
        </w:rPr>
        <w:t>，设计一个控制器来控</w:t>
      </w:r>
      <w:r>
        <w:rPr>
          <w:rFonts w:ascii="宋体" w:hAnsi="宋体" w:eastAsia="宋体"/>
          <w:position w:val="-10"/>
        </w:rPr>
        <w:object>
          <v:shape id="_x0000_i1111" o:spt="75" type="#_x0000_t75" style="height:16pt;width:12pt;" o:ole="t" filled="f" o:preferrelative="t" stroked="f" coordsize="21600,21600">
            <v:path/>
            <v:fill on="f" focussize="0,0"/>
            <v:stroke on="f" joinstyle="miter"/>
            <v:imagedata r:id="rId172" o:title=""/>
            <o:lock v:ext="edit" aspectratio="f"/>
            <w10:wrap type="none"/>
            <w10:anchorlock/>
          </v:shape>
          <o:OLEObject Type="Embed" ProgID="Equation.DSMT4" ShapeID="_x0000_i1111" DrawAspect="Content" ObjectID="_1468075809" r:id="rId171">
            <o:LockedField>false</o:LockedField>
          </o:OLEObject>
        </w:object>
      </w:r>
      <w:r>
        <w:rPr>
          <w:rFonts w:ascii="宋体" w:hAnsi="宋体" w:eastAsia="宋体"/>
        </w:rPr>
        <w:t>和</w:t>
      </w:r>
      <w:r>
        <w:rPr>
          <w:rFonts w:ascii="宋体" w:hAnsi="宋体" w:eastAsia="宋体"/>
          <w:position w:val="-12"/>
        </w:rPr>
        <w:object>
          <v:shape id="_x0000_i1112" o:spt="75" type="#_x0000_t75" style="height:19pt;width:20pt;" o:ole="t" filled="f" o:preferrelative="t" stroked="f" coordsize="21600,21600">
            <v:path/>
            <v:fill on="f" focussize="0,0"/>
            <v:stroke on="f" joinstyle="miter"/>
            <v:imagedata r:id="rId174" o:title=""/>
            <o:lock v:ext="edit" aspectratio="f"/>
            <w10:wrap type="none"/>
            <w10:anchorlock/>
          </v:shape>
          <o:OLEObject Type="Embed" ProgID="Equation.DSMT4" ShapeID="_x0000_i1112" DrawAspect="Content" ObjectID="_1468075810" r:id="rId173">
            <o:LockedField>false</o:LockedField>
          </o:OLEObject>
        </w:object>
      </w:r>
      <w:r>
        <w:rPr>
          <w:rFonts w:ascii="宋体" w:hAnsi="宋体" w:eastAsia="宋体"/>
        </w:rPr>
        <w:t>，使得垂直图像跟踪误差收敛到零，并且多旋翼接近目标，即</w:t>
      </w:r>
      <w:r>
        <w:rPr>
          <w:rFonts w:ascii="宋体" w:hAnsi="宋体" w:eastAsia="宋体"/>
          <w:position w:val="-14"/>
        </w:rPr>
        <w:object>
          <v:shape id="_x0000_i1113" o:spt="75" type="#_x0000_t75" style="height:19pt;width:69pt;" o:ole="t" filled="f" o:preferrelative="t" stroked="f" coordsize="21600,21600">
            <v:path/>
            <v:fill on="f" focussize="0,0"/>
            <v:stroke on="f" joinstyle="miter"/>
            <v:imagedata r:id="rId176" o:title=""/>
            <o:lock v:ext="edit" aspectratio="f"/>
            <w10:wrap type="none"/>
            <w10:anchorlock/>
          </v:shape>
          <o:OLEObject Type="Embed" ProgID="Equation.DSMT4" ShapeID="_x0000_i1113" DrawAspect="Content" ObjectID="_1468075811" r:id="rId175">
            <o:LockedField>false</o:LockedField>
          </o:OLEObject>
        </w:object>
      </w:r>
      <w:r>
        <w:rPr>
          <w:rFonts w:ascii="宋体" w:hAnsi="宋体" w:eastAsia="宋体"/>
        </w:rPr>
        <w:t>。对于横向通道模型</w:t>
      </w:r>
      <w:r>
        <w:rPr>
          <w:rFonts w:hint="eastAsia" w:ascii="宋体" w:hAnsi="宋体" w:eastAsia="宋体"/>
        </w:rPr>
        <w:t>(11)</w:t>
      </w:r>
      <w:r>
        <w:rPr>
          <w:rFonts w:ascii="宋体" w:hAnsi="宋体" w:eastAsia="宋体"/>
        </w:rPr>
        <w:t>，</w:t>
      </w:r>
      <w:r>
        <w:rPr>
          <w:rFonts w:hint="eastAsia" w:ascii="宋体" w:hAnsi="宋体" w:eastAsia="宋体"/>
        </w:rPr>
        <w:t>通过控制</w:t>
      </w:r>
      <w:r>
        <w:rPr>
          <w:rFonts w:ascii="宋体" w:hAnsi="宋体" w:eastAsia="宋体"/>
          <w:position w:val="-16"/>
        </w:rPr>
        <w:object>
          <v:shape id="_x0000_i1114" o:spt="75" type="#_x0000_t75" style="height:22pt;width:54pt;" o:ole="t" filled="f" o:preferrelative="t" stroked="f" coordsize="21600,21600">
            <v:path/>
            <v:fill on="f" focussize="0,0"/>
            <v:stroke on="f" joinstyle="miter"/>
            <v:imagedata r:id="rId178" o:title=""/>
            <o:lock v:ext="edit" aspectratio="f"/>
            <w10:wrap type="none"/>
            <w10:anchorlock/>
          </v:shape>
          <o:OLEObject Type="Embed" ProgID="Equation.DSMT4" ShapeID="_x0000_i1114" DrawAspect="Content" ObjectID="_1468075812" r:id="rId177">
            <o:LockedField>false</o:LockedField>
          </o:OLEObject>
        </w:object>
      </w:r>
      <w:r>
        <w:rPr>
          <w:rFonts w:ascii="宋体" w:hAnsi="宋体" w:eastAsia="宋体"/>
        </w:rPr>
        <w:t>，使得水平图像跟踪误差收敛到零，并且</w:t>
      </w:r>
      <w:r>
        <w:rPr>
          <w:rFonts w:hint="eastAsia" w:ascii="宋体" w:hAnsi="宋体" w:eastAsia="宋体"/>
        </w:rPr>
        <w:t>胶囊</w:t>
      </w:r>
      <w:r>
        <w:rPr>
          <w:rFonts w:ascii="宋体" w:hAnsi="宋体" w:eastAsia="宋体"/>
        </w:rPr>
        <w:t>接近</w:t>
      </w:r>
      <w:r>
        <w:rPr>
          <w:rFonts w:hint="eastAsia" w:ascii="宋体" w:hAnsi="宋体" w:eastAsia="宋体"/>
        </w:rPr>
        <w:t>病灶</w:t>
      </w:r>
      <w:r>
        <w:rPr>
          <w:rFonts w:ascii="宋体" w:hAnsi="宋体" w:eastAsia="宋体"/>
        </w:rPr>
        <w:t>，即</w:t>
      </w:r>
      <w:r>
        <w:rPr>
          <w:rFonts w:ascii="宋体" w:hAnsi="宋体" w:eastAsia="宋体"/>
          <w:position w:val="-12"/>
        </w:rPr>
        <w:object>
          <v:shape id="_x0000_i1115" o:spt="75" type="#_x0000_t75" style="height:18pt;width:37pt;" o:ole="t" filled="f" o:preferrelative="t" stroked="f" coordsize="21600,21600">
            <v:path/>
            <v:fill on="f" focussize="0,0"/>
            <v:stroke on="f" joinstyle="miter"/>
            <v:imagedata r:id="rId180" o:title=""/>
            <o:lock v:ext="edit" aspectratio="f"/>
            <w10:wrap type="none"/>
            <w10:anchorlock/>
          </v:shape>
          <o:OLEObject Type="Embed" ProgID="Equation.DSMT4" ShapeID="_x0000_i1115" DrawAspect="Content" ObjectID="_1468075813" r:id="rId179">
            <o:LockedField>false</o:LockedField>
          </o:OLEObject>
        </w:object>
      </w:r>
      <w:r>
        <w:rPr>
          <w:rFonts w:ascii="宋体" w:hAnsi="宋体" w:eastAsia="宋体"/>
        </w:rPr>
        <w:t>。</w:t>
      </w:r>
    </w:p>
    <w:p w14:paraId="0A937A52">
      <w:pPr>
        <w:snapToGrid w:val="0"/>
        <w:jc w:val="center"/>
        <w:rPr>
          <w:rFonts w:ascii="黑体" w:hAnsi="黑体" w:eastAsia="黑体"/>
          <w:sz w:val="18"/>
          <w:szCs w:val="18"/>
        </w:rPr>
      </w:pPr>
      <w:r>
        <w:rPr>
          <w:rFonts w:hint="eastAsia" w:ascii="宋体" w:hAnsi="宋体" w:eastAsia="宋体"/>
        </w:rPr>
        <w:drawing>
          <wp:inline distT="0" distB="0" distL="0" distR="0">
            <wp:extent cx="1837690" cy="1949450"/>
            <wp:effectExtent l="0" t="0" r="0" b="0"/>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837690" cy="1949450"/>
                    </a:xfrm>
                    <a:prstGeom prst="rect">
                      <a:avLst/>
                    </a:prstGeom>
                  </pic:spPr>
                </pic:pic>
              </a:graphicData>
            </a:graphic>
          </wp:inline>
        </w:drawing>
      </w:r>
    </w:p>
    <w:p w14:paraId="5E4258FE">
      <w:pPr>
        <w:snapToGrid w:val="0"/>
        <w:jc w:val="center"/>
        <w:rPr>
          <w:rFonts w:hint="eastAsia" w:ascii="黑体" w:hAnsi="黑体" w:eastAsia="黑体"/>
          <w:sz w:val="18"/>
          <w:szCs w:val="18"/>
        </w:rPr>
      </w:pPr>
      <w:r>
        <w:rPr>
          <w:rFonts w:hint="eastAsia" w:ascii="黑体" w:hAnsi="黑体" w:eastAsia="黑体"/>
          <w:sz w:val="18"/>
          <w:szCs w:val="18"/>
        </w:rPr>
        <w:t>图</w:t>
      </w:r>
      <w:r>
        <w:rPr>
          <w:rFonts w:ascii="黑体" w:hAnsi="黑体" w:eastAsia="黑体" w:cs="Times New Roman"/>
          <w:sz w:val="18"/>
          <w:szCs w:val="18"/>
        </w:rPr>
        <w:t>1</w:t>
      </w:r>
      <w:r>
        <w:rPr>
          <w:rFonts w:hint="eastAsia" w:ascii="黑体" w:hAnsi="黑体" w:eastAsia="黑体"/>
          <w:sz w:val="18"/>
          <w:szCs w:val="18"/>
        </w:rPr>
        <w:t xml:space="preserve"> 胶囊定位目标病灶问题描述</w:t>
      </w:r>
    </w:p>
    <w:p w14:paraId="325CE556">
      <w:pPr>
        <w:snapToGrid w:val="0"/>
        <w:jc w:val="center"/>
        <w:rPr>
          <w:rFonts w:hint="eastAsia" w:ascii="黑体" w:hAnsi="黑体" w:eastAsia="黑体" w:cs="Times New Roman"/>
          <w:sz w:val="18"/>
          <w:szCs w:val="18"/>
        </w:rPr>
      </w:pPr>
      <w:r>
        <w:rPr>
          <w:rFonts w:ascii="黑体" w:hAnsi="黑体" w:eastAsia="黑体" w:cs="Times New Roman"/>
          <w:sz w:val="18"/>
          <w:szCs w:val="18"/>
        </w:rPr>
        <w:t>Fig. 1 Capsule localization target lesion problem description</w:t>
      </w:r>
      <w:r>
        <w:rPr>
          <w:rFonts w:hint="eastAsia" w:ascii="黑体" w:hAnsi="黑体" w:eastAsia="黑体" w:cs="宋体"/>
          <w:b/>
          <w:bCs/>
          <w:color w:val="0000FF"/>
          <w:sz w:val="18"/>
          <w:szCs w:val="18"/>
        </w:rPr>
        <w:t>（小5号黑体）</w:t>
      </w:r>
    </w:p>
    <w:p w14:paraId="53778EE4">
      <w:pPr>
        <w:snapToGrid w:val="0"/>
        <w:rPr>
          <w:rFonts w:hint="eastAsia" w:ascii="黑体" w:hAnsi="黑体" w:eastAsia="黑体" w:cs="宋体"/>
          <w:b/>
          <w:bCs/>
        </w:rPr>
      </w:pPr>
      <w:r>
        <w:rPr>
          <w:rFonts w:ascii="黑体" w:hAnsi="黑体" w:eastAsia="黑体" w:cs="Times New Roman"/>
          <w:b/>
          <w:bCs/>
        </w:rPr>
        <w:t>3.2</w:t>
      </w:r>
      <w:r>
        <w:rPr>
          <w:rFonts w:hint="eastAsia" w:ascii="黑体" w:hAnsi="黑体" w:eastAsia="黑体" w:cs="宋体"/>
          <w:b/>
          <w:bCs/>
        </w:rPr>
        <w:t xml:space="preserve"> 视觉伺服控制</w:t>
      </w:r>
    </w:p>
    <w:p w14:paraId="2CB1A71B">
      <w:pPr>
        <w:snapToGrid w:val="0"/>
        <w:ind w:firstLine="420" w:firstLineChars="200"/>
        <w:rPr>
          <w:rFonts w:hint="eastAsia" w:ascii="宋体" w:hAnsi="宋体" w:eastAsia="宋体"/>
          <w:lang w:eastAsia="zh-CN"/>
        </w:rPr>
      </w:pPr>
      <w:r>
        <w:rPr>
          <w:rFonts w:hint="eastAsia" w:ascii="宋体" w:hAnsi="宋体" w:eastAsia="宋体"/>
        </w:rPr>
        <w:t>在垂直运动的控制中，</w:t>
      </w:r>
      <w:r>
        <w:rPr>
          <w:rFonts w:ascii="宋体" w:hAnsi="宋体" w:eastAsia="宋体"/>
          <w:position w:val="-14"/>
        </w:rPr>
        <w:object>
          <v:shape id="_x0000_i1116" o:spt="75" type="#_x0000_t75" style="height:20pt;width:57pt;" o:ole="t" filled="f" o:preferrelative="t" stroked="f" coordsize="21600,21600">
            <v:path/>
            <v:fill on="f" focussize="0,0"/>
            <v:stroke on="f" joinstyle="miter"/>
            <v:imagedata r:id="rId183" o:title=""/>
            <o:lock v:ext="edit" aspectratio="f"/>
            <w10:wrap type="none"/>
            <w10:anchorlock/>
          </v:shape>
          <o:OLEObject Type="Embed" ProgID="Equation.DSMT4" ShapeID="_x0000_i1116" DrawAspect="Content" ObjectID="_1468075814" r:id="rId182">
            <o:LockedField>false</o:LockedField>
          </o:OLEObject>
        </w:object>
      </w:r>
      <w:r>
        <w:rPr>
          <w:rFonts w:hint="eastAsia" w:ascii="宋体" w:hAnsi="宋体" w:eastAsia="宋体"/>
        </w:rPr>
        <w:t>的改变会影响</w:t>
      </w:r>
      <w:r>
        <w:rPr>
          <w:rFonts w:ascii="宋体" w:hAnsi="宋体" w:eastAsia="宋体"/>
          <w:position w:val="-14"/>
        </w:rPr>
        <w:object>
          <v:shape id="_x0000_i1117" o:spt="75" type="#_x0000_t75" style="height:20pt;width:18pt;" o:ole="t" filled="f" o:preferrelative="t" stroked="f" coordsize="21600,21600">
            <v:path/>
            <v:fill on="f" focussize="0,0"/>
            <v:stroke on="f" joinstyle="miter"/>
            <v:imagedata r:id="rId185" o:title=""/>
            <o:lock v:ext="edit" aspectratio="f"/>
            <w10:wrap type="none"/>
            <w10:anchorlock/>
          </v:shape>
          <o:OLEObject Type="Embed" ProgID="Equation.DSMT4" ShapeID="_x0000_i1117" DrawAspect="Content" ObjectID="_1468075815" r:id="rId184">
            <o:LockedField>false</o:LockedField>
          </o:OLEObject>
        </w:object>
      </w:r>
      <w:r>
        <w:rPr>
          <w:rFonts w:hint="eastAsia" w:ascii="宋体" w:hAnsi="宋体" w:eastAsia="宋体"/>
        </w:rPr>
        <w:t>以及</w:t>
      </w:r>
      <w:r>
        <w:rPr>
          <w:rFonts w:ascii="宋体" w:hAnsi="宋体" w:eastAsia="宋体"/>
          <w:position w:val="-12"/>
        </w:rPr>
        <w:object>
          <v:shape id="_x0000_i1118" o:spt="75" type="#_x0000_t75" style="height:19pt;width:20pt;" o:ole="t" filled="f" o:preferrelative="t" stroked="f" coordsize="21600,21600">
            <v:path/>
            <v:fill on="f" focussize="0,0"/>
            <v:stroke on="f" joinstyle="miter"/>
            <v:imagedata r:id="rId187" o:title=""/>
            <o:lock v:ext="edit" aspectratio="f"/>
            <w10:wrap type="none"/>
            <w10:anchorlock/>
          </v:shape>
          <o:OLEObject Type="Embed" ProgID="Equation.DSMT4" ShapeID="_x0000_i1118" DrawAspect="Content" ObjectID="_1468075816" r:id="rId186">
            <o:LockedField>false</o:LockedField>
          </o:OLEObject>
        </w:object>
      </w:r>
      <w:r>
        <w:rPr>
          <w:rFonts w:hint="eastAsia" w:ascii="宋体" w:hAnsi="宋体" w:eastAsia="宋体"/>
        </w:rPr>
        <w:t>，因此设计</w:t>
      </w:r>
      <w:r>
        <w:rPr>
          <w:rFonts w:hint="eastAsia" w:ascii="宋体" w:hAnsi="宋体" w:eastAsia="宋体"/>
          <w:lang w:eastAsia="zh-CN"/>
        </w:rPr>
        <w:t>：</w:t>
      </w:r>
    </w:p>
    <w:p w14:paraId="61A312CB">
      <w:pPr>
        <w:snapToGrid w:val="0"/>
        <w:ind w:firstLine="420" w:firstLineChars="200"/>
        <w:rPr>
          <w:rFonts w:hint="eastAsia" w:ascii="宋体" w:hAnsi="宋体" w:eastAsia="宋体"/>
        </w:rPr>
      </w:pPr>
      <w:r>
        <w:rPr>
          <w:rFonts w:ascii="宋体" w:hAnsi="宋体" w:eastAsia="宋体"/>
          <w:position w:val="-14"/>
        </w:rPr>
        <w:object>
          <v:shape id="_x0000_i1119" o:spt="75" type="#_x0000_t75" style="height:20pt;width:114pt;" o:ole="t" filled="f" o:preferrelative="t" stroked="f" coordsize="21600,21600">
            <v:path/>
            <v:fill on="f" focussize="0,0"/>
            <v:stroke on="f" joinstyle="miter"/>
            <v:imagedata r:id="rId189" o:title=""/>
            <o:lock v:ext="edit" aspectratio="f"/>
            <w10:wrap type="none"/>
            <w10:anchorlock/>
          </v:shape>
          <o:OLEObject Type="Embed" ProgID="Equation.DSMT4" ShapeID="_x0000_i1119" DrawAspect="Content" ObjectID="_1468075817" r:id="rId188">
            <o:LockedField>false</o:LockedField>
          </o:OLEObject>
        </w:object>
      </w:r>
      <w:r>
        <w:rPr>
          <w:rFonts w:hint="eastAsia" w:ascii="宋体" w:hAnsi="宋体" w:eastAsia="宋体"/>
        </w:rPr>
        <w:t xml:space="preserve">       （19）</w:t>
      </w:r>
    </w:p>
    <w:p w14:paraId="4AB4E5FC">
      <w:pPr>
        <w:snapToGrid w:val="0"/>
        <w:ind w:firstLine="420"/>
        <w:rPr>
          <w:rFonts w:hint="eastAsia" w:ascii="宋体" w:hAnsi="宋体" w:eastAsia="宋体"/>
          <w:lang w:eastAsia="zh-CN"/>
        </w:rPr>
      </w:pPr>
      <w:r>
        <w:rPr>
          <w:rFonts w:hint="eastAsia" w:ascii="宋体" w:hAnsi="宋体" w:eastAsia="宋体"/>
        </w:rPr>
        <w:t>结合</w:t>
      </w:r>
      <w:r>
        <w:rPr>
          <w:rFonts w:ascii="宋体" w:hAnsi="宋体" w:eastAsia="宋体" w:cs="Times New Roman"/>
        </w:rPr>
        <w:t>(19)</w:t>
      </w:r>
      <w:r>
        <w:rPr>
          <w:rFonts w:hint="eastAsia" w:ascii="宋体" w:hAnsi="宋体" w:eastAsia="宋体"/>
        </w:rPr>
        <w:t>以及</w:t>
      </w:r>
      <w:r>
        <w:rPr>
          <w:rFonts w:ascii="宋体" w:hAnsi="宋体" w:eastAsia="宋体" w:cs="Times New Roman"/>
        </w:rPr>
        <w:t>(16)</w:t>
      </w:r>
      <w:r>
        <w:rPr>
          <w:rFonts w:hint="eastAsia" w:ascii="宋体" w:hAnsi="宋体" w:eastAsia="宋体"/>
        </w:rPr>
        <w:t>可得公式</w:t>
      </w:r>
      <w:r>
        <w:rPr>
          <w:rFonts w:hint="eastAsia" w:ascii="宋体" w:hAnsi="宋体" w:eastAsia="宋体"/>
          <w:lang w:eastAsia="zh-CN"/>
        </w:rPr>
        <w:t>：</w:t>
      </w:r>
    </w:p>
    <w:p w14:paraId="2290500B">
      <w:pPr>
        <w:snapToGrid w:val="0"/>
        <w:ind w:firstLine="420"/>
        <w:rPr>
          <w:rFonts w:hint="eastAsia" w:ascii="宋体" w:hAnsi="宋体" w:eastAsia="宋体"/>
        </w:rPr>
      </w:pPr>
      <w:r>
        <w:rPr>
          <w:rFonts w:ascii="宋体" w:hAnsi="宋体" w:eastAsia="宋体"/>
          <w:position w:val="-32"/>
        </w:rPr>
        <w:object>
          <v:shape id="_x0000_i1120" o:spt="75" type="#_x0000_t75" style="height:38pt;width:158pt;" o:ole="t" filled="f" o:preferrelative="t" stroked="f" coordsize="21600,21600">
            <v:path/>
            <v:fill on="f" focussize="0,0"/>
            <v:stroke on="f" joinstyle="miter"/>
            <v:imagedata r:id="rId191" o:title=""/>
            <o:lock v:ext="edit" aspectratio="f"/>
            <w10:wrap type="none"/>
            <w10:anchorlock/>
          </v:shape>
          <o:OLEObject Type="Embed" ProgID="Equation.DSMT4" ShapeID="_x0000_i1120" DrawAspect="Content" ObjectID="_1468075818" r:id="rId190">
            <o:LockedField>false</o:LockedField>
          </o:OLEObject>
        </w:object>
      </w:r>
      <w:r>
        <w:rPr>
          <w:rFonts w:hint="eastAsia" w:ascii="宋体" w:hAnsi="宋体" w:eastAsia="宋体"/>
        </w:rPr>
        <w:t>（20）</w:t>
      </w:r>
    </w:p>
    <w:p w14:paraId="11BA088F">
      <w:pPr>
        <w:snapToGrid w:val="0"/>
        <w:ind w:firstLine="420"/>
        <w:rPr>
          <w:rFonts w:hint="eastAsia" w:ascii="宋体" w:hAnsi="宋体" w:eastAsia="宋体"/>
          <w:lang w:eastAsia="zh-CN"/>
        </w:rPr>
      </w:pPr>
      <w:r>
        <w:rPr>
          <w:rFonts w:hint="eastAsia" w:ascii="宋体" w:hAnsi="宋体" w:eastAsia="宋体"/>
        </w:rPr>
        <w:t>当</w:t>
      </w:r>
      <w:r>
        <w:rPr>
          <w:rFonts w:hint="eastAsia" w:ascii="宋体" w:hAnsi="宋体" w:eastAsia="宋体"/>
          <w:position w:val="-12"/>
        </w:rPr>
        <w:object>
          <v:shape id="_x0000_i1121" o:spt="75" type="#_x0000_t75" style="height:18pt;width:12pt;" o:ole="t" filled="f" o:preferrelative="t" stroked="f" coordsize="21600,21600">
            <v:path/>
            <v:fill on="f" focussize="0,0"/>
            <v:stroke on="f" joinstyle="miter"/>
            <v:imagedata r:id="rId193" o:title=""/>
            <o:lock v:ext="edit" aspectratio="f"/>
            <w10:wrap type="none"/>
            <w10:anchorlock/>
          </v:shape>
          <o:OLEObject Type="Embed" ProgID="Equation.DSMT4" ShapeID="_x0000_i1121" DrawAspect="Content" ObjectID="_1468075819" r:id="rId192">
            <o:LockedField>false</o:LockedField>
          </o:OLEObject>
        </w:object>
      </w:r>
      <w:r>
        <w:rPr>
          <w:rFonts w:hint="eastAsia" w:ascii="宋体" w:hAnsi="宋体" w:eastAsia="宋体"/>
        </w:rPr>
        <w:t>的参数选择，需要足够大，即</w:t>
      </w:r>
      <w:r>
        <w:rPr>
          <w:rFonts w:hint="eastAsia" w:ascii="宋体" w:hAnsi="宋体" w:eastAsia="宋体"/>
          <w:position w:val="-16"/>
        </w:rPr>
        <w:object>
          <v:shape id="_x0000_i1122" o:spt="75" type="#_x0000_t75" style="height:22pt;width:72pt;" o:ole="t" filled="f" o:preferrelative="t" stroked="f" coordsize="21600,21600">
            <v:path/>
            <v:fill on="f" focussize="0,0"/>
            <v:stroke on="f" joinstyle="miter"/>
            <v:imagedata r:id="rId195" o:title=""/>
            <o:lock v:ext="edit" aspectratio="f"/>
            <w10:wrap type="none"/>
            <w10:anchorlock/>
          </v:shape>
          <o:OLEObject Type="Embed" ProgID="Equation.DSMT4" ShapeID="_x0000_i1122" DrawAspect="Content" ObjectID="_1468075820" r:id="rId194">
            <o:LockedField>false</o:LockedField>
          </o:OLEObject>
        </w:object>
      </w:r>
      <w:r>
        <w:rPr>
          <w:rFonts w:hint="eastAsia" w:ascii="宋体" w:hAnsi="宋体" w:eastAsia="宋体"/>
        </w:rPr>
        <w:t>，这样才能使得控制器收敛。结合设计得到的</w:t>
      </w:r>
      <w:r>
        <w:rPr>
          <w:rFonts w:hint="eastAsia" w:ascii="宋体" w:hAnsi="宋体" w:eastAsia="宋体"/>
          <w:position w:val="-12"/>
        </w:rPr>
        <w:object>
          <v:shape id="_x0000_i1123" o:spt="75" type="#_x0000_t75" style="height:18pt;width:12pt;" o:ole="t" filled="f" o:preferrelative="t" stroked="f" coordsize="21600,21600">
            <v:path/>
            <v:fill on="f" focussize="0,0"/>
            <v:stroke on="f" joinstyle="miter"/>
            <v:imagedata r:id="rId193" o:title=""/>
            <o:lock v:ext="edit" aspectratio="f"/>
            <w10:wrap type="none"/>
            <w10:anchorlock/>
          </v:shape>
          <o:OLEObject Type="Embed" ProgID="Equation.DSMT4" ShapeID="_x0000_i1123" DrawAspect="Content" ObjectID="_1468075821" r:id="rId196">
            <o:LockedField>false</o:LockedField>
          </o:OLEObject>
        </w:object>
      </w:r>
      <w:r>
        <w:rPr>
          <w:rFonts w:hint="eastAsia" w:ascii="宋体" w:hAnsi="宋体" w:eastAsia="宋体"/>
        </w:rPr>
        <w:t>以及(</w:t>
      </w:r>
      <w:r>
        <w:rPr>
          <w:rFonts w:ascii="宋体" w:hAnsi="宋体" w:eastAsia="宋体" w:cs="Times New Roman"/>
        </w:rPr>
        <w:t>18</w:t>
      </w:r>
      <w:r>
        <w:rPr>
          <w:rFonts w:hint="eastAsia" w:ascii="宋体" w:hAnsi="宋体" w:eastAsia="宋体"/>
        </w:rPr>
        <w:t>)中与</w:t>
      </w:r>
      <w:r>
        <w:rPr>
          <w:rFonts w:ascii="宋体" w:hAnsi="宋体" w:eastAsia="宋体"/>
          <w:position w:val="-10"/>
        </w:rPr>
        <w:object>
          <v:shape id="_x0000_i1124" o:spt="75" type="#_x0000_t75" style="height:16pt;width:12pt;" o:ole="t" filled="f" o:preferrelative="t" stroked="f" coordsize="21600,21600">
            <v:path/>
            <v:fill on="f" focussize="0,0"/>
            <v:stroke on="f" joinstyle="miter"/>
            <v:imagedata r:id="rId198" o:title=""/>
            <o:lock v:ext="edit" aspectratio="f"/>
            <w10:wrap type="none"/>
            <w10:anchorlock/>
          </v:shape>
          <o:OLEObject Type="Embed" ProgID="Equation.DSMT4" ShapeID="_x0000_i1124" DrawAspect="Content" ObjectID="_1468075822" r:id="rId197">
            <o:LockedField>false</o:LockedField>
          </o:OLEObject>
        </w:object>
      </w:r>
      <w:r>
        <w:rPr>
          <w:rFonts w:hint="eastAsia" w:ascii="宋体" w:hAnsi="宋体" w:eastAsia="宋体"/>
        </w:rPr>
        <w:t>相关的表达式，可得</w:t>
      </w:r>
      <w:r>
        <w:rPr>
          <w:rFonts w:hint="eastAsia" w:ascii="宋体" w:hAnsi="宋体" w:eastAsia="宋体"/>
          <w:lang w:eastAsia="zh-CN"/>
        </w:rPr>
        <w:t>：</w:t>
      </w:r>
    </w:p>
    <w:p w14:paraId="3B661A95">
      <w:pPr>
        <w:snapToGrid w:val="0"/>
        <w:ind w:firstLine="420"/>
        <w:rPr>
          <w:rFonts w:hint="eastAsia" w:ascii="宋体" w:hAnsi="宋体" w:eastAsia="宋体"/>
        </w:rPr>
      </w:pPr>
      <w:r>
        <w:rPr>
          <w:rFonts w:hint="eastAsia" w:ascii="宋体" w:hAnsi="宋体" w:eastAsia="宋体"/>
          <w:position w:val="-24"/>
        </w:rPr>
        <w:object>
          <v:shape id="_x0000_i1125" o:spt="75" type="#_x0000_t75" style="height:31pt;width:145pt;" o:ole="t" filled="f" o:preferrelative="t" stroked="f" coordsize="21600,21600">
            <v:path/>
            <v:fill on="f" focussize="0,0"/>
            <v:stroke on="f" joinstyle="miter"/>
            <v:imagedata r:id="rId200" o:title=""/>
            <o:lock v:ext="edit" aspectratio="f"/>
            <w10:wrap type="none"/>
            <w10:anchorlock/>
          </v:shape>
          <o:OLEObject Type="Embed" ProgID="Equation.DSMT4" ShapeID="_x0000_i1125" DrawAspect="Content" ObjectID="_1468075823" r:id="rId199">
            <o:LockedField>false</o:LockedField>
          </o:OLEObject>
        </w:object>
      </w:r>
      <w:r>
        <w:rPr>
          <w:rFonts w:hint="eastAsia" w:ascii="宋体" w:hAnsi="宋体" w:eastAsia="宋体"/>
        </w:rPr>
        <w:t>（21）</w:t>
      </w:r>
    </w:p>
    <w:p w14:paraId="4521AC96">
      <w:pPr>
        <w:snapToGrid w:val="0"/>
        <w:ind w:firstLine="420"/>
        <w:rPr>
          <w:rFonts w:hint="eastAsia" w:ascii="宋体" w:hAnsi="宋体" w:eastAsia="宋体"/>
          <w:lang w:eastAsia="zh-CN"/>
        </w:rPr>
      </w:pPr>
      <w:r>
        <w:rPr>
          <w:rFonts w:hint="eastAsia" w:ascii="宋体" w:hAnsi="宋体" w:eastAsia="宋体"/>
        </w:rPr>
        <w:t>由于当存在俯仰角或者</w:t>
      </w:r>
      <w:r>
        <w:rPr>
          <w:rFonts w:ascii="宋体" w:hAnsi="宋体" w:eastAsia="宋体" w:cs="Times New Roman"/>
        </w:rPr>
        <w:t>y</w:t>
      </w:r>
      <w:r>
        <w:rPr>
          <w:rFonts w:hint="eastAsia" w:ascii="宋体" w:hAnsi="宋体" w:eastAsia="宋体"/>
        </w:rPr>
        <w:t>轴偏差时，需要调整绕x轴的角速度，因此设计控制器</w:t>
      </w:r>
      <w:r>
        <w:rPr>
          <w:rFonts w:hint="eastAsia" w:ascii="宋体" w:hAnsi="宋体" w:eastAsia="宋体"/>
          <w:lang w:eastAsia="zh-CN"/>
        </w:rPr>
        <w:t>：</w:t>
      </w:r>
    </w:p>
    <w:p w14:paraId="084B83F6">
      <w:pPr>
        <w:snapToGrid w:val="0"/>
        <w:ind w:firstLine="420"/>
        <w:rPr>
          <w:rFonts w:hint="eastAsia" w:ascii="宋体" w:hAnsi="宋体" w:eastAsia="宋体"/>
        </w:rPr>
      </w:pPr>
      <w:r>
        <w:rPr>
          <w:rFonts w:ascii="宋体" w:hAnsi="宋体" w:eastAsia="宋体"/>
          <w:position w:val="-14"/>
        </w:rPr>
        <w:object>
          <v:shape id="_x0000_i1126" o:spt="75" type="#_x0000_t75" style="height:20pt;width:87pt;" o:ole="t" filled="f" o:preferrelative="t" stroked="f" coordsize="21600,21600">
            <v:path/>
            <v:fill on="f" focussize="0,0"/>
            <v:stroke on="f" joinstyle="miter"/>
            <v:imagedata r:id="rId202" o:title=""/>
            <o:lock v:ext="edit" aspectratio="f"/>
            <w10:wrap type="none"/>
            <w10:anchorlock/>
          </v:shape>
          <o:OLEObject Type="Embed" ProgID="Equation.DSMT4" ShapeID="_x0000_i1126" DrawAspect="Content" ObjectID="_1468075824" r:id="rId201">
            <o:LockedField>false</o:LockedField>
          </o:OLEObject>
        </w:object>
      </w:r>
      <w:r>
        <w:rPr>
          <w:rFonts w:hint="eastAsia" w:ascii="宋体" w:hAnsi="宋体" w:eastAsia="宋体"/>
        </w:rPr>
        <w:t xml:space="preserve">          （22）</w:t>
      </w:r>
    </w:p>
    <w:p w14:paraId="2AED5469">
      <w:pPr>
        <w:snapToGrid w:val="0"/>
        <w:rPr>
          <w:rFonts w:hint="eastAsia" w:ascii="宋体" w:hAnsi="宋体" w:eastAsia="宋体"/>
        </w:rPr>
      </w:pPr>
      <w:r>
        <w:rPr>
          <w:rFonts w:hint="eastAsia" w:ascii="宋体" w:hAnsi="宋体" w:eastAsia="宋体"/>
          <w:lang w:val="en-US" w:eastAsia="zh-CN"/>
        </w:rPr>
        <w:t>式</w:t>
      </w:r>
      <w:r>
        <w:rPr>
          <w:rFonts w:hint="eastAsia" w:ascii="宋体" w:hAnsi="宋体" w:eastAsia="宋体"/>
        </w:rPr>
        <w:t>中</w:t>
      </w:r>
      <w:r>
        <w:rPr>
          <w:rFonts w:hint="eastAsia" w:ascii="宋体" w:hAnsi="宋体" w:eastAsia="宋体"/>
          <w:lang w:eastAsia="zh-CN"/>
        </w:rPr>
        <w:t>：</w:t>
      </w:r>
      <w:r>
        <w:rPr>
          <w:rFonts w:hint="eastAsia" w:ascii="宋体" w:hAnsi="宋体" w:eastAsia="宋体"/>
          <w:position w:val="-12"/>
        </w:rPr>
        <w:object>
          <v:shape id="_x0000_i1127" o:spt="75" type="#_x0000_t75" style="height:18pt;width:53pt;" o:ole="t" filled="f" o:preferrelative="t" stroked="f" coordsize="21600,21600">
            <v:path/>
            <v:fill on="f" focussize="0,0"/>
            <v:stroke on="f" joinstyle="miter"/>
            <v:imagedata r:id="rId204" o:title=""/>
            <o:lock v:ext="edit" aspectratio="f"/>
            <w10:wrap type="none"/>
            <w10:anchorlock/>
          </v:shape>
          <o:OLEObject Type="Embed" ProgID="Equation.DSMT4" ShapeID="_x0000_i1127" DrawAspect="Content" ObjectID="_1468075825" r:id="rId203">
            <o:LockedField>false</o:LockedField>
          </o:OLEObject>
        </w:object>
      </w:r>
      <w:r>
        <w:rPr>
          <w:rFonts w:hint="eastAsia" w:ascii="宋体" w:hAnsi="宋体" w:eastAsia="宋体"/>
        </w:rPr>
        <w:t>是俯仰角误差；</w:t>
      </w:r>
      <w:r>
        <w:rPr>
          <w:rFonts w:hint="eastAsia" w:ascii="宋体" w:hAnsi="宋体" w:eastAsia="宋体"/>
          <w:position w:val="-12"/>
        </w:rPr>
        <w:object>
          <v:shape id="_x0000_i1128" o:spt="75" type="#_x0000_t75" style="height:18pt;width:14pt;" o:ole="t" filled="f" o:preferrelative="t" stroked="f" coordsize="21600,21600">
            <v:path/>
            <v:fill on="f" focussize="0,0"/>
            <v:stroke on="f" joinstyle="miter"/>
            <v:imagedata r:id="rId206" o:title=""/>
            <o:lock v:ext="edit" aspectratio="f"/>
            <w10:wrap type="none"/>
            <w10:anchorlock/>
          </v:shape>
          <o:OLEObject Type="Embed" ProgID="Equation.DSMT4" ShapeID="_x0000_i1128" DrawAspect="Content" ObjectID="_1468075826" r:id="rId205">
            <o:LockedField>false</o:LockedField>
          </o:OLEObject>
        </w:object>
      </w:r>
      <w:r>
        <w:rPr>
          <w:rFonts w:hint="eastAsia" w:ascii="宋体" w:hAnsi="宋体" w:eastAsia="宋体"/>
        </w:rPr>
        <w:t>是设计的俯仰角，指向病灶。</w:t>
      </w:r>
    </w:p>
    <w:p w14:paraId="6DCBF916">
      <w:pPr>
        <w:snapToGrid w:val="0"/>
        <w:ind w:firstLine="420" w:firstLineChars="200"/>
        <w:rPr>
          <w:rFonts w:hint="eastAsia" w:ascii="宋体" w:hAnsi="宋体" w:eastAsia="宋体"/>
        </w:rPr>
      </w:pPr>
      <w:r>
        <w:rPr>
          <w:rFonts w:hint="eastAsia" w:ascii="宋体" w:hAnsi="宋体" w:eastAsia="宋体"/>
        </w:rPr>
        <w:t xml:space="preserve">在水平运动的控制中，由于横滚角的变化会引起图像的剧烈变化，因此期望横滚角 </w:t>
      </w:r>
      <w:r>
        <w:rPr>
          <w:rFonts w:hint="eastAsia" w:ascii="宋体" w:hAnsi="宋体" w:eastAsia="宋体"/>
          <w:position w:val="-10"/>
        </w:rPr>
        <w:object>
          <v:shape id="_x0000_i1129" o:spt="75" type="#_x0000_t75" style="height:16pt;width:10pt;" o:ole="t" filled="f" o:preferrelative="t" stroked="f" coordsize="21600,21600">
            <v:path/>
            <v:fill on="f" focussize="0,0"/>
            <v:stroke on="f" joinstyle="miter"/>
            <v:imagedata r:id="rId208" o:title=""/>
            <o:lock v:ext="edit" aspectratio="f"/>
            <w10:wrap type="none"/>
            <w10:anchorlock/>
          </v:shape>
          <o:OLEObject Type="Embed" ProgID="Equation.DSMT4" ShapeID="_x0000_i1129" DrawAspect="Content" ObjectID="_1468075827" r:id="rId207">
            <o:LockedField>false</o:LockedField>
          </o:OLEObject>
        </w:object>
      </w:r>
      <w:r>
        <w:rPr>
          <w:rFonts w:hint="eastAsia" w:ascii="宋体" w:hAnsi="宋体" w:eastAsia="宋体"/>
        </w:rPr>
        <w:t>为零。根据方程(</w:t>
      </w:r>
      <w:r>
        <w:rPr>
          <w:rFonts w:ascii="宋体" w:hAnsi="宋体" w:eastAsia="宋体" w:cs="Times New Roman"/>
        </w:rPr>
        <w:t>17</w:t>
      </w:r>
      <w:r>
        <w:rPr>
          <w:rFonts w:hint="eastAsia" w:ascii="宋体" w:hAnsi="宋体" w:eastAsia="宋体"/>
        </w:rPr>
        <w:t>)，我们可以得到</w:t>
      </w:r>
      <w:r>
        <w:rPr>
          <w:rFonts w:hint="eastAsia" w:ascii="宋体" w:hAnsi="宋体" w:eastAsia="宋体"/>
          <w:position w:val="-12"/>
        </w:rPr>
        <w:object>
          <v:shape id="_x0000_i1130" o:spt="75" type="#_x0000_t75" style="height:19pt;width:44pt;" o:ole="t" filled="f" o:preferrelative="t" stroked="f" coordsize="21600,21600">
            <v:path/>
            <v:fill on="f" focussize="0,0"/>
            <v:stroke on="f" joinstyle="miter"/>
            <v:imagedata r:id="rId210" o:title=""/>
            <o:lock v:ext="edit" aspectratio="f"/>
            <w10:wrap type="none"/>
            <w10:anchorlock/>
          </v:shape>
          <o:OLEObject Type="Embed" ProgID="Equation.DSMT4" ShapeID="_x0000_i1130" DrawAspect="Content" ObjectID="_1468075828" r:id="rId209">
            <o:LockedField>false</o:LockedField>
          </o:OLEObject>
        </w:object>
      </w:r>
      <w:r>
        <w:rPr>
          <w:rFonts w:hint="eastAsia" w:ascii="宋体" w:hAnsi="宋体" w:eastAsia="宋体"/>
        </w:rPr>
        <w:t>。当横滚角</w:t>
      </w:r>
      <w:r>
        <w:rPr>
          <w:rFonts w:hint="eastAsia" w:ascii="宋体" w:hAnsi="宋体" w:eastAsia="宋体"/>
          <w:position w:val="-10"/>
        </w:rPr>
        <w:object>
          <v:shape id="_x0000_i1131" o:spt="75" type="#_x0000_t75" style="height:16pt;width:10pt;" o:ole="t" filled="f" o:preferrelative="t" stroked="f" coordsize="21600,21600">
            <v:path/>
            <v:fill on="f" focussize="0,0"/>
            <v:stroke on="f" joinstyle="miter"/>
            <v:imagedata r:id="rId212" o:title=""/>
            <o:lock v:ext="edit" aspectratio="f"/>
            <w10:wrap type="none"/>
            <w10:anchorlock/>
          </v:shape>
          <o:OLEObject Type="Embed" ProgID="Equation.DSMT4" ShapeID="_x0000_i1131" DrawAspect="Content" ObjectID="_1468075829" r:id="rId211">
            <o:LockedField>false</o:LockedField>
          </o:OLEObject>
        </w:object>
      </w:r>
      <w:r>
        <w:rPr>
          <w:rFonts w:hint="eastAsia" w:ascii="宋体" w:hAnsi="宋体" w:eastAsia="宋体"/>
        </w:rPr>
        <w:t>几乎为零时，</w:t>
      </w:r>
      <w:r>
        <w:rPr>
          <w:rFonts w:hint="eastAsia" w:ascii="宋体" w:hAnsi="宋体" w:eastAsia="宋体"/>
          <w:position w:val="-12"/>
        </w:rPr>
        <w:object>
          <v:shape id="_x0000_i1132" o:spt="75" type="#_x0000_t75" style="height:19pt;width:18pt;" o:ole="t" filled="f" o:preferrelative="t" stroked="f" coordsize="21600,21600">
            <v:path/>
            <v:fill on="f" focussize="0,0"/>
            <v:stroke on="f" joinstyle="miter"/>
            <v:imagedata r:id="rId214" o:title=""/>
            <o:lock v:ext="edit" aspectratio="f"/>
            <w10:wrap type="none"/>
            <w10:anchorlock/>
          </v:shape>
          <o:OLEObject Type="Embed" ProgID="Equation.DSMT4" ShapeID="_x0000_i1132" DrawAspect="Content" ObjectID="_1468075830" r:id="rId213">
            <o:LockedField>false</o:LockedField>
          </o:OLEObject>
        </w:object>
      </w:r>
      <w:r>
        <w:rPr>
          <w:rFonts w:hint="eastAsia" w:ascii="宋体" w:hAnsi="宋体" w:eastAsia="宋体"/>
        </w:rPr>
        <w:t>也接近零。为了保持横滚角接近零，设定</w:t>
      </w:r>
      <w:r>
        <w:rPr>
          <w:rFonts w:hint="eastAsia" w:ascii="宋体" w:hAnsi="宋体" w:eastAsia="宋体"/>
          <w:position w:val="-12"/>
        </w:rPr>
        <w:object>
          <v:shape id="_x0000_i1133" o:spt="75" type="#_x0000_t75" style="height:18pt;width:32pt;" o:ole="t" filled="f" o:preferrelative="t" stroked="f" coordsize="21600,21600">
            <v:path/>
            <v:fill on="f" focussize="0,0"/>
            <v:stroke on="f" joinstyle="miter"/>
            <v:imagedata r:id="rId216" o:title=""/>
            <o:lock v:ext="edit" aspectratio="f"/>
            <w10:wrap type="none"/>
            <w10:anchorlock/>
          </v:shape>
          <o:OLEObject Type="Embed" ProgID="Equation.DSMT4" ShapeID="_x0000_i1133" DrawAspect="Content" ObjectID="_1468075831" r:id="rId215">
            <o:LockedField>false</o:LockedField>
          </o:OLEObject>
        </w:object>
      </w:r>
      <w:r>
        <w:rPr>
          <w:rFonts w:hint="eastAsia" w:ascii="宋体" w:hAnsi="宋体" w:eastAsia="宋体"/>
        </w:rPr>
        <w:t>，控制器设计为：</w:t>
      </w:r>
    </w:p>
    <w:p w14:paraId="3E3513AA">
      <w:pPr>
        <w:snapToGrid w:val="0"/>
        <w:ind w:firstLine="420" w:firstLineChars="200"/>
        <w:rPr>
          <w:rFonts w:hint="eastAsia" w:ascii="宋体" w:hAnsi="宋体" w:eastAsia="宋体"/>
        </w:rPr>
      </w:pPr>
      <w:r>
        <w:rPr>
          <w:rFonts w:hint="eastAsia" w:ascii="宋体" w:hAnsi="宋体" w:eastAsia="宋体"/>
          <w:position w:val="-14"/>
        </w:rPr>
        <w:object>
          <v:shape id="_x0000_i1134" o:spt="75" type="#_x0000_t75" style="height:20pt;width:81pt;" o:ole="t" filled="f" o:preferrelative="t" stroked="f" coordsize="21600,21600">
            <v:path/>
            <v:fill on="f" focussize="0,0"/>
            <v:stroke on="f" joinstyle="miter"/>
            <v:imagedata r:id="rId218" o:title=""/>
            <o:lock v:ext="edit" aspectratio="f"/>
            <w10:wrap type="none"/>
            <w10:anchorlock/>
          </v:shape>
          <o:OLEObject Type="Embed" ProgID="Equation.DSMT4" ShapeID="_x0000_i1134" DrawAspect="Content" ObjectID="_1468075832" r:id="rId217">
            <o:LockedField>false</o:LockedField>
          </o:OLEObject>
        </w:object>
      </w:r>
      <w:r>
        <w:rPr>
          <w:rFonts w:hint="eastAsia" w:ascii="宋体" w:hAnsi="宋体" w:eastAsia="宋体"/>
        </w:rPr>
        <w:t xml:space="preserve">           （23）</w:t>
      </w:r>
    </w:p>
    <w:p w14:paraId="6E8869CE">
      <w:pPr>
        <w:snapToGrid w:val="0"/>
        <w:rPr>
          <w:rFonts w:hint="eastAsia" w:ascii="宋体" w:hAnsi="宋体" w:eastAsia="宋体"/>
        </w:rPr>
      </w:pPr>
      <w:r>
        <w:rPr>
          <w:rFonts w:hint="eastAsia" w:ascii="宋体" w:hAnsi="宋体" w:eastAsia="宋体"/>
          <w:lang w:val="en-US" w:eastAsia="zh-CN"/>
        </w:rPr>
        <w:t>式</w:t>
      </w:r>
      <w:r>
        <w:rPr>
          <w:rFonts w:hint="eastAsia" w:ascii="宋体" w:hAnsi="宋体" w:eastAsia="宋体"/>
        </w:rPr>
        <w:t>中</w:t>
      </w:r>
      <w:r>
        <w:rPr>
          <w:rFonts w:hint="eastAsia" w:ascii="宋体" w:hAnsi="宋体" w:eastAsia="宋体"/>
          <w:lang w:eastAsia="zh-CN"/>
        </w:rPr>
        <w:t>：</w:t>
      </w:r>
      <w:r>
        <w:rPr>
          <w:rFonts w:hint="eastAsia" w:ascii="宋体" w:hAnsi="宋体" w:eastAsia="宋体"/>
          <w:position w:val="-12"/>
        </w:rPr>
        <w:object>
          <v:shape id="_x0000_i1135" o:spt="75" type="#_x0000_t75" style="height:18pt;width:13pt;" o:ole="t" filled="f" o:preferrelative="t" stroked="f" coordsize="21600,21600">
            <v:path/>
            <v:fill on="f" focussize="0,0"/>
            <v:stroke on="f" joinstyle="miter"/>
            <v:imagedata r:id="rId220" o:title=""/>
            <o:lock v:ext="edit" aspectratio="f"/>
            <w10:wrap type="none"/>
            <w10:anchorlock/>
          </v:shape>
          <o:OLEObject Type="Embed" ProgID="Equation.DSMT4" ShapeID="_x0000_i1135" DrawAspect="Content" ObjectID="_1468075833" r:id="rId219">
            <o:LockedField>false</o:LockedField>
          </o:OLEObject>
        </w:object>
      </w:r>
      <w:r>
        <w:rPr>
          <w:rFonts w:hint="eastAsia" w:ascii="宋体" w:hAnsi="宋体" w:eastAsia="宋体"/>
        </w:rPr>
        <w:t>是横滚角误差的比例参数。通过比例控制</w:t>
      </w:r>
      <w:r>
        <w:rPr>
          <w:rFonts w:hint="eastAsia" w:ascii="宋体" w:hAnsi="宋体" w:eastAsia="宋体"/>
          <w:position w:val="-12"/>
        </w:rPr>
        <w:object>
          <v:shape id="_x0000_i1136" o:spt="75" type="#_x0000_t75" style="height:18pt;width:12pt;" o:ole="t" filled="f" o:preferrelative="t" stroked="f" coordsize="21600,21600">
            <v:path/>
            <v:fill on="f" focussize="0,0"/>
            <v:stroke on="f" joinstyle="miter"/>
            <v:imagedata r:id="rId222" o:title=""/>
            <o:lock v:ext="edit" aspectratio="f"/>
            <w10:wrap type="none"/>
            <w10:anchorlock/>
          </v:shape>
          <o:OLEObject Type="Embed" ProgID="Equation.DSMT4" ShapeID="_x0000_i1136" DrawAspect="Content" ObjectID="_1468075834" r:id="rId221">
            <o:LockedField>false</o:LockedField>
          </o:OLEObject>
        </w:object>
      </w:r>
      <w:r>
        <w:rPr>
          <w:rFonts w:hint="eastAsia" w:ascii="宋体" w:hAnsi="宋体" w:eastAsia="宋体"/>
        </w:rPr>
        <w:t>来获得</w:t>
      </w:r>
      <w:r>
        <w:rPr>
          <w:rFonts w:hint="eastAsia" w:ascii="宋体" w:hAnsi="宋体" w:eastAsia="宋体"/>
          <w:position w:val="-14"/>
        </w:rPr>
        <w:object>
          <v:shape id="_x0000_i1137" o:spt="75" type="#_x0000_t75" style="height:20pt;width:20pt;" o:ole="t" filled="f" o:preferrelative="t" stroked="f" coordsize="21600,21600">
            <v:path/>
            <v:fill on="f" focussize="0,0"/>
            <v:stroke on="f" joinstyle="miter"/>
            <v:imagedata r:id="rId224" o:title=""/>
            <o:lock v:ext="edit" aspectratio="f"/>
            <w10:wrap type="none"/>
            <w10:anchorlock/>
          </v:shape>
          <o:OLEObject Type="Embed" ProgID="Equation.DSMT4" ShapeID="_x0000_i1137" DrawAspect="Content" ObjectID="_1468075835" r:id="rId223">
            <o:LockedField>false</o:LockedField>
          </o:OLEObject>
        </w:object>
      </w:r>
      <w:r>
        <w:rPr>
          <w:rFonts w:hint="eastAsia" w:ascii="宋体" w:hAnsi="宋体" w:eastAsia="宋体"/>
        </w:rPr>
        <w:t>，即：</w:t>
      </w:r>
    </w:p>
    <w:p w14:paraId="74D2C897">
      <w:pPr>
        <w:snapToGrid w:val="0"/>
        <w:ind w:firstLine="420" w:firstLineChars="200"/>
        <w:rPr>
          <w:rFonts w:hint="eastAsia" w:ascii="宋体" w:hAnsi="宋体" w:eastAsia="宋体"/>
        </w:rPr>
      </w:pPr>
      <w:r>
        <w:rPr>
          <w:rFonts w:hint="eastAsia" w:ascii="宋体" w:hAnsi="宋体" w:eastAsia="宋体"/>
          <w:position w:val="-14"/>
        </w:rPr>
        <w:object>
          <v:shape id="_x0000_i1138" o:spt="75" type="#_x0000_t75" style="height:20pt;width:54pt;" o:ole="t" filled="f" o:preferrelative="t" stroked="f" coordsize="21600,21600">
            <v:path/>
            <v:fill on="f" focussize="0,0"/>
            <v:stroke on="f" joinstyle="miter"/>
            <v:imagedata r:id="rId226" o:title=""/>
            <o:lock v:ext="edit" aspectratio="f"/>
            <w10:wrap type="none"/>
            <w10:anchorlock/>
          </v:shape>
          <o:OLEObject Type="Embed" ProgID="Equation.DSMT4" ShapeID="_x0000_i1138" DrawAspect="Content" ObjectID="_1468075836" r:id="rId225">
            <o:LockedField>false</o:LockedField>
          </o:OLEObject>
        </w:object>
      </w:r>
      <w:r>
        <w:rPr>
          <w:rFonts w:hint="eastAsia" w:ascii="宋体" w:hAnsi="宋体" w:eastAsia="宋体"/>
        </w:rPr>
        <w:t xml:space="preserve">                （24）</w:t>
      </w:r>
    </w:p>
    <w:p w14:paraId="505F007C">
      <w:pPr>
        <w:snapToGrid w:val="0"/>
        <w:ind w:firstLine="420"/>
        <w:rPr>
          <w:rFonts w:hint="eastAsia" w:ascii="宋体" w:hAnsi="宋体" w:eastAsia="宋体"/>
        </w:rPr>
      </w:pPr>
      <w:r>
        <w:rPr>
          <w:rFonts w:hint="eastAsia" w:ascii="宋体" w:hAnsi="宋体" w:eastAsia="宋体"/>
        </w:rPr>
        <w:t>总结(</w:t>
      </w:r>
      <w:r>
        <w:rPr>
          <w:rFonts w:ascii="宋体" w:hAnsi="宋体" w:eastAsia="宋体" w:cs="Times New Roman"/>
        </w:rPr>
        <w:t>21</w:t>
      </w:r>
      <w:r>
        <w:rPr>
          <w:rFonts w:hint="eastAsia" w:ascii="宋体" w:hAnsi="宋体" w:eastAsia="宋体"/>
        </w:rPr>
        <w:t>)(</w:t>
      </w:r>
      <w:r>
        <w:rPr>
          <w:rFonts w:ascii="宋体" w:hAnsi="宋体" w:eastAsia="宋体" w:cs="Times New Roman"/>
        </w:rPr>
        <w:t>22</w:t>
      </w:r>
      <w:r>
        <w:rPr>
          <w:rFonts w:hint="eastAsia" w:ascii="宋体" w:hAnsi="宋体" w:eastAsia="宋体"/>
        </w:rPr>
        <w:t>)(</w:t>
      </w:r>
      <w:r>
        <w:rPr>
          <w:rFonts w:ascii="宋体" w:hAnsi="宋体" w:eastAsia="宋体" w:cs="Times New Roman"/>
        </w:rPr>
        <w:t>23</w:t>
      </w:r>
      <w:r>
        <w:rPr>
          <w:rFonts w:hint="eastAsia" w:ascii="宋体" w:hAnsi="宋体" w:eastAsia="宋体"/>
        </w:rPr>
        <w:t>)以及(</w:t>
      </w:r>
      <w:r>
        <w:rPr>
          <w:rFonts w:ascii="宋体" w:hAnsi="宋体" w:eastAsia="宋体" w:cs="Times New Roman"/>
        </w:rPr>
        <w:t>24</w:t>
      </w:r>
      <w:r>
        <w:rPr>
          <w:rFonts w:hint="eastAsia" w:ascii="宋体" w:hAnsi="宋体" w:eastAsia="宋体"/>
        </w:rPr>
        <w:t>)可得</w:t>
      </w:r>
    </w:p>
    <w:p w14:paraId="08EE2667">
      <w:pPr>
        <w:snapToGrid w:val="0"/>
        <w:ind w:firstLine="420"/>
      </w:pPr>
      <w:r>
        <w:rPr>
          <w:rFonts w:hint="eastAsia" w:ascii="宋体" w:hAnsi="宋体" w:eastAsia="宋体"/>
          <w:position w:val="-86"/>
        </w:rPr>
        <w:object>
          <v:shape id="_x0000_i1139" o:spt="75" type="#_x0000_t75" style="height:92pt;width:151pt;" o:ole="t" filled="f" o:preferrelative="t" stroked="f" coordsize="21600,21600">
            <v:path/>
            <v:fill on="f" focussize="0,0"/>
            <v:stroke on="f" joinstyle="miter"/>
            <v:imagedata r:id="rId228" o:title=""/>
            <o:lock v:ext="edit" aspectratio="f"/>
            <w10:wrap type="none"/>
            <w10:anchorlock/>
          </v:shape>
          <o:OLEObject Type="Embed" ProgID="Equation.DSMT4" ShapeID="_x0000_i1139" DrawAspect="Content" ObjectID="_1468075837" r:id="rId227">
            <o:LockedField>false</o:LockedField>
          </o:OLEObject>
        </w:object>
      </w:r>
      <w:r>
        <w:rPr>
          <w:rFonts w:hint="eastAsia" w:ascii="宋体" w:hAnsi="宋体" w:eastAsia="宋体"/>
        </w:rPr>
        <w:t>（25</w:t>
      </w:r>
      <w:r>
        <w:rPr>
          <w:rFonts w:hint="eastAsia"/>
        </w:rPr>
        <w:t>）</w:t>
      </w:r>
    </w:p>
    <w:p w14:paraId="02E45018">
      <w:pPr>
        <w:snapToGrid w:val="0"/>
        <w:rPr>
          <w:rFonts w:ascii="黑体" w:hAnsi="黑体" w:eastAsia="黑体" w:cs="Times New Roman"/>
          <w:b/>
          <w:bCs/>
          <w:sz w:val="24"/>
        </w:rPr>
      </w:pPr>
    </w:p>
    <w:p w14:paraId="0A32A37D">
      <w:pPr>
        <w:snapToGrid w:val="0"/>
        <w:rPr>
          <w:rFonts w:hint="eastAsia" w:ascii="黑体" w:hAnsi="黑体" w:eastAsia="黑体" w:cs="宋体"/>
          <w:sz w:val="24"/>
        </w:rPr>
      </w:pPr>
      <w:r>
        <w:rPr>
          <w:rFonts w:ascii="黑体" w:hAnsi="黑体" w:eastAsia="黑体" w:cs="Times New Roman"/>
          <w:b/>
          <w:bCs/>
          <w:sz w:val="24"/>
        </w:rPr>
        <w:t xml:space="preserve">4 </w:t>
      </w:r>
      <w:r>
        <w:rPr>
          <w:rFonts w:hint="eastAsia" w:ascii="黑体" w:hAnsi="黑体" w:eastAsia="黑体" w:cs="宋体"/>
          <w:sz w:val="24"/>
        </w:rPr>
        <w:t>视觉定位磁驱实验</w:t>
      </w:r>
    </w:p>
    <w:p w14:paraId="03D70343">
      <w:pPr>
        <w:snapToGrid w:val="0"/>
        <w:rPr>
          <w:rFonts w:hint="eastAsia" w:ascii="黑体" w:hAnsi="黑体" w:eastAsia="黑体" w:cs="宋体"/>
          <w:sz w:val="24"/>
        </w:rPr>
      </w:pPr>
    </w:p>
    <w:p w14:paraId="4C42E572">
      <w:pPr>
        <w:snapToGrid w:val="0"/>
        <w:rPr>
          <w:rFonts w:hint="eastAsia" w:ascii="黑体" w:hAnsi="黑体" w:eastAsia="黑体" w:cs="宋体"/>
          <w:b/>
          <w:bCs/>
        </w:rPr>
      </w:pPr>
      <w:r>
        <w:rPr>
          <w:rFonts w:ascii="黑体" w:hAnsi="黑体" w:eastAsia="黑体" w:cs="Times New Roman"/>
          <w:b/>
          <w:bCs/>
        </w:rPr>
        <w:t>4.1</w:t>
      </w:r>
      <w:r>
        <w:rPr>
          <w:rFonts w:hint="eastAsia" w:ascii="黑体" w:hAnsi="黑体" w:eastAsia="黑体" w:cs="宋体"/>
          <w:b/>
          <w:bCs/>
        </w:rPr>
        <w:t xml:space="preserve"> 背景介绍</w:t>
      </w:r>
    </w:p>
    <w:p w14:paraId="33A44D6E">
      <w:pPr>
        <w:snapToGrid w:val="0"/>
        <w:ind w:firstLine="420"/>
        <w:rPr>
          <w:rFonts w:hint="eastAsia" w:ascii="宋体" w:hAnsi="宋体" w:eastAsia="宋体"/>
        </w:rPr>
      </w:pPr>
      <w:r>
        <w:rPr>
          <w:rFonts w:hint="eastAsia" w:ascii="宋体" w:hAnsi="宋体" w:eastAsia="宋体"/>
        </w:rPr>
        <w:t>图</w:t>
      </w:r>
      <w:r>
        <w:rPr>
          <w:rFonts w:ascii="宋体" w:hAnsi="宋体" w:eastAsia="宋体" w:cs="Times New Roman"/>
        </w:rPr>
        <w:t>2</w:t>
      </w:r>
      <w:r>
        <w:rPr>
          <w:rFonts w:hint="eastAsia" w:ascii="宋体" w:hAnsi="宋体" w:eastAsia="宋体"/>
        </w:rPr>
        <w:t>展示了胶囊视觉定位磁驱系统的设备组成。该系统采用了一台6自由度机器人（品牌：</w:t>
      </w:r>
      <w:r>
        <w:rPr>
          <w:rFonts w:ascii="宋体" w:hAnsi="宋体" w:eastAsia="宋体" w:cs="Times New Roman"/>
        </w:rPr>
        <w:t>UR5，Universal Robots</w:t>
      </w:r>
      <w:r>
        <w:rPr>
          <w:rFonts w:hint="eastAsia" w:ascii="宋体" w:hAnsi="宋体" w:eastAsia="宋体"/>
        </w:rPr>
        <w:t>，负载能力：</w:t>
      </w:r>
      <w:r>
        <w:rPr>
          <w:rFonts w:ascii="宋体" w:hAnsi="宋体" w:eastAsia="宋体" w:cs="Times New Roman"/>
        </w:rPr>
        <w:t>5 kg</w:t>
      </w:r>
      <w:r>
        <w:rPr>
          <w:rFonts w:hint="eastAsia" w:ascii="宋体" w:hAnsi="宋体" w:eastAsia="宋体"/>
        </w:rPr>
        <w:t>），并将其末端执行器上的永磁体直接固定。末端执行器为圆柱形钕铁硼磁铁（材质：</w:t>
      </w:r>
      <w:r>
        <w:rPr>
          <w:rFonts w:ascii="宋体" w:hAnsi="宋体" w:eastAsia="宋体" w:cs="Times New Roman"/>
        </w:rPr>
        <w:t>NdFeB</w:t>
      </w:r>
      <w:r>
        <w:rPr>
          <w:rFonts w:hint="eastAsia" w:ascii="宋体" w:hAnsi="宋体" w:eastAsia="宋体"/>
        </w:rPr>
        <w:t>，直径：</w:t>
      </w:r>
      <w:r>
        <w:rPr>
          <w:rFonts w:ascii="宋体" w:hAnsi="宋体" w:eastAsia="宋体" w:cs="Times New Roman"/>
        </w:rPr>
        <w:t>60</w:t>
      </w:r>
      <w:r>
        <w:rPr>
          <w:rFonts w:hint="eastAsia" w:ascii="宋体" w:hAnsi="宋体" w:eastAsia="宋体" w:cs="Times New Roman"/>
          <w:lang w:val="en-US" w:eastAsia="zh-CN"/>
        </w:rPr>
        <w:t xml:space="preserve"> </w:t>
      </w:r>
      <w:r>
        <w:rPr>
          <w:rFonts w:ascii="宋体" w:hAnsi="宋体" w:eastAsia="宋体" w:cs="Times New Roman"/>
        </w:rPr>
        <w:t>mm</w:t>
      </w:r>
      <w:r>
        <w:rPr>
          <w:rFonts w:hint="eastAsia" w:ascii="宋体" w:hAnsi="宋体" w:eastAsia="宋体"/>
        </w:rPr>
        <w:t>，长度：</w:t>
      </w:r>
      <w:r>
        <w:rPr>
          <w:rFonts w:ascii="宋体" w:hAnsi="宋体" w:eastAsia="宋体" w:cs="Times New Roman"/>
        </w:rPr>
        <w:t>40</w:t>
      </w:r>
      <w:r>
        <w:rPr>
          <w:rFonts w:hint="eastAsia" w:ascii="宋体" w:hAnsi="宋体" w:eastAsia="宋体" w:cs="Times New Roman"/>
          <w:lang w:val="en-US" w:eastAsia="zh-CN"/>
        </w:rPr>
        <w:t xml:space="preserve"> </w:t>
      </w:r>
      <w:r>
        <w:rPr>
          <w:rFonts w:ascii="宋体" w:hAnsi="宋体" w:eastAsia="宋体" w:cs="Times New Roman"/>
        </w:rPr>
        <w:t>mm</w:t>
      </w:r>
      <w:r>
        <w:rPr>
          <w:rFonts w:hint="eastAsia" w:ascii="宋体" w:hAnsi="宋体" w:eastAsia="宋体"/>
        </w:rPr>
        <w:t>），用于驱动带有永磁环的磁驱动胶囊。胶囊外壳采用</w:t>
      </w:r>
      <w:r>
        <w:rPr>
          <w:rFonts w:ascii="宋体" w:hAnsi="宋体" w:eastAsia="宋体" w:cs="Times New Roman"/>
        </w:rPr>
        <w:t>3D</w:t>
      </w:r>
      <w:r>
        <w:rPr>
          <w:rFonts w:hint="eastAsia" w:ascii="宋体" w:hAnsi="宋体" w:eastAsia="宋体"/>
        </w:rPr>
        <w:t>打印技术制造（材质：聚乳酸，直径：</w:t>
      </w:r>
      <w:r>
        <w:rPr>
          <w:rFonts w:ascii="宋体" w:hAnsi="宋体" w:eastAsia="宋体" w:cs="Times New Roman"/>
        </w:rPr>
        <w:t>12.5</w:t>
      </w:r>
      <w:r>
        <w:rPr>
          <w:rFonts w:hint="eastAsia" w:ascii="宋体" w:hAnsi="宋体" w:eastAsia="宋体" w:cs="Times New Roman"/>
          <w:lang w:val="en-US" w:eastAsia="zh-CN"/>
        </w:rPr>
        <w:t xml:space="preserve"> </w:t>
      </w:r>
      <w:r>
        <w:rPr>
          <w:rFonts w:ascii="宋体" w:hAnsi="宋体" w:eastAsia="宋体" w:cs="Times New Roman"/>
        </w:rPr>
        <w:t>mm</w:t>
      </w:r>
      <w:r>
        <w:rPr>
          <w:rFonts w:hint="eastAsia" w:ascii="宋体" w:hAnsi="宋体" w:eastAsia="宋体"/>
        </w:rPr>
        <w:t>，长度：</w:t>
      </w:r>
      <w:r>
        <w:rPr>
          <w:rFonts w:ascii="宋体" w:hAnsi="宋体" w:eastAsia="宋体" w:cs="Times New Roman"/>
        </w:rPr>
        <w:t>25</w:t>
      </w:r>
      <w:r>
        <w:rPr>
          <w:rFonts w:hint="eastAsia" w:ascii="宋体" w:hAnsi="宋体" w:eastAsia="宋体" w:cs="Times New Roman"/>
          <w:lang w:val="en-US" w:eastAsia="zh-CN"/>
        </w:rPr>
        <w:t xml:space="preserve"> </w:t>
      </w:r>
      <w:r>
        <w:rPr>
          <w:rFonts w:ascii="宋体" w:hAnsi="宋体" w:eastAsia="宋体" w:cs="Times New Roman"/>
        </w:rPr>
        <w:t>mm</w:t>
      </w:r>
      <w:r>
        <w:rPr>
          <w:rFonts w:hint="eastAsia" w:ascii="宋体" w:hAnsi="宋体" w:eastAsia="宋体"/>
        </w:rPr>
        <w:t>），其中包含一个内径为</w:t>
      </w:r>
      <w:r>
        <w:rPr>
          <w:rFonts w:ascii="宋体" w:hAnsi="宋体" w:eastAsia="宋体" w:cs="Times New Roman"/>
        </w:rPr>
        <w:t>12.5</w:t>
      </w:r>
      <w:r>
        <w:rPr>
          <w:rFonts w:hint="eastAsia" w:ascii="宋体" w:hAnsi="宋体" w:eastAsia="宋体" w:cs="Times New Roman"/>
          <w:lang w:val="en-US" w:eastAsia="zh-CN"/>
        </w:rPr>
        <w:t xml:space="preserve"> </w:t>
      </w:r>
      <w:r>
        <w:rPr>
          <w:rFonts w:ascii="宋体" w:hAnsi="宋体" w:eastAsia="宋体" w:cs="Times New Roman"/>
        </w:rPr>
        <w:t>mm</w:t>
      </w:r>
      <w:r>
        <w:rPr>
          <w:rFonts w:hint="eastAsia" w:ascii="宋体" w:hAnsi="宋体" w:eastAsia="宋体"/>
        </w:rPr>
        <w:t>的钕铁硼永磁环。磁控胶囊系统中的发射器将至少</w:t>
      </w:r>
      <w:r>
        <w:rPr>
          <w:rFonts w:ascii="宋体" w:hAnsi="宋体" w:eastAsia="宋体" w:cs="Times New Roman"/>
        </w:rPr>
        <w:t>10</w:t>
      </w:r>
      <w:r>
        <w:rPr>
          <w:rFonts w:hint="eastAsia" w:ascii="宋体" w:hAnsi="宋体" w:eastAsia="宋体"/>
        </w:rPr>
        <w:t>帧图像信息传输至无线接收器（型号：PV-40-RC）。该无线接收器使用AMT630a芯片进行图像处理，支持</w:t>
      </w:r>
      <w:r>
        <w:rPr>
          <w:rFonts w:ascii="宋体" w:hAnsi="宋体" w:eastAsia="宋体" w:cs="Times New Roman"/>
        </w:rPr>
        <w:t>5.8</w:t>
      </w:r>
      <w:r>
        <w:rPr>
          <w:rFonts w:hint="eastAsia" w:ascii="宋体" w:hAnsi="宋体" w:eastAsia="宋体" w:cs="Times New Roman"/>
          <w:lang w:val="en-US" w:eastAsia="zh-CN"/>
        </w:rPr>
        <w:t xml:space="preserve"> </w:t>
      </w:r>
      <w:r>
        <w:rPr>
          <w:rFonts w:ascii="宋体" w:hAnsi="宋体" w:eastAsia="宋体" w:cs="Times New Roman"/>
        </w:rPr>
        <w:t>GHz</w:t>
      </w:r>
      <w:r>
        <w:rPr>
          <w:rFonts w:hint="eastAsia" w:ascii="宋体" w:hAnsi="宋体" w:eastAsia="宋体"/>
        </w:rPr>
        <w:t>带宽和</w:t>
      </w:r>
      <w:r>
        <w:rPr>
          <w:rFonts w:ascii="宋体" w:hAnsi="宋体" w:eastAsia="宋体" w:cs="Times New Roman"/>
        </w:rPr>
        <w:t>40</w:t>
      </w:r>
      <w:r>
        <w:rPr>
          <w:rFonts w:hint="eastAsia" w:ascii="宋体" w:hAnsi="宋体" w:eastAsia="宋体"/>
        </w:rPr>
        <w:t>个频道的同时接收。低功耗</w:t>
      </w:r>
      <w:r>
        <w:rPr>
          <w:rFonts w:ascii="宋体" w:hAnsi="宋体" w:eastAsia="宋体" w:cs="Times New Roman"/>
        </w:rPr>
        <w:t>V399</w:t>
      </w:r>
      <w:r>
        <w:rPr>
          <w:rFonts w:hint="eastAsia" w:ascii="宋体" w:hAnsi="宋体" w:eastAsia="宋体"/>
        </w:rPr>
        <w:t>芯片使得</w:t>
      </w:r>
      <w:r>
        <w:rPr>
          <w:rFonts w:ascii="宋体" w:hAnsi="宋体" w:eastAsia="宋体" w:cs="Times New Roman"/>
        </w:rPr>
        <w:t>110</w:t>
      </w:r>
      <w:r>
        <w:rPr>
          <w:rFonts w:hint="eastAsia" w:ascii="宋体" w:hAnsi="宋体" w:eastAsia="宋体" w:cs="Times New Roman"/>
          <w:lang w:val="en-US" w:eastAsia="zh-CN"/>
        </w:rPr>
        <w:t xml:space="preserve"> </w:t>
      </w:r>
      <w:r>
        <w:rPr>
          <w:rFonts w:ascii="宋体" w:hAnsi="宋体" w:eastAsia="宋体" w:cs="Times New Roman"/>
        </w:rPr>
        <w:t>mAh</w:t>
      </w:r>
      <w:r>
        <w:rPr>
          <w:rFonts w:hint="eastAsia" w:ascii="宋体" w:hAnsi="宋体" w:eastAsia="宋体"/>
        </w:rPr>
        <w:t>的电池容量能够维持</w:t>
      </w:r>
      <w:r>
        <w:rPr>
          <w:rFonts w:ascii="宋体" w:hAnsi="宋体" w:eastAsia="宋体" w:cs="Times New Roman"/>
        </w:rPr>
        <w:t>2</w:t>
      </w:r>
      <w:r>
        <w:rPr>
          <w:rFonts w:hint="eastAsia" w:ascii="宋体" w:hAnsi="宋体" w:eastAsia="宋体"/>
        </w:rPr>
        <w:t>小时的拍摄，完成数据采集任务。</w:t>
      </w:r>
    </w:p>
    <w:p w14:paraId="197C14F8">
      <w:pPr>
        <w:snapToGrid w:val="0"/>
        <w:ind w:firstLine="420"/>
      </w:pPr>
      <w:r>
        <w:rPr>
          <w:rFonts w:hint="eastAsia"/>
        </w:rPr>
        <w:drawing>
          <wp:inline distT="0" distB="0" distL="114300" distR="114300">
            <wp:extent cx="2051050" cy="1538605"/>
            <wp:effectExtent l="0" t="0" r="6350" b="4445"/>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229"/>
                    <a:stretch>
                      <a:fillRect/>
                    </a:stretch>
                  </pic:blipFill>
                  <pic:spPr>
                    <a:xfrm>
                      <a:off x="0" y="0"/>
                      <a:ext cx="2052984" cy="1540402"/>
                    </a:xfrm>
                    <a:prstGeom prst="rect">
                      <a:avLst/>
                    </a:prstGeom>
                  </pic:spPr>
                </pic:pic>
              </a:graphicData>
            </a:graphic>
          </wp:inline>
        </w:drawing>
      </w:r>
    </w:p>
    <w:p w14:paraId="16757E73">
      <w:pPr>
        <w:snapToGrid w:val="0"/>
        <w:jc w:val="center"/>
        <w:rPr>
          <w:rFonts w:hint="eastAsia" w:ascii="黑体" w:hAnsi="黑体" w:eastAsia="黑体"/>
          <w:sz w:val="18"/>
          <w:szCs w:val="18"/>
        </w:rPr>
      </w:pPr>
      <w:r>
        <w:rPr>
          <w:rFonts w:hint="eastAsia" w:ascii="黑体" w:hAnsi="黑体" w:eastAsia="黑体"/>
          <w:sz w:val="18"/>
          <w:szCs w:val="18"/>
        </w:rPr>
        <w:t>图</w:t>
      </w:r>
      <w:r>
        <w:rPr>
          <w:rFonts w:ascii="黑体" w:hAnsi="黑体" w:eastAsia="黑体" w:cs="Times New Roman"/>
          <w:sz w:val="18"/>
          <w:szCs w:val="18"/>
        </w:rPr>
        <w:t>2</w:t>
      </w:r>
      <w:r>
        <w:rPr>
          <w:rFonts w:hint="eastAsia" w:ascii="黑体" w:hAnsi="黑体" w:eastAsia="黑体"/>
          <w:sz w:val="18"/>
          <w:szCs w:val="18"/>
        </w:rPr>
        <w:t>胶囊视觉定位磁驱系统中的装置</w:t>
      </w:r>
    </w:p>
    <w:p w14:paraId="1306920C">
      <w:pPr>
        <w:snapToGrid w:val="0"/>
        <w:jc w:val="center"/>
        <w:rPr>
          <w:rFonts w:hint="eastAsia" w:ascii="黑体" w:hAnsi="黑体" w:eastAsia="黑体" w:cs="Times New Roman"/>
          <w:sz w:val="18"/>
          <w:szCs w:val="18"/>
        </w:rPr>
      </w:pPr>
      <w:r>
        <w:rPr>
          <w:rFonts w:ascii="黑体" w:hAnsi="黑体" w:eastAsia="黑体" w:cs="Times New Roman"/>
          <w:sz w:val="18"/>
          <w:szCs w:val="18"/>
        </w:rPr>
        <w:t xml:space="preserve">Fig. </w:t>
      </w:r>
      <w:r>
        <w:rPr>
          <w:rFonts w:hint="eastAsia" w:ascii="黑体" w:hAnsi="黑体" w:eastAsia="黑体" w:cs="Times New Roman"/>
          <w:sz w:val="18"/>
          <w:szCs w:val="18"/>
        </w:rPr>
        <w:t>2</w:t>
      </w:r>
      <w:r>
        <w:rPr>
          <w:rFonts w:ascii="黑体" w:hAnsi="黑体" w:eastAsia="黑体" w:cs="Times New Roman"/>
          <w:sz w:val="18"/>
          <w:szCs w:val="18"/>
        </w:rPr>
        <w:t xml:space="preserve"> Device in the </w:t>
      </w:r>
      <w:r>
        <w:rPr>
          <w:rFonts w:hint="eastAsia" w:ascii="黑体" w:hAnsi="黑体" w:eastAsia="黑体" w:cs="Times New Roman"/>
          <w:sz w:val="18"/>
          <w:szCs w:val="18"/>
        </w:rPr>
        <w:t>c</w:t>
      </w:r>
      <w:r>
        <w:rPr>
          <w:rFonts w:ascii="黑体" w:hAnsi="黑体" w:eastAsia="黑体" w:cs="Times New Roman"/>
          <w:sz w:val="18"/>
          <w:szCs w:val="18"/>
        </w:rPr>
        <w:t xml:space="preserve">apsule </w:t>
      </w:r>
      <w:r>
        <w:rPr>
          <w:rFonts w:hint="eastAsia" w:ascii="黑体" w:hAnsi="黑体" w:eastAsia="黑体" w:cs="Times New Roman"/>
          <w:sz w:val="18"/>
          <w:szCs w:val="18"/>
        </w:rPr>
        <w:t>v</w:t>
      </w:r>
      <w:r>
        <w:rPr>
          <w:rFonts w:ascii="黑体" w:hAnsi="黑体" w:eastAsia="黑体" w:cs="Times New Roman"/>
          <w:sz w:val="18"/>
          <w:szCs w:val="18"/>
        </w:rPr>
        <w:t xml:space="preserve">isual </w:t>
      </w:r>
      <w:r>
        <w:rPr>
          <w:rFonts w:hint="eastAsia" w:ascii="黑体" w:hAnsi="黑体" w:eastAsia="黑体" w:cs="Times New Roman"/>
          <w:sz w:val="18"/>
          <w:szCs w:val="18"/>
        </w:rPr>
        <w:t>l</w:t>
      </w:r>
      <w:r>
        <w:rPr>
          <w:rFonts w:ascii="黑体" w:hAnsi="黑体" w:eastAsia="黑体" w:cs="Times New Roman"/>
          <w:sz w:val="18"/>
          <w:szCs w:val="18"/>
        </w:rPr>
        <w:t xml:space="preserve">ocalization </w:t>
      </w:r>
      <w:r>
        <w:rPr>
          <w:rFonts w:hint="eastAsia" w:ascii="黑体" w:hAnsi="黑体" w:eastAsia="黑体" w:cs="Times New Roman"/>
          <w:sz w:val="18"/>
          <w:szCs w:val="18"/>
        </w:rPr>
        <w:t>m</w:t>
      </w:r>
      <w:r>
        <w:rPr>
          <w:rFonts w:ascii="黑体" w:hAnsi="黑体" w:eastAsia="黑体" w:cs="Times New Roman"/>
          <w:sz w:val="18"/>
          <w:szCs w:val="18"/>
        </w:rPr>
        <w:t xml:space="preserve">agnetic </w:t>
      </w:r>
      <w:r>
        <w:rPr>
          <w:rFonts w:hint="eastAsia" w:ascii="黑体" w:hAnsi="黑体" w:eastAsia="黑体" w:cs="Times New Roman"/>
          <w:sz w:val="18"/>
          <w:szCs w:val="18"/>
        </w:rPr>
        <w:t>d</w:t>
      </w:r>
      <w:r>
        <w:rPr>
          <w:rFonts w:ascii="黑体" w:hAnsi="黑体" w:eastAsia="黑体" w:cs="Times New Roman"/>
          <w:sz w:val="18"/>
          <w:szCs w:val="18"/>
        </w:rPr>
        <w:t xml:space="preserve">rive </w:t>
      </w:r>
      <w:r>
        <w:rPr>
          <w:rFonts w:hint="eastAsia" w:ascii="黑体" w:hAnsi="黑体" w:eastAsia="黑体" w:cs="Times New Roman"/>
          <w:sz w:val="18"/>
          <w:szCs w:val="18"/>
        </w:rPr>
        <w:t>s</w:t>
      </w:r>
      <w:r>
        <w:rPr>
          <w:rFonts w:ascii="黑体" w:hAnsi="黑体" w:eastAsia="黑体" w:cs="Times New Roman"/>
          <w:sz w:val="18"/>
          <w:szCs w:val="18"/>
        </w:rPr>
        <w:t>ystem</w:t>
      </w:r>
    </w:p>
    <w:p w14:paraId="39EA8231">
      <w:pPr>
        <w:snapToGrid w:val="0"/>
        <w:ind w:firstLine="420"/>
        <w:rPr>
          <w:rFonts w:hint="eastAsia" w:ascii="宋体" w:hAnsi="宋体" w:eastAsia="宋体"/>
        </w:rPr>
      </w:pPr>
      <w:r>
        <w:rPr>
          <w:rFonts w:hint="eastAsia" w:ascii="宋体" w:hAnsi="宋体" w:eastAsia="宋体"/>
        </w:rPr>
        <w:t>图3展示了自主设计的磁控胶囊（磁控胶囊）系统。为了在线获取开源图像数据，本设计的磁控胶囊视觉系统与</w:t>
      </w:r>
      <w:r>
        <w:rPr>
          <w:rFonts w:hint="eastAsia" w:ascii="宋体" w:hAnsi="宋体" w:eastAsia="宋体"/>
          <w:vertAlign w:val="superscript"/>
        </w:rPr>
        <w:t>[8]</w:t>
      </w:r>
      <w:r>
        <w:rPr>
          <w:rFonts w:hint="eastAsia" w:ascii="宋体" w:hAnsi="宋体" w:eastAsia="宋体"/>
        </w:rPr>
        <w:t>中的方案有所不同。磁控胶囊内部主要包含以下部件：</w:t>
      </w:r>
      <w:r>
        <w:rPr>
          <w:rFonts w:ascii="宋体" w:hAnsi="宋体" w:eastAsia="宋体" w:cs="Times New Roman"/>
        </w:rPr>
        <w:t>（1）</w:t>
      </w:r>
      <w:r>
        <w:rPr>
          <w:rFonts w:hint="eastAsia" w:ascii="宋体" w:hAnsi="宋体" w:eastAsia="宋体"/>
        </w:rPr>
        <w:t>光学圆顶；（2）摄像头（最大视频帧率：</w:t>
      </w:r>
      <w:r>
        <w:rPr>
          <w:rFonts w:ascii="宋体" w:hAnsi="宋体" w:eastAsia="宋体" w:cs="Times New Roman"/>
        </w:rPr>
        <w:t>18</w:t>
      </w:r>
      <w:r>
        <w:rPr>
          <w:rFonts w:hint="eastAsia" w:ascii="宋体" w:hAnsi="宋体" w:eastAsia="宋体" w:cs="Times New Roman"/>
          <w:lang w:val="en-US" w:eastAsia="zh-CN"/>
        </w:rPr>
        <w:t xml:space="preserve"> </w:t>
      </w:r>
      <w:r>
        <w:rPr>
          <w:rFonts w:ascii="宋体" w:hAnsi="宋体" w:eastAsia="宋体" w:cs="Times New Roman"/>
        </w:rPr>
        <w:t>fps</w:t>
      </w:r>
      <w:r>
        <w:rPr>
          <w:rFonts w:hint="eastAsia" w:ascii="宋体" w:hAnsi="宋体" w:eastAsia="宋体"/>
        </w:rPr>
        <w:t>，分辨率：</w:t>
      </w:r>
      <w:r>
        <w:rPr>
          <w:rFonts w:ascii="宋体" w:hAnsi="宋体" w:eastAsia="宋体" w:cs="Times New Roman"/>
        </w:rPr>
        <w:t>1</w:t>
      </w:r>
      <w:r>
        <w:rPr>
          <w:rFonts w:hint="eastAsia" w:ascii="宋体" w:hAnsi="宋体" w:eastAsia="宋体" w:cs="Times New Roman"/>
          <w:lang w:val="en-US" w:eastAsia="zh-CN"/>
        </w:rPr>
        <w:t xml:space="preserve"> </w:t>
      </w:r>
      <w:r>
        <w:rPr>
          <w:rFonts w:ascii="宋体" w:hAnsi="宋体" w:eastAsia="宋体" w:cs="Times New Roman"/>
        </w:rPr>
        <w:t>600</w:t>
      </w:r>
      <w:r>
        <w:rPr>
          <w:rFonts w:hint="eastAsia" w:ascii="宋体" w:hAnsi="宋体" w:eastAsia="宋体" w:cs="Times New Roman"/>
          <w:lang w:val="en-US" w:eastAsia="zh-CN"/>
        </w:rPr>
        <w:t>×</w:t>
      </w:r>
      <w:r>
        <w:rPr>
          <w:rFonts w:ascii="宋体" w:hAnsi="宋体" w:eastAsia="宋体" w:cs="Times New Roman"/>
        </w:rPr>
        <w:t>1</w:t>
      </w:r>
      <w:r>
        <w:rPr>
          <w:rFonts w:hint="eastAsia" w:ascii="宋体" w:hAnsi="宋体" w:eastAsia="宋体" w:cs="Times New Roman"/>
          <w:lang w:val="en-US" w:eastAsia="zh-CN"/>
        </w:rPr>
        <w:t xml:space="preserve"> </w:t>
      </w:r>
      <w:r>
        <w:rPr>
          <w:rFonts w:ascii="宋体" w:hAnsi="宋体" w:eastAsia="宋体" w:cs="Times New Roman"/>
        </w:rPr>
        <w:t>200</w:t>
      </w:r>
      <w:r>
        <w:rPr>
          <w:rFonts w:hint="eastAsia" w:ascii="宋体" w:hAnsi="宋体" w:eastAsia="宋体" w:cs="Times New Roman"/>
          <w:lang w:val="en-US" w:eastAsia="zh-CN"/>
        </w:rPr>
        <w:t xml:space="preserve"> </w:t>
      </w:r>
      <w:r>
        <w:rPr>
          <w:rFonts w:ascii="宋体" w:hAnsi="宋体" w:eastAsia="宋体" w:cs="Times New Roman"/>
        </w:rPr>
        <w:t>cv</w:t>
      </w:r>
      <w:r>
        <w:rPr>
          <w:rFonts w:hint="eastAsia" w:ascii="宋体" w:hAnsi="宋体" w:eastAsia="宋体"/>
        </w:rPr>
        <w:t>，焦距范围：</w:t>
      </w:r>
      <w:r>
        <w:rPr>
          <w:rFonts w:ascii="宋体" w:hAnsi="宋体" w:eastAsia="宋体" w:cs="Times New Roman"/>
        </w:rPr>
        <w:t>4</w:t>
      </w:r>
      <w:r>
        <w:rPr>
          <w:rFonts w:hint="eastAsia" w:ascii="宋体" w:hAnsi="宋体" w:eastAsia="宋体" w:cs="Times New Roman"/>
          <w:lang w:val="en-US" w:eastAsia="zh-CN"/>
        </w:rPr>
        <w:t>~</w:t>
      </w:r>
      <w:r>
        <w:rPr>
          <w:rFonts w:ascii="宋体" w:hAnsi="宋体" w:eastAsia="宋体" w:cs="Times New Roman"/>
        </w:rPr>
        <w:t>9</w:t>
      </w:r>
      <w:r>
        <w:rPr>
          <w:rFonts w:hint="eastAsia" w:ascii="宋体" w:hAnsi="宋体" w:eastAsia="宋体" w:cs="Times New Roman"/>
          <w:lang w:val="en-US" w:eastAsia="zh-CN"/>
        </w:rPr>
        <w:t xml:space="preserve"> </w:t>
      </w:r>
      <w:r>
        <w:rPr>
          <w:rFonts w:ascii="宋体" w:hAnsi="宋体" w:eastAsia="宋体" w:cs="Times New Roman"/>
        </w:rPr>
        <w:t>cm</w:t>
      </w:r>
      <w:r>
        <w:rPr>
          <w:rFonts w:hint="eastAsia" w:ascii="宋体" w:hAnsi="宋体" w:eastAsia="宋体"/>
        </w:rPr>
        <w:t>）；（3）</w:t>
      </w:r>
      <w:r>
        <w:rPr>
          <w:rFonts w:ascii="宋体" w:hAnsi="宋体" w:eastAsia="宋体" w:cs="Times New Roman"/>
        </w:rPr>
        <w:t>LED</w:t>
      </w:r>
      <w:r>
        <w:rPr>
          <w:rFonts w:hint="eastAsia" w:ascii="宋体" w:hAnsi="宋体" w:eastAsia="宋体"/>
        </w:rPr>
        <w:t>灯；（4）</w:t>
      </w:r>
      <w:r>
        <w:rPr>
          <w:rFonts w:ascii="宋体" w:hAnsi="宋体" w:eastAsia="宋体" w:cs="Times New Roman"/>
        </w:rPr>
        <w:t>CMOS</w:t>
      </w:r>
      <w:r>
        <w:rPr>
          <w:rFonts w:hint="eastAsia" w:ascii="宋体" w:hAnsi="宋体" w:eastAsia="宋体"/>
        </w:rPr>
        <w:t>传感器（品牌：</w:t>
      </w:r>
      <w:r>
        <w:rPr>
          <w:rFonts w:ascii="宋体" w:hAnsi="宋体" w:eastAsia="宋体" w:cs="Times New Roman"/>
        </w:rPr>
        <w:t>ARK3399</w:t>
      </w:r>
      <w:r>
        <w:rPr>
          <w:rFonts w:hint="eastAsia" w:ascii="宋体" w:hAnsi="宋体" w:eastAsia="宋体"/>
        </w:rPr>
        <w:t>，芯片：低功耗</w:t>
      </w:r>
      <w:r>
        <w:rPr>
          <w:rFonts w:ascii="宋体" w:hAnsi="宋体" w:eastAsia="宋体" w:cs="Times New Roman"/>
        </w:rPr>
        <w:t>V399</w:t>
      </w:r>
      <w:r>
        <w:rPr>
          <w:rFonts w:hint="eastAsia" w:ascii="宋体" w:hAnsi="宋体" w:eastAsia="宋体"/>
        </w:rPr>
        <w:t>）；（5）永磁环；（6）电池（品牌：</w:t>
      </w:r>
      <w:r>
        <w:rPr>
          <w:rFonts w:ascii="宋体" w:hAnsi="宋体" w:eastAsia="宋体" w:cs="Times New Roman"/>
        </w:rPr>
        <w:t>LIR1254</w:t>
      </w:r>
      <w:r>
        <w:rPr>
          <w:rFonts w:hint="eastAsia" w:ascii="宋体" w:hAnsi="宋体" w:eastAsia="宋体"/>
        </w:rPr>
        <w:t>，电压：</w:t>
      </w:r>
      <w:r>
        <w:rPr>
          <w:rFonts w:ascii="宋体" w:hAnsi="宋体" w:eastAsia="宋体" w:cs="Times New Roman"/>
        </w:rPr>
        <w:t>3.7</w:t>
      </w:r>
      <w:r>
        <w:rPr>
          <w:rFonts w:hint="eastAsia" w:ascii="宋体" w:hAnsi="宋体" w:eastAsia="宋体" w:cs="Times New Roman"/>
          <w:lang w:val="en-US" w:eastAsia="zh-CN"/>
        </w:rPr>
        <w:t xml:space="preserve"> </w:t>
      </w:r>
      <w:r>
        <w:rPr>
          <w:rFonts w:ascii="宋体" w:hAnsi="宋体" w:eastAsia="宋体" w:cs="Times New Roman"/>
        </w:rPr>
        <w:t>V</w:t>
      </w:r>
      <w:r>
        <w:rPr>
          <w:rFonts w:hint="eastAsia" w:ascii="宋体" w:hAnsi="宋体" w:eastAsia="宋体"/>
        </w:rPr>
        <w:t>，容量：</w:t>
      </w:r>
      <w:r>
        <w:rPr>
          <w:rFonts w:ascii="宋体" w:hAnsi="宋体" w:eastAsia="宋体" w:cs="Times New Roman"/>
        </w:rPr>
        <w:t>55</w:t>
      </w:r>
      <w:r>
        <w:rPr>
          <w:rFonts w:hint="eastAsia" w:ascii="宋体" w:hAnsi="宋体" w:eastAsia="宋体" w:cs="Times New Roman"/>
          <w:lang w:val="en-US" w:eastAsia="zh-CN"/>
        </w:rPr>
        <w:t xml:space="preserve"> </w:t>
      </w:r>
      <w:r>
        <w:rPr>
          <w:rFonts w:ascii="宋体" w:hAnsi="宋体" w:eastAsia="宋体" w:cs="Times New Roman"/>
        </w:rPr>
        <w:t>mAh</w:t>
      </w:r>
      <w:r>
        <w:rPr>
          <w:rFonts w:hint="eastAsia" w:ascii="宋体" w:hAnsi="宋体" w:eastAsia="宋体"/>
        </w:rPr>
        <w:t>，重量：</w:t>
      </w:r>
      <w:r>
        <w:rPr>
          <w:rFonts w:ascii="宋体" w:hAnsi="宋体" w:eastAsia="宋体" w:cs="Times New Roman"/>
        </w:rPr>
        <w:t>1.6</w:t>
      </w:r>
      <w:r>
        <w:rPr>
          <w:rFonts w:hint="eastAsia" w:ascii="宋体" w:hAnsi="宋体" w:eastAsia="宋体" w:cs="Times New Roman"/>
          <w:lang w:val="en-US" w:eastAsia="zh-CN"/>
        </w:rPr>
        <w:t xml:space="preserve"> </w:t>
      </w:r>
      <w:r>
        <w:rPr>
          <w:rFonts w:ascii="宋体" w:hAnsi="宋体" w:eastAsia="宋体" w:cs="Times New Roman"/>
        </w:rPr>
        <w:t>g</w:t>
      </w:r>
      <w:r>
        <w:rPr>
          <w:rFonts w:hint="eastAsia" w:ascii="宋体" w:hAnsi="宋体" w:eastAsia="宋体"/>
        </w:rPr>
        <w:t>）；（7）发射器。图像处理算法采用Python实现，并依赖Open-CV库。控制算法则运行在开源框架UR-RTDE中。整个磁控胶囊系统运行在计算机（</w:t>
      </w:r>
      <w:r>
        <w:rPr>
          <w:rFonts w:ascii="宋体" w:hAnsi="宋体" w:eastAsia="宋体" w:cs="Times New Roman"/>
        </w:rPr>
        <w:t>Intel i7-7820X</w:t>
      </w:r>
      <w:r>
        <w:rPr>
          <w:rFonts w:hint="eastAsia" w:ascii="宋体" w:hAnsi="宋体" w:eastAsia="宋体"/>
        </w:rPr>
        <w:t>，</w:t>
      </w:r>
      <w:r>
        <w:rPr>
          <w:rFonts w:ascii="宋体" w:hAnsi="宋体" w:eastAsia="宋体" w:cs="Times New Roman"/>
        </w:rPr>
        <w:t>RAM</w:t>
      </w:r>
      <w:r>
        <w:rPr>
          <w:rFonts w:hint="eastAsia" w:ascii="宋体" w:hAnsi="宋体" w:eastAsia="宋体"/>
        </w:rPr>
        <w:t>：</w:t>
      </w:r>
      <w:r>
        <w:rPr>
          <w:rFonts w:ascii="宋体" w:hAnsi="宋体" w:eastAsia="宋体" w:cs="Times New Roman"/>
        </w:rPr>
        <w:t>32GB</w:t>
      </w:r>
      <w:r>
        <w:rPr>
          <w:rFonts w:hint="eastAsia" w:ascii="宋体" w:hAnsi="宋体" w:eastAsia="宋体"/>
        </w:rPr>
        <w:t>，操作系统：</w:t>
      </w:r>
      <w:r>
        <w:rPr>
          <w:rFonts w:ascii="宋体" w:hAnsi="宋体" w:eastAsia="宋体" w:cs="Times New Roman"/>
        </w:rPr>
        <w:t>Win10</w:t>
      </w:r>
      <w:r>
        <w:rPr>
          <w:rFonts w:hint="eastAsia" w:ascii="宋体" w:hAnsi="宋体" w:eastAsia="宋体"/>
        </w:rPr>
        <w:t>）上。计算机通过TCP/IP协议与机械臂及磁控胶囊进行通信，频率分别为</w:t>
      </w:r>
      <w:r>
        <w:rPr>
          <w:rFonts w:ascii="宋体" w:hAnsi="宋体" w:eastAsia="宋体" w:cs="Times New Roman"/>
        </w:rPr>
        <w:t>20</w:t>
      </w:r>
      <w:r>
        <w:rPr>
          <w:rFonts w:hint="eastAsia" w:ascii="宋体" w:hAnsi="宋体" w:eastAsia="宋体" w:cs="Times New Roman"/>
          <w:lang w:val="en-US" w:eastAsia="zh-CN"/>
        </w:rPr>
        <w:t xml:space="preserve"> </w:t>
      </w:r>
      <w:r>
        <w:rPr>
          <w:rFonts w:ascii="宋体" w:hAnsi="宋体" w:eastAsia="宋体" w:cs="Times New Roman"/>
        </w:rPr>
        <w:t>Hz</w:t>
      </w:r>
      <w:r>
        <w:rPr>
          <w:rFonts w:hint="eastAsia" w:ascii="宋体" w:hAnsi="宋体" w:eastAsia="宋体"/>
        </w:rPr>
        <w:t>和</w:t>
      </w:r>
      <w:r>
        <w:rPr>
          <w:rFonts w:ascii="宋体" w:hAnsi="宋体" w:eastAsia="宋体" w:cs="Times New Roman"/>
        </w:rPr>
        <w:t>10</w:t>
      </w:r>
      <w:r>
        <w:rPr>
          <w:rFonts w:hint="eastAsia" w:ascii="宋体" w:hAnsi="宋体" w:eastAsia="宋体" w:cs="Times New Roman"/>
          <w:lang w:val="en-US" w:eastAsia="zh-CN"/>
        </w:rPr>
        <w:t xml:space="preserve"> </w:t>
      </w:r>
      <w:r>
        <w:rPr>
          <w:rFonts w:ascii="宋体" w:hAnsi="宋体" w:eastAsia="宋体" w:cs="Times New Roman"/>
        </w:rPr>
        <w:t>Hz</w:t>
      </w:r>
      <w:r>
        <w:rPr>
          <w:rFonts w:hint="eastAsia" w:ascii="宋体" w:hAnsi="宋体" w:eastAsia="宋体"/>
        </w:rPr>
        <w:t>。图</w:t>
      </w:r>
      <w:r>
        <w:rPr>
          <w:rFonts w:ascii="宋体" w:hAnsi="宋体" w:eastAsia="宋体" w:cs="Times New Roman"/>
        </w:rPr>
        <w:t>3(b)</w:t>
      </w:r>
      <w:r>
        <w:rPr>
          <w:rFonts w:hint="eastAsia" w:ascii="宋体" w:hAnsi="宋体" w:eastAsia="宋体"/>
        </w:rPr>
        <w:t>展示了胃肠道工作场景，其中胶囊通过微信摄像头在胃部进行轨迹跟踪。</w:t>
      </w:r>
    </w:p>
    <w:p w14:paraId="55BDE1CB">
      <w:pPr>
        <w:snapToGrid w:val="0"/>
      </w:pPr>
      <w:r>
        <w:rPr>
          <w:rFonts w:hint="eastAsia"/>
        </w:rPr>
        <w:drawing>
          <wp:inline distT="0" distB="0" distL="114300" distR="114300">
            <wp:extent cx="2501900" cy="1312545"/>
            <wp:effectExtent l="0" t="0" r="0" b="1905"/>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5"/>
                    <pic:cNvPicPr>
                      <a:picLocks noChangeAspect="1"/>
                    </pic:cNvPicPr>
                  </pic:nvPicPr>
                  <pic:blipFill>
                    <a:blip r:embed="rId230"/>
                    <a:stretch>
                      <a:fillRect/>
                    </a:stretch>
                  </pic:blipFill>
                  <pic:spPr>
                    <a:xfrm>
                      <a:off x="0" y="0"/>
                      <a:ext cx="2501900" cy="1312900"/>
                    </a:xfrm>
                    <a:prstGeom prst="rect">
                      <a:avLst/>
                    </a:prstGeom>
                  </pic:spPr>
                </pic:pic>
              </a:graphicData>
            </a:graphic>
          </wp:inline>
        </w:drawing>
      </w:r>
    </w:p>
    <w:p w14:paraId="4A3FC243">
      <w:pPr>
        <w:snapToGrid w:val="0"/>
        <w:ind w:firstLine="420"/>
        <w:jc w:val="center"/>
        <w:rPr>
          <w:rFonts w:hint="eastAsia" w:ascii="黑体" w:hAnsi="黑体" w:eastAsia="黑体" w:cstheme="minorEastAsia"/>
          <w:sz w:val="18"/>
          <w:szCs w:val="18"/>
        </w:rPr>
      </w:pPr>
      <w:r>
        <w:rPr>
          <w:rFonts w:hint="eastAsia" w:ascii="黑体" w:hAnsi="黑体" w:eastAsia="黑体" w:cstheme="minorEastAsia"/>
          <w:sz w:val="18"/>
          <w:szCs w:val="18"/>
        </w:rPr>
        <w:t>图</w:t>
      </w:r>
      <w:r>
        <w:rPr>
          <w:rFonts w:ascii="黑体" w:hAnsi="黑体" w:eastAsia="黑体" w:cs="Times New Roman"/>
          <w:sz w:val="18"/>
          <w:szCs w:val="18"/>
        </w:rPr>
        <w:t xml:space="preserve">3 </w:t>
      </w:r>
      <w:r>
        <w:rPr>
          <w:rFonts w:hint="eastAsia" w:ascii="黑体" w:hAnsi="黑体" w:eastAsia="黑体" w:cstheme="minorEastAsia"/>
          <w:sz w:val="18"/>
          <w:szCs w:val="18"/>
        </w:rPr>
        <w:t xml:space="preserve">胶囊结构图以及工作场景 </w:t>
      </w:r>
    </w:p>
    <w:p w14:paraId="28AA2476">
      <w:pPr>
        <w:snapToGrid w:val="0"/>
        <w:ind w:firstLine="420"/>
        <w:jc w:val="center"/>
        <w:rPr>
          <w:rFonts w:hint="eastAsia" w:ascii="黑体" w:hAnsi="黑体" w:eastAsia="黑体" w:cs="Times New Roman"/>
          <w:sz w:val="18"/>
          <w:szCs w:val="18"/>
        </w:rPr>
      </w:pPr>
      <w:r>
        <w:rPr>
          <w:rFonts w:ascii="黑体" w:hAnsi="黑体" w:eastAsia="黑体" w:cs="Times New Roman"/>
          <w:sz w:val="18"/>
          <w:szCs w:val="18"/>
        </w:rPr>
        <w:t xml:space="preserve">Fig. </w:t>
      </w:r>
      <w:r>
        <w:rPr>
          <w:rFonts w:hint="eastAsia" w:ascii="黑体" w:hAnsi="黑体" w:eastAsia="黑体" w:cs="Times New Roman"/>
          <w:sz w:val="18"/>
          <w:szCs w:val="18"/>
        </w:rPr>
        <w:t>3</w:t>
      </w:r>
      <w:r>
        <w:rPr>
          <w:rFonts w:ascii="黑体" w:hAnsi="黑体" w:eastAsia="黑体" w:cs="Times New Roman"/>
          <w:sz w:val="18"/>
          <w:szCs w:val="18"/>
        </w:rPr>
        <w:t xml:space="preserve"> </w:t>
      </w:r>
      <w:r>
        <w:rPr>
          <w:rFonts w:hint="eastAsia" w:ascii="黑体" w:hAnsi="黑体" w:eastAsia="黑体" w:cs="Times New Roman"/>
          <w:sz w:val="18"/>
          <w:szCs w:val="18"/>
        </w:rPr>
        <w:t xml:space="preserve"> </w:t>
      </w:r>
      <w:r>
        <w:rPr>
          <w:rFonts w:ascii="黑体" w:hAnsi="黑体" w:eastAsia="黑体" w:cs="Times New Roman"/>
          <w:sz w:val="18"/>
          <w:szCs w:val="18"/>
        </w:rPr>
        <w:t xml:space="preserve">Capsule </w:t>
      </w:r>
      <w:r>
        <w:rPr>
          <w:rFonts w:hint="eastAsia" w:ascii="黑体" w:hAnsi="黑体" w:eastAsia="黑体" w:cs="Times New Roman"/>
          <w:sz w:val="18"/>
          <w:szCs w:val="18"/>
        </w:rPr>
        <w:t>s</w:t>
      </w:r>
      <w:r>
        <w:rPr>
          <w:rFonts w:ascii="黑体" w:hAnsi="黑体" w:eastAsia="黑体" w:cs="Times New Roman"/>
          <w:sz w:val="18"/>
          <w:szCs w:val="18"/>
        </w:rPr>
        <w:t xml:space="preserve">tructure </w:t>
      </w:r>
      <w:r>
        <w:rPr>
          <w:rFonts w:hint="eastAsia" w:ascii="黑体" w:hAnsi="黑体" w:eastAsia="黑体" w:cs="Times New Roman"/>
          <w:sz w:val="18"/>
          <w:szCs w:val="18"/>
        </w:rPr>
        <w:t>d</w:t>
      </w:r>
      <w:r>
        <w:rPr>
          <w:rFonts w:ascii="黑体" w:hAnsi="黑体" w:eastAsia="黑体" w:cs="Times New Roman"/>
          <w:sz w:val="18"/>
          <w:szCs w:val="18"/>
        </w:rPr>
        <w:t xml:space="preserve">iagram and </w:t>
      </w:r>
      <w:r>
        <w:rPr>
          <w:rFonts w:hint="eastAsia" w:ascii="黑体" w:hAnsi="黑体" w:eastAsia="黑体" w:cs="Times New Roman"/>
          <w:sz w:val="18"/>
          <w:szCs w:val="18"/>
        </w:rPr>
        <w:t>o</w:t>
      </w:r>
      <w:r>
        <w:rPr>
          <w:rFonts w:ascii="黑体" w:hAnsi="黑体" w:eastAsia="黑体" w:cs="Times New Roman"/>
          <w:sz w:val="18"/>
          <w:szCs w:val="18"/>
        </w:rPr>
        <w:t xml:space="preserve">perating </w:t>
      </w:r>
      <w:r>
        <w:rPr>
          <w:rFonts w:hint="eastAsia" w:ascii="黑体" w:hAnsi="黑体" w:eastAsia="黑体" w:cs="Times New Roman"/>
          <w:sz w:val="18"/>
          <w:szCs w:val="18"/>
        </w:rPr>
        <w:t>s</w:t>
      </w:r>
      <w:r>
        <w:rPr>
          <w:rFonts w:ascii="黑体" w:hAnsi="黑体" w:eastAsia="黑体" w:cs="Times New Roman"/>
          <w:sz w:val="18"/>
          <w:szCs w:val="18"/>
        </w:rPr>
        <w:t>cenario</w:t>
      </w:r>
    </w:p>
    <w:p w14:paraId="41324B28">
      <w:pPr>
        <w:snapToGrid w:val="0"/>
        <w:rPr>
          <w:rFonts w:hint="eastAsia" w:ascii="黑体" w:hAnsi="黑体" w:eastAsia="黑体"/>
          <w:b/>
          <w:bCs/>
        </w:rPr>
      </w:pPr>
      <w:r>
        <w:rPr>
          <w:rFonts w:ascii="黑体" w:hAnsi="黑体" w:eastAsia="黑体" w:cs="Times New Roman"/>
          <w:b/>
          <w:bCs/>
        </w:rPr>
        <w:t>4.2</w:t>
      </w:r>
      <w:r>
        <w:rPr>
          <w:rFonts w:hint="eastAsia" w:ascii="黑体" w:hAnsi="黑体" w:eastAsia="黑体" w:cs="宋体"/>
          <w:b/>
          <w:bCs/>
        </w:rPr>
        <w:t xml:space="preserve"> </w:t>
      </w:r>
      <w:r>
        <w:rPr>
          <w:rFonts w:hint="eastAsia" w:ascii="黑体" w:hAnsi="黑体" w:eastAsia="黑体"/>
          <w:b/>
          <w:bCs/>
        </w:rPr>
        <w:t>开阔区域不同形状轨迹跟踪实验</w:t>
      </w:r>
    </w:p>
    <w:p w14:paraId="417A2395">
      <w:pPr>
        <w:snapToGrid w:val="0"/>
        <w:ind w:firstLine="420"/>
        <w:rPr>
          <w:rFonts w:hint="eastAsia" w:ascii="宋体" w:hAnsi="宋体" w:eastAsia="宋体"/>
        </w:rPr>
      </w:pPr>
      <w:r>
        <w:rPr>
          <w:rFonts w:hint="eastAsia" w:ascii="宋体" w:hAnsi="宋体" w:eastAsia="宋体"/>
        </w:rPr>
        <w:t>图</w:t>
      </w:r>
      <w:r>
        <w:rPr>
          <w:rFonts w:ascii="宋体" w:hAnsi="宋体" w:eastAsia="宋体" w:cs="Times New Roman"/>
        </w:rPr>
        <w:t>4</w:t>
      </w:r>
      <w:r>
        <w:rPr>
          <w:rFonts w:hint="eastAsia" w:ascii="宋体" w:hAnsi="宋体" w:eastAsia="宋体"/>
        </w:rPr>
        <w:t>描述外部磁铁磁驱动水缸中的磁控胶囊运动过程。磁控胶囊以2</w:t>
      </w:r>
      <w:r>
        <w:rPr>
          <w:rFonts w:hint="eastAsia" w:ascii="宋体" w:hAnsi="宋体" w:eastAsia="宋体"/>
          <w:lang w:val="en-US" w:eastAsia="zh-CN"/>
        </w:rPr>
        <w:t xml:space="preserve"> </w:t>
      </w:r>
      <w:r>
        <w:rPr>
          <w:rFonts w:hint="eastAsia" w:ascii="宋体" w:hAnsi="宋体" w:eastAsia="宋体"/>
        </w:rPr>
        <w:t>mm/s的速度围绕正方形以及圆形图像边缘拍摄。图</w:t>
      </w:r>
      <w:r>
        <w:rPr>
          <w:rFonts w:hint="eastAsia" w:ascii="宋体" w:hAnsi="宋体" w:eastAsia="宋体"/>
          <w:lang w:val="en-US" w:eastAsia="zh-CN"/>
        </w:rPr>
        <w:t>4</w:t>
      </w:r>
      <w:r>
        <w:rPr>
          <w:rFonts w:hint="eastAsia" w:ascii="宋体" w:hAnsi="宋体" w:eastAsia="宋体"/>
        </w:rPr>
        <w:t>(a)以及图</w:t>
      </w:r>
      <w:r>
        <w:rPr>
          <w:rFonts w:hint="eastAsia" w:ascii="宋体" w:hAnsi="宋体" w:eastAsia="宋体"/>
          <w:lang w:val="en-US" w:eastAsia="zh-CN"/>
        </w:rPr>
        <w:t>4</w:t>
      </w:r>
      <w:r>
        <w:rPr>
          <w:rFonts w:hint="eastAsia" w:ascii="宋体" w:hAnsi="宋体" w:eastAsia="宋体"/>
        </w:rPr>
        <w:t>(b)表示磁控胶囊跟踪圆形图像的轨迹以及跟踪误差; 图</w:t>
      </w:r>
      <w:r>
        <w:rPr>
          <w:rFonts w:hint="eastAsia" w:ascii="宋体" w:hAnsi="宋体" w:eastAsia="宋体"/>
          <w:lang w:val="en-US" w:eastAsia="zh-CN"/>
        </w:rPr>
        <w:t>4</w:t>
      </w:r>
      <w:r>
        <w:rPr>
          <w:rFonts w:hint="eastAsia" w:ascii="宋体" w:hAnsi="宋体" w:eastAsia="宋体"/>
        </w:rPr>
        <w:t>(b)以及图</w:t>
      </w:r>
      <w:r>
        <w:rPr>
          <w:rFonts w:hint="eastAsia" w:ascii="宋体" w:hAnsi="宋体" w:eastAsia="宋体"/>
          <w:lang w:val="en-US" w:eastAsia="zh-CN"/>
        </w:rPr>
        <w:t>4</w:t>
      </w:r>
      <w:r>
        <w:rPr>
          <w:rFonts w:hint="eastAsia" w:ascii="宋体" w:hAnsi="宋体" w:eastAsia="宋体"/>
        </w:rPr>
        <w:t>(d)表示磁控胶囊跟踪方形图像的轨迹以及跟踪误差。</w:t>
      </w:r>
    </w:p>
    <w:p w14:paraId="05B3F41B">
      <w:pPr>
        <w:snapToGrid w:val="0"/>
        <w:ind w:firstLine="420"/>
        <w:rPr>
          <w:rFonts w:hint="eastAsia" w:ascii="宋体" w:hAnsi="宋体" w:eastAsia="宋体"/>
        </w:rPr>
      </w:pPr>
      <w:r>
        <w:rPr>
          <w:rFonts w:hint="eastAsia" w:ascii="宋体" w:hAnsi="宋体" w:eastAsia="宋体"/>
        </w:rPr>
        <w:t>胶囊需按照期望巡航轨迹运动， 对胃腔巡航并且围绕病灶进行多角度拍摄， 为准确识别病灶类型提供依据。本实验使用不同算法， 通过磁驱控制磁控胶囊对水缸中圆形以及方形目标点边缘进行寻迹拍摄， 对比不同算法跟踪轨迹以及误差。</w:t>
      </w:r>
    </w:p>
    <w:p w14:paraId="08B08E0F">
      <w:pPr>
        <w:snapToGrid w:val="0"/>
      </w:pPr>
      <w:r>
        <w:rPr>
          <w:rFonts w:hint="eastAsia"/>
          <w:b/>
          <w:bCs/>
        </w:rPr>
        <w:drawing>
          <wp:inline distT="0" distB="0" distL="114300" distR="114300">
            <wp:extent cx="2477770" cy="2064385"/>
            <wp:effectExtent l="0" t="0" r="17780" b="12065"/>
            <wp:docPr id="2"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6"/>
                    <pic:cNvPicPr>
                      <a:picLocks noChangeAspect="1"/>
                    </pic:cNvPicPr>
                  </pic:nvPicPr>
                  <pic:blipFill>
                    <a:blip r:embed="rId231"/>
                    <a:stretch>
                      <a:fillRect/>
                    </a:stretch>
                  </pic:blipFill>
                  <pic:spPr>
                    <a:xfrm>
                      <a:off x="0" y="0"/>
                      <a:ext cx="2477770" cy="2064385"/>
                    </a:xfrm>
                    <a:prstGeom prst="rect">
                      <a:avLst/>
                    </a:prstGeom>
                  </pic:spPr>
                </pic:pic>
              </a:graphicData>
            </a:graphic>
          </wp:inline>
        </w:drawing>
      </w:r>
    </w:p>
    <w:p w14:paraId="303CC810">
      <w:pPr>
        <w:snapToGrid w:val="0"/>
        <w:ind w:firstLine="420"/>
        <w:jc w:val="center"/>
        <w:rPr>
          <w:rFonts w:hint="eastAsia" w:ascii="黑体" w:hAnsi="黑体" w:eastAsia="黑体"/>
          <w:sz w:val="18"/>
          <w:szCs w:val="18"/>
        </w:rPr>
      </w:pPr>
      <w:r>
        <w:rPr>
          <w:rFonts w:hint="eastAsia" w:ascii="黑体" w:hAnsi="黑体" w:eastAsia="黑体"/>
          <w:sz w:val="18"/>
          <w:szCs w:val="18"/>
        </w:rPr>
        <w:t xml:space="preserve">图4不同形状轨迹跟踪实验 </w:t>
      </w:r>
    </w:p>
    <w:p w14:paraId="471385D8">
      <w:pPr>
        <w:snapToGrid w:val="0"/>
        <w:jc w:val="center"/>
        <w:rPr>
          <w:rFonts w:hint="eastAsia" w:ascii="黑体" w:hAnsi="黑体" w:eastAsia="黑体" w:cs="Times New Roman"/>
          <w:sz w:val="18"/>
          <w:szCs w:val="18"/>
        </w:rPr>
      </w:pPr>
      <w:r>
        <w:rPr>
          <w:rFonts w:ascii="黑体" w:hAnsi="黑体" w:eastAsia="黑体" w:cs="Times New Roman"/>
          <w:sz w:val="18"/>
          <w:szCs w:val="18"/>
        </w:rPr>
        <w:t xml:space="preserve">Fig.4 Trajectory </w:t>
      </w:r>
      <w:r>
        <w:rPr>
          <w:rFonts w:hint="eastAsia" w:ascii="黑体" w:hAnsi="黑体" w:eastAsia="黑体" w:cs="Times New Roman"/>
          <w:sz w:val="18"/>
          <w:szCs w:val="18"/>
          <w:lang w:val="en-US" w:eastAsia="zh-CN"/>
        </w:rPr>
        <w:t>t</w:t>
      </w:r>
      <w:r>
        <w:rPr>
          <w:rFonts w:ascii="黑体" w:hAnsi="黑体" w:eastAsia="黑体" w:cs="Times New Roman"/>
          <w:sz w:val="18"/>
          <w:szCs w:val="18"/>
        </w:rPr>
        <w:t xml:space="preserve">racking </w:t>
      </w:r>
      <w:r>
        <w:rPr>
          <w:rFonts w:hint="eastAsia" w:ascii="黑体" w:hAnsi="黑体" w:eastAsia="黑体" w:cs="Times New Roman"/>
          <w:sz w:val="18"/>
          <w:szCs w:val="18"/>
          <w:lang w:val="en-US" w:eastAsia="zh-CN"/>
        </w:rPr>
        <w:t>e</w:t>
      </w:r>
      <w:r>
        <w:rPr>
          <w:rFonts w:ascii="黑体" w:hAnsi="黑体" w:eastAsia="黑体" w:cs="Times New Roman"/>
          <w:sz w:val="18"/>
          <w:szCs w:val="18"/>
        </w:rPr>
        <w:t xml:space="preserve">xperiments with </w:t>
      </w:r>
      <w:r>
        <w:rPr>
          <w:rFonts w:hint="eastAsia" w:ascii="黑体" w:hAnsi="黑体" w:eastAsia="黑体" w:cs="Times New Roman"/>
          <w:sz w:val="18"/>
          <w:szCs w:val="18"/>
          <w:lang w:val="en-US" w:eastAsia="zh-CN"/>
        </w:rPr>
        <w:t>d</w:t>
      </w:r>
      <w:r>
        <w:rPr>
          <w:rFonts w:ascii="黑体" w:hAnsi="黑体" w:eastAsia="黑体" w:cs="Times New Roman"/>
          <w:sz w:val="18"/>
          <w:szCs w:val="18"/>
        </w:rPr>
        <w:t xml:space="preserve">ifferent </w:t>
      </w:r>
      <w:r>
        <w:rPr>
          <w:rFonts w:hint="eastAsia" w:ascii="黑体" w:hAnsi="黑体" w:eastAsia="黑体" w:cs="Times New Roman"/>
          <w:sz w:val="18"/>
          <w:szCs w:val="18"/>
          <w:lang w:val="en-US" w:eastAsia="zh-CN"/>
        </w:rPr>
        <w:t>s</w:t>
      </w:r>
      <w:r>
        <w:rPr>
          <w:rFonts w:ascii="黑体" w:hAnsi="黑体" w:eastAsia="黑体" w:cs="Times New Roman"/>
          <w:sz w:val="18"/>
          <w:szCs w:val="18"/>
        </w:rPr>
        <w:t>hapes</w:t>
      </w:r>
    </w:p>
    <w:p w14:paraId="167F6E50">
      <w:pPr>
        <w:snapToGrid w:val="0"/>
        <w:ind w:firstLine="420"/>
        <w:rPr>
          <w:rFonts w:hint="eastAsia" w:ascii="宋体" w:hAnsi="宋体" w:eastAsia="宋体"/>
        </w:rPr>
      </w:pPr>
      <w:r>
        <w:rPr>
          <w:rFonts w:hint="eastAsia" w:ascii="宋体" w:hAnsi="宋体" w:eastAsia="宋体"/>
        </w:rPr>
        <w:t>表</w:t>
      </w:r>
      <w:r>
        <w:rPr>
          <w:rFonts w:ascii="宋体" w:hAnsi="宋体" w:eastAsia="宋体" w:cs="Times New Roman"/>
        </w:rPr>
        <w:t>1</w:t>
      </w:r>
      <w:r>
        <w:rPr>
          <w:rFonts w:hint="eastAsia" w:ascii="宋体" w:hAnsi="宋体" w:eastAsia="宋体" w:cs="Times New Roman"/>
          <w:lang w:val="en-US" w:eastAsia="zh-CN"/>
        </w:rPr>
        <w:t>所示</w:t>
      </w:r>
      <w:r>
        <w:rPr>
          <w:rFonts w:hint="eastAsia" w:ascii="宋体" w:hAnsi="宋体" w:eastAsia="宋体"/>
        </w:rPr>
        <w:t>为跟踪轨迹以及胶囊到磁控磁铁的垂直距离。跟踪目标为: 仅依靠胶囊内部相机定位， 胶囊磁驱动磁控磁铁， 使得胶囊围绕水缸中的圆形以及方形图像进行边缘拍摄。</w:t>
      </w:r>
    </w:p>
    <w:p w14:paraId="50B5F981">
      <w:pPr>
        <w:snapToGrid w:val="0"/>
        <w:jc w:val="center"/>
        <w:rPr>
          <w:rFonts w:hint="eastAsia" w:ascii="黑体" w:hAnsi="黑体" w:eastAsia="黑体"/>
          <w:sz w:val="18"/>
          <w:szCs w:val="18"/>
        </w:rPr>
      </w:pPr>
      <w:r>
        <w:rPr>
          <w:rFonts w:hint="eastAsia" w:ascii="黑体" w:hAnsi="黑体" w:eastAsia="黑体"/>
          <w:sz w:val="18"/>
          <w:szCs w:val="18"/>
        </w:rPr>
        <w:t xml:space="preserve">表 </w:t>
      </w:r>
      <w:r>
        <w:rPr>
          <w:rFonts w:ascii="黑体" w:hAnsi="黑体" w:eastAsia="黑体" w:cs="Times New Roman"/>
          <w:sz w:val="18"/>
          <w:szCs w:val="18"/>
        </w:rPr>
        <w:t>1</w:t>
      </w:r>
      <w:r>
        <w:rPr>
          <w:rFonts w:hint="eastAsia" w:ascii="黑体" w:hAnsi="黑体" w:eastAsia="黑体"/>
          <w:sz w:val="18"/>
          <w:szCs w:val="18"/>
        </w:rPr>
        <w:t xml:space="preserve"> 跟踪轨迹以及胶囊到磁控磁铁的垂直距离</w:t>
      </w:r>
    </w:p>
    <w:p w14:paraId="08397D59">
      <w:pPr>
        <w:snapToGrid w:val="0"/>
        <w:ind w:firstLine="360" w:firstLineChars="200"/>
        <w:jc w:val="center"/>
        <w:rPr>
          <w:rFonts w:hint="eastAsia" w:ascii="黑体" w:hAnsi="黑体" w:eastAsia="黑体" w:cs="Times New Roman"/>
          <w:sz w:val="18"/>
          <w:szCs w:val="18"/>
        </w:rPr>
      </w:pPr>
      <w:r>
        <w:rPr>
          <w:rFonts w:ascii="黑体" w:hAnsi="黑体" w:eastAsia="黑体" w:cs="Times New Roman"/>
          <w:sz w:val="18"/>
          <w:szCs w:val="18"/>
        </w:rPr>
        <w:t xml:space="preserve">Table1 Tracking </w:t>
      </w:r>
      <w:r>
        <w:rPr>
          <w:rFonts w:hint="eastAsia" w:ascii="黑体" w:hAnsi="黑体" w:eastAsia="黑体" w:cs="Times New Roman"/>
          <w:sz w:val="18"/>
          <w:szCs w:val="18"/>
        </w:rPr>
        <w:t>t</w:t>
      </w:r>
      <w:r>
        <w:rPr>
          <w:rFonts w:ascii="黑体" w:hAnsi="黑体" w:eastAsia="黑体" w:cs="Times New Roman"/>
          <w:sz w:val="18"/>
          <w:szCs w:val="18"/>
        </w:rPr>
        <w:t xml:space="preserve">rajectory and the </w:t>
      </w:r>
      <w:r>
        <w:rPr>
          <w:rFonts w:hint="eastAsia" w:ascii="黑体" w:hAnsi="黑体" w:eastAsia="黑体" w:cs="Times New Roman"/>
          <w:sz w:val="18"/>
          <w:szCs w:val="18"/>
        </w:rPr>
        <w:t>p</w:t>
      </w:r>
      <w:r>
        <w:rPr>
          <w:rFonts w:ascii="黑体" w:hAnsi="黑体" w:eastAsia="黑体" w:cs="Times New Roman"/>
          <w:sz w:val="18"/>
          <w:szCs w:val="18"/>
        </w:rPr>
        <w:t xml:space="preserve">erpendicular </w:t>
      </w:r>
      <w:r>
        <w:rPr>
          <w:rFonts w:hint="eastAsia" w:ascii="黑体" w:hAnsi="黑体" w:eastAsia="黑体" w:cs="Times New Roman"/>
          <w:sz w:val="18"/>
          <w:szCs w:val="18"/>
        </w:rPr>
        <w:t>d</w:t>
      </w:r>
      <w:r>
        <w:rPr>
          <w:rFonts w:ascii="黑体" w:hAnsi="黑体" w:eastAsia="黑体" w:cs="Times New Roman"/>
          <w:sz w:val="18"/>
          <w:szCs w:val="18"/>
        </w:rPr>
        <w:t xml:space="preserve">istance from the </w:t>
      </w:r>
      <w:r>
        <w:rPr>
          <w:rFonts w:hint="eastAsia" w:ascii="黑体" w:hAnsi="黑体" w:eastAsia="黑体" w:cs="Times New Roman"/>
          <w:sz w:val="18"/>
          <w:szCs w:val="18"/>
        </w:rPr>
        <w:t>c</w:t>
      </w:r>
      <w:r>
        <w:rPr>
          <w:rFonts w:ascii="黑体" w:hAnsi="黑体" w:eastAsia="黑体" w:cs="Times New Roman"/>
          <w:sz w:val="18"/>
          <w:szCs w:val="18"/>
        </w:rPr>
        <w:t xml:space="preserve">apsule to the </w:t>
      </w:r>
      <w:r>
        <w:rPr>
          <w:rFonts w:hint="eastAsia" w:ascii="黑体" w:hAnsi="黑体" w:eastAsia="黑体" w:cs="Times New Roman"/>
          <w:sz w:val="18"/>
          <w:szCs w:val="18"/>
        </w:rPr>
        <w:t>m</w:t>
      </w:r>
      <w:r>
        <w:rPr>
          <w:rFonts w:ascii="黑体" w:hAnsi="黑体" w:eastAsia="黑体" w:cs="Times New Roman"/>
          <w:sz w:val="18"/>
          <w:szCs w:val="18"/>
        </w:rPr>
        <w:t xml:space="preserve">agnetic </w:t>
      </w:r>
      <w:r>
        <w:rPr>
          <w:rFonts w:hint="eastAsia" w:ascii="黑体" w:hAnsi="黑体" w:eastAsia="黑体" w:cs="Times New Roman"/>
          <w:sz w:val="18"/>
          <w:szCs w:val="18"/>
        </w:rPr>
        <w:t>c</w:t>
      </w:r>
      <w:r>
        <w:rPr>
          <w:rFonts w:ascii="黑体" w:hAnsi="黑体" w:eastAsia="黑体" w:cs="Times New Roman"/>
          <w:sz w:val="18"/>
          <w:szCs w:val="18"/>
        </w:rPr>
        <w:t xml:space="preserve">ontrol </w:t>
      </w:r>
      <w:r>
        <w:rPr>
          <w:rFonts w:hint="eastAsia" w:ascii="黑体" w:hAnsi="黑体" w:eastAsia="黑体" w:cs="Times New Roman"/>
          <w:sz w:val="18"/>
          <w:szCs w:val="18"/>
        </w:rPr>
        <w:t>m</w:t>
      </w:r>
      <w:r>
        <w:rPr>
          <w:rFonts w:ascii="黑体" w:hAnsi="黑体" w:eastAsia="黑体" w:cs="Times New Roman"/>
          <w:sz w:val="18"/>
          <w:szCs w:val="18"/>
        </w:rPr>
        <w:t>agnet</w:t>
      </w:r>
      <w:r>
        <w:rPr>
          <w:rFonts w:hint="eastAsia" w:ascii="黑体" w:hAnsi="黑体" w:eastAsia="黑体" w:cs="宋体"/>
          <w:b/>
          <w:bCs/>
          <w:color w:val="0000FF"/>
          <w:sz w:val="18"/>
          <w:szCs w:val="18"/>
        </w:rPr>
        <w:t>（小5号黑体）</w:t>
      </w:r>
      <w:r>
        <w:rPr>
          <w:rFonts w:hint="eastAsia" w:ascii="宋体" w:hAnsi="宋体" w:eastAsia="宋体" w:cs="宋体"/>
          <w:b/>
          <w:bCs/>
          <w:color w:val="0000FF"/>
          <w:sz w:val="18"/>
          <w:szCs w:val="18"/>
        </w:rPr>
        <w:t>（表格内容小5号宋体）</w:t>
      </w:r>
    </w:p>
    <w:tbl>
      <w:tblPr>
        <w:tblStyle w:val="6"/>
        <w:tblW w:w="0" w:type="auto"/>
        <w:jc w:val="center"/>
        <w:tblCellSpacing w:w="0" w:type="dxa"/>
        <w:tblLayout w:type="autofit"/>
        <w:tblCellMar>
          <w:top w:w="80" w:type="dxa"/>
          <w:left w:w="160" w:type="dxa"/>
          <w:bottom w:w="80" w:type="dxa"/>
          <w:right w:w="160" w:type="dxa"/>
        </w:tblCellMar>
      </w:tblPr>
      <w:tblGrid>
        <w:gridCol w:w="3259"/>
        <w:gridCol w:w="1001"/>
      </w:tblGrid>
      <w:tr w14:paraId="17A8638A">
        <w:tblPrEx>
          <w:tblCellMar>
            <w:top w:w="80" w:type="dxa"/>
            <w:left w:w="160" w:type="dxa"/>
            <w:bottom w:w="80" w:type="dxa"/>
            <w:right w:w="160" w:type="dxa"/>
          </w:tblCellMar>
        </w:tblPrEx>
        <w:trPr>
          <w:cantSplit/>
          <w:tblCellSpacing w:w="0" w:type="dxa"/>
          <w:jc w:val="center"/>
        </w:trPr>
        <w:tc>
          <w:tcPr>
            <w:tcW w:w="3490" w:type="dxa"/>
            <w:tcBorders>
              <w:top w:val="single" w:color="auto" w:sz="12" w:space="0"/>
              <w:bottom w:val="single" w:color="auto" w:sz="8" w:space="0"/>
            </w:tcBorders>
            <w:vAlign w:val="center"/>
          </w:tcPr>
          <w:p w14:paraId="3F3BF5B4">
            <w:pPr>
              <w:snapToGrid w:val="0"/>
              <w:jc w:val="center"/>
              <w:rPr>
                <w:rFonts w:hint="eastAsia" w:ascii="宋体" w:hAnsi="宋体" w:eastAsia="宋体"/>
                <w:sz w:val="18"/>
                <w:szCs w:val="18"/>
              </w:rPr>
            </w:pPr>
            <w:r>
              <w:rPr>
                <w:rFonts w:ascii="宋体" w:hAnsi="宋体" w:eastAsia="宋体"/>
                <w:sz w:val="18"/>
                <w:szCs w:val="18"/>
              </w:rPr>
              <w:t>参数</w:t>
            </w:r>
          </w:p>
        </w:tc>
        <w:tc>
          <w:tcPr>
            <w:tcW w:w="1035" w:type="dxa"/>
            <w:tcBorders>
              <w:top w:val="single" w:color="auto" w:sz="12" w:space="0"/>
              <w:bottom w:val="single" w:color="auto" w:sz="8" w:space="0"/>
            </w:tcBorders>
            <w:vAlign w:val="center"/>
          </w:tcPr>
          <w:p w14:paraId="7A4DD9C5">
            <w:pPr>
              <w:snapToGrid w:val="0"/>
              <w:jc w:val="center"/>
              <w:rPr>
                <w:rFonts w:hint="default" w:ascii="宋体" w:hAnsi="宋体" w:eastAsia="宋体" w:cs="Times New Roman"/>
                <w:sz w:val="18"/>
                <w:szCs w:val="18"/>
                <w:lang w:val="en-US" w:eastAsia="zh-CN"/>
              </w:rPr>
            </w:pPr>
            <w:r>
              <w:rPr>
                <w:rFonts w:ascii="宋体" w:hAnsi="宋体" w:eastAsia="宋体"/>
                <w:sz w:val="18"/>
                <w:szCs w:val="18"/>
              </w:rPr>
              <w:t>数值</w:t>
            </w:r>
            <w:r>
              <w:rPr>
                <w:rFonts w:hint="eastAsia" w:ascii="宋体" w:hAnsi="宋体" w:eastAsia="宋体"/>
                <w:sz w:val="18"/>
                <w:szCs w:val="18"/>
                <w:lang w:val="en-US" w:eastAsia="zh-CN"/>
              </w:rPr>
              <w:t>/mm</w:t>
            </w:r>
          </w:p>
        </w:tc>
      </w:tr>
      <w:tr w14:paraId="61A0912B">
        <w:tblPrEx>
          <w:tblCellMar>
            <w:top w:w="80" w:type="dxa"/>
            <w:left w:w="160" w:type="dxa"/>
            <w:bottom w:w="80" w:type="dxa"/>
            <w:right w:w="160" w:type="dxa"/>
          </w:tblCellMar>
        </w:tblPrEx>
        <w:trPr>
          <w:cantSplit/>
          <w:tblCellSpacing w:w="0" w:type="dxa"/>
          <w:jc w:val="center"/>
        </w:trPr>
        <w:tc>
          <w:tcPr>
            <w:tcW w:w="3490" w:type="dxa"/>
            <w:vAlign w:val="center"/>
          </w:tcPr>
          <w:p w14:paraId="31FF5A1C">
            <w:pPr>
              <w:snapToGrid w:val="0"/>
              <w:jc w:val="center"/>
              <w:rPr>
                <w:rFonts w:hint="eastAsia" w:ascii="宋体" w:hAnsi="宋体" w:eastAsia="宋体"/>
                <w:sz w:val="18"/>
                <w:szCs w:val="18"/>
              </w:rPr>
            </w:pPr>
            <w:r>
              <w:rPr>
                <w:rFonts w:ascii="宋体" w:hAnsi="宋体" w:eastAsia="宋体"/>
                <w:sz w:val="18"/>
                <w:szCs w:val="18"/>
              </w:rPr>
              <w:t>正方形轨迹边长</w:t>
            </w:r>
          </w:p>
        </w:tc>
        <w:tc>
          <w:tcPr>
            <w:tcW w:w="1035" w:type="dxa"/>
            <w:vAlign w:val="center"/>
          </w:tcPr>
          <w:p w14:paraId="2C30A7C2">
            <w:pPr>
              <w:snapToGrid w:val="0"/>
              <w:jc w:val="center"/>
              <w:rPr>
                <w:rFonts w:hint="eastAsia" w:ascii="宋体" w:hAnsi="宋体" w:eastAsia="宋体"/>
                <w:sz w:val="18"/>
                <w:szCs w:val="18"/>
              </w:rPr>
            </w:pPr>
            <w:r>
              <w:rPr>
                <w:rFonts w:ascii="宋体" w:hAnsi="宋体" w:eastAsia="宋体" w:cs="Times New Roman"/>
                <w:sz w:val="18"/>
                <w:szCs w:val="18"/>
              </w:rPr>
              <w:t>20</w:t>
            </w:r>
          </w:p>
        </w:tc>
      </w:tr>
      <w:tr w14:paraId="29D8C78F">
        <w:tblPrEx>
          <w:tblCellMar>
            <w:top w:w="80" w:type="dxa"/>
            <w:left w:w="160" w:type="dxa"/>
            <w:bottom w:w="80" w:type="dxa"/>
            <w:right w:w="160" w:type="dxa"/>
          </w:tblCellMar>
        </w:tblPrEx>
        <w:trPr>
          <w:cantSplit/>
          <w:tblCellSpacing w:w="0" w:type="dxa"/>
          <w:jc w:val="center"/>
        </w:trPr>
        <w:tc>
          <w:tcPr>
            <w:tcW w:w="3490" w:type="dxa"/>
            <w:vAlign w:val="center"/>
          </w:tcPr>
          <w:p w14:paraId="67EE1AB3">
            <w:pPr>
              <w:snapToGrid w:val="0"/>
              <w:jc w:val="center"/>
              <w:rPr>
                <w:rFonts w:hint="eastAsia" w:ascii="宋体" w:hAnsi="宋体" w:eastAsia="宋体"/>
                <w:sz w:val="18"/>
                <w:szCs w:val="18"/>
              </w:rPr>
            </w:pPr>
            <w:r>
              <w:rPr>
                <w:rFonts w:ascii="宋体" w:hAnsi="宋体" w:eastAsia="宋体"/>
                <w:sz w:val="18"/>
                <w:szCs w:val="18"/>
              </w:rPr>
              <w:t>圆形轨迹直径</w:t>
            </w:r>
          </w:p>
        </w:tc>
        <w:tc>
          <w:tcPr>
            <w:tcW w:w="1035" w:type="dxa"/>
            <w:vAlign w:val="center"/>
          </w:tcPr>
          <w:p w14:paraId="34833D70">
            <w:pPr>
              <w:snapToGrid w:val="0"/>
              <w:jc w:val="center"/>
              <w:rPr>
                <w:rFonts w:hint="eastAsia" w:ascii="宋体" w:hAnsi="宋体" w:eastAsia="宋体"/>
                <w:sz w:val="18"/>
                <w:szCs w:val="18"/>
              </w:rPr>
            </w:pPr>
            <w:r>
              <w:rPr>
                <w:rFonts w:ascii="宋体" w:hAnsi="宋体" w:eastAsia="宋体" w:cs="Times New Roman"/>
                <w:sz w:val="18"/>
                <w:szCs w:val="18"/>
              </w:rPr>
              <w:t>20</w:t>
            </w:r>
          </w:p>
        </w:tc>
      </w:tr>
      <w:tr w14:paraId="6BE3127D">
        <w:tblPrEx>
          <w:tblCellMar>
            <w:top w:w="80" w:type="dxa"/>
            <w:left w:w="160" w:type="dxa"/>
            <w:bottom w:w="80" w:type="dxa"/>
            <w:right w:w="160" w:type="dxa"/>
          </w:tblCellMar>
        </w:tblPrEx>
        <w:trPr>
          <w:cantSplit/>
          <w:tblCellSpacing w:w="0" w:type="dxa"/>
          <w:jc w:val="center"/>
        </w:trPr>
        <w:tc>
          <w:tcPr>
            <w:tcW w:w="3490" w:type="dxa"/>
            <w:tcBorders>
              <w:bottom w:val="single" w:color="auto" w:sz="12" w:space="0"/>
            </w:tcBorders>
            <w:vAlign w:val="center"/>
          </w:tcPr>
          <w:p w14:paraId="7C6C7291">
            <w:pPr>
              <w:snapToGrid w:val="0"/>
              <w:jc w:val="center"/>
              <w:rPr>
                <w:rFonts w:hint="eastAsia" w:ascii="宋体" w:hAnsi="宋体" w:eastAsia="宋体"/>
                <w:sz w:val="18"/>
                <w:szCs w:val="18"/>
              </w:rPr>
            </w:pPr>
            <w:r>
              <w:rPr>
                <w:rFonts w:hint="eastAsia" w:ascii="宋体" w:hAnsi="宋体" w:eastAsia="宋体"/>
                <w:sz w:val="18"/>
                <w:szCs w:val="18"/>
              </w:rPr>
              <w:t>外部磁铁</w:t>
            </w:r>
            <w:r>
              <w:rPr>
                <w:rFonts w:ascii="宋体" w:hAnsi="宋体" w:eastAsia="宋体"/>
                <w:sz w:val="18"/>
                <w:szCs w:val="18"/>
              </w:rPr>
              <w:t>与</w:t>
            </w:r>
            <w:r>
              <w:rPr>
                <w:rFonts w:hint="eastAsia" w:ascii="宋体" w:hAnsi="宋体" w:eastAsia="宋体"/>
                <w:sz w:val="18"/>
                <w:szCs w:val="18"/>
              </w:rPr>
              <w:t>胶囊内部磁体</w:t>
            </w:r>
            <w:r>
              <w:rPr>
                <w:rFonts w:ascii="宋体" w:hAnsi="宋体" w:eastAsia="宋体"/>
                <w:sz w:val="18"/>
                <w:szCs w:val="18"/>
              </w:rPr>
              <w:t>垂直距离</w:t>
            </w:r>
          </w:p>
        </w:tc>
        <w:tc>
          <w:tcPr>
            <w:tcW w:w="1035" w:type="dxa"/>
            <w:tcBorders>
              <w:bottom w:val="single" w:color="auto" w:sz="12" w:space="0"/>
            </w:tcBorders>
            <w:vAlign w:val="center"/>
          </w:tcPr>
          <w:p w14:paraId="677418AA">
            <w:pPr>
              <w:snapToGrid w:val="0"/>
              <w:jc w:val="center"/>
              <w:rPr>
                <w:rFonts w:hint="eastAsia" w:ascii="宋体" w:hAnsi="宋体" w:eastAsia="宋体"/>
                <w:sz w:val="18"/>
                <w:szCs w:val="18"/>
              </w:rPr>
            </w:pPr>
            <w:r>
              <w:rPr>
                <w:rFonts w:ascii="宋体" w:hAnsi="宋体" w:eastAsia="宋体" w:cs="Times New Roman"/>
                <w:sz w:val="18"/>
                <w:szCs w:val="18"/>
              </w:rPr>
              <w:t>135</w:t>
            </w:r>
          </w:p>
        </w:tc>
      </w:tr>
    </w:tbl>
    <w:p w14:paraId="72A634D8">
      <w:pPr>
        <w:snapToGrid w:val="0"/>
        <w:ind w:firstLine="420" w:firstLineChars="200"/>
        <w:rPr>
          <w:rFonts w:hint="eastAsia" w:ascii="宋体" w:hAnsi="宋体" w:eastAsia="宋体"/>
        </w:rPr>
      </w:pPr>
      <w:r>
        <w:rPr>
          <w:rFonts w:hint="eastAsia" w:ascii="宋体" w:hAnsi="宋体" w:eastAsia="宋体"/>
        </w:rPr>
        <w:t>表</w:t>
      </w:r>
      <w:r>
        <w:rPr>
          <w:rFonts w:ascii="宋体" w:hAnsi="宋体" w:eastAsia="宋体" w:cs="Times New Roman"/>
        </w:rPr>
        <w:t>2</w:t>
      </w:r>
      <w:r>
        <w:rPr>
          <w:rFonts w:hint="eastAsia" w:ascii="宋体" w:hAnsi="宋体" w:eastAsia="宋体"/>
        </w:rPr>
        <w:t>表示不同控制算法跟踪性能。固定永磁体产生的慢时变磁场抑制磁控胶囊自旋， 因此， 所有算法都能依靠磁控胶囊内部相机对不同轨迹跟踪。数据证明以下</w:t>
      </w:r>
      <w:r>
        <w:rPr>
          <w:rFonts w:hint="eastAsia" w:ascii="宋体" w:hAnsi="宋体" w:eastAsia="宋体"/>
          <w:lang w:val="en-US" w:eastAsia="zh-CN"/>
        </w:rPr>
        <w:t>2</w:t>
      </w:r>
      <w:r>
        <w:rPr>
          <w:rFonts w:hint="eastAsia" w:ascii="宋体" w:hAnsi="宋体" w:eastAsia="宋体"/>
        </w:rPr>
        <w:t xml:space="preserve">个结论。 </w:t>
      </w:r>
      <w:r>
        <w:rPr>
          <w:rFonts w:hint="eastAsia" w:ascii="宋体" w:hAnsi="宋体" w:eastAsia="宋体"/>
          <w:lang w:eastAsia="zh-CN"/>
        </w:rPr>
        <w:t>（</w:t>
      </w:r>
      <w:r>
        <w:rPr>
          <w:rFonts w:hint="eastAsia" w:ascii="宋体" w:hAnsi="宋体" w:eastAsia="宋体"/>
          <w:lang w:val="en-US" w:eastAsia="zh-CN"/>
        </w:rPr>
        <w:t>1</w:t>
      </w:r>
      <w:r>
        <w:rPr>
          <w:rFonts w:hint="eastAsia" w:ascii="宋体" w:hAnsi="宋体" w:eastAsia="宋体"/>
          <w:lang w:eastAsia="zh-CN"/>
        </w:rPr>
        <w:t>）</w:t>
      </w:r>
      <w:r>
        <w:rPr>
          <w:rFonts w:hint="eastAsia" w:ascii="宋体" w:hAnsi="宋体" w:eastAsia="宋体"/>
        </w:rPr>
        <w:t>二阶差分约束能够减小磁控胶囊跟踪时的颤振， 使得跟踪方差更小。因为所提算法存在外部磁铁 受力</w:t>
      </w:r>
      <w:r>
        <w:rPr>
          <w:rFonts w:hint="eastAsia" w:ascii="宋体" w:hAnsi="宋体" w:eastAsia="宋体"/>
          <w:position w:val="-10"/>
        </w:rPr>
        <w:object>
          <v:shape id="_x0000_i1140" o:spt="75" type="#_x0000_t75" style="height:15pt;width:11pt;" o:ole="t" filled="f" o:preferrelative="t" stroked="f" coordsize="21600,21600">
            <v:path/>
            <v:fill on="f" focussize="0,0"/>
            <v:stroke on="f" joinstyle="miter"/>
            <v:imagedata r:id="rId233" o:title=""/>
            <o:lock v:ext="edit" aspectratio="f"/>
            <w10:wrap type="none"/>
            <w10:anchorlock/>
          </v:shape>
          <o:OLEObject Type="Embed" ProgID="Equation.DSMT4" ShapeID="_x0000_i1140" DrawAspect="Content" ObjectID="_1468075838" r:id="rId232">
            <o:LockedField>false</o:LockedField>
          </o:OLEObject>
        </w:object>
      </w:r>
      <w:r>
        <w:rPr>
          <w:rFonts w:hint="eastAsia" w:ascii="宋体" w:hAnsi="宋体" w:eastAsia="宋体"/>
        </w:rPr>
        <w:t>约束作用， 使得样本方差分别为</w:t>
      </w:r>
      <w:r>
        <w:rPr>
          <w:rFonts w:ascii="宋体" w:hAnsi="宋体" w:eastAsia="宋体" w:cs="Times New Roman"/>
        </w:rPr>
        <w:t>1.01</w:t>
      </w:r>
      <w:r>
        <w:rPr>
          <w:rFonts w:hint="eastAsia" w:ascii="宋体" w:hAnsi="宋体" w:eastAsia="宋体" w:cs="Times New Roman"/>
          <w:lang w:val="en-US" w:eastAsia="zh-CN"/>
        </w:rPr>
        <w:t xml:space="preserve"> </w:t>
      </w:r>
      <w:r>
        <w:rPr>
          <w:rFonts w:hint="eastAsia" w:ascii="宋体" w:hAnsi="宋体" w:eastAsia="宋体"/>
        </w:rPr>
        <w:t>mm(圆形)与</w:t>
      </w:r>
      <w:r>
        <w:rPr>
          <w:rFonts w:ascii="宋体" w:hAnsi="宋体" w:eastAsia="宋体" w:cs="Times New Roman"/>
        </w:rPr>
        <w:t>0.34</w:t>
      </w:r>
      <w:r>
        <w:rPr>
          <w:rFonts w:hint="eastAsia" w:ascii="宋体" w:hAnsi="宋体" w:eastAsia="宋体" w:cs="Times New Roman"/>
          <w:lang w:val="en-US" w:eastAsia="zh-CN"/>
        </w:rPr>
        <w:t xml:space="preserve"> </w:t>
      </w:r>
      <w:r>
        <w:rPr>
          <w:rFonts w:hint="eastAsia" w:ascii="宋体" w:hAnsi="宋体" w:eastAsia="宋体"/>
        </w:rPr>
        <w:t>mm(方形)， 低于</w:t>
      </w:r>
      <w:r>
        <w:rPr>
          <w:rFonts w:ascii="宋体" w:hAnsi="宋体" w:eastAsia="宋体" w:cs="Times New Roman"/>
        </w:rPr>
        <w:t>PD</w:t>
      </w:r>
      <w:r>
        <w:rPr>
          <w:rFonts w:hint="eastAsia" w:ascii="宋体" w:hAnsi="宋体" w:eastAsia="宋体"/>
        </w:rPr>
        <w:t xml:space="preserve"> 的</w:t>
      </w:r>
      <w:r>
        <w:rPr>
          <w:rFonts w:ascii="宋体" w:hAnsi="宋体" w:eastAsia="宋体" w:cs="Times New Roman"/>
        </w:rPr>
        <w:t>6.42</w:t>
      </w:r>
      <w:r>
        <w:rPr>
          <w:rFonts w:hint="eastAsia" w:ascii="宋体" w:hAnsi="宋体" w:eastAsia="宋体" w:cs="Times New Roman"/>
          <w:lang w:val="en-US" w:eastAsia="zh-CN"/>
        </w:rPr>
        <w:t xml:space="preserve"> </w:t>
      </w:r>
      <w:r>
        <w:rPr>
          <w:rFonts w:hint="eastAsia" w:ascii="宋体" w:hAnsi="宋体" w:eastAsia="宋体"/>
        </w:rPr>
        <w:t>mm(圆形)，</w:t>
      </w:r>
      <w:r>
        <w:rPr>
          <w:rFonts w:ascii="宋体" w:hAnsi="宋体" w:eastAsia="宋体" w:cs="Times New Roman"/>
        </w:rPr>
        <w:t>1.14</w:t>
      </w:r>
      <w:r>
        <w:rPr>
          <w:rFonts w:hint="eastAsia" w:ascii="宋体" w:hAnsi="宋体" w:eastAsia="宋体" w:cs="Times New Roman"/>
          <w:lang w:val="en-US" w:eastAsia="zh-CN"/>
        </w:rPr>
        <w:t xml:space="preserve"> </w:t>
      </w:r>
      <w:r>
        <w:rPr>
          <w:rFonts w:hint="eastAsia" w:ascii="宋体" w:hAnsi="宋体" w:eastAsia="宋体"/>
        </w:rPr>
        <w:t>mm(方形)以及无模型自适应控制(MFAC)的</w:t>
      </w:r>
      <w:r>
        <w:rPr>
          <w:rFonts w:ascii="宋体" w:hAnsi="宋体" w:eastAsia="宋体" w:cs="Times New Roman"/>
        </w:rPr>
        <w:t>1.64</w:t>
      </w:r>
      <w:r>
        <w:rPr>
          <w:rFonts w:hint="eastAsia" w:ascii="宋体" w:hAnsi="宋体" w:eastAsia="宋体" w:cs="Times New Roman"/>
          <w:lang w:val="en-US" w:eastAsia="zh-CN"/>
        </w:rPr>
        <w:t xml:space="preserve"> </w:t>
      </w:r>
      <w:r>
        <w:rPr>
          <w:rFonts w:hint="eastAsia" w:ascii="宋体" w:hAnsi="宋体" w:eastAsia="宋体"/>
        </w:rPr>
        <w:t>mm(圆形)，</w:t>
      </w:r>
      <w:r>
        <w:rPr>
          <w:rFonts w:ascii="宋体" w:hAnsi="宋体" w:eastAsia="宋体" w:cs="Times New Roman"/>
        </w:rPr>
        <w:t xml:space="preserve"> 0.66</w:t>
      </w:r>
      <w:r>
        <w:rPr>
          <w:rFonts w:hint="eastAsia" w:ascii="宋体" w:hAnsi="宋体" w:eastAsia="宋体" w:cs="Times New Roman"/>
          <w:lang w:val="en-US" w:eastAsia="zh-CN"/>
        </w:rPr>
        <w:t xml:space="preserve"> </w:t>
      </w:r>
      <w:r>
        <w:rPr>
          <w:rFonts w:hint="eastAsia" w:ascii="宋体" w:hAnsi="宋体" w:eastAsia="宋体"/>
        </w:rPr>
        <w:t>mm(方形)。</w:t>
      </w:r>
      <w:r>
        <w:rPr>
          <w:rFonts w:hint="eastAsia" w:ascii="宋体" w:hAnsi="宋体" w:eastAsia="宋体"/>
          <w:lang w:eastAsia="zh-CN"/>
        </w:rPr>
        <w:t>（</w:t>
      </w:r>
      <w:r>
        <w:rPr>
          <w:rFonts w:hint="eastAsia" w:ascii="宋体" w:hAnsi="宋体" w:eastAsia="宋体"/>
          <w:lang w:val="en-US" w:eastAsia="zh-CN"/>
        </w:rPr>
        <w:t>2</w:t>
      </w:r>
      <w:r>
        <w:rPr>
          <w:rFonts w:hint="eastAsia" w:ascii="宋体" w:hAnsi="宋体" w:eastAsia="宋体"/>
          <w:lang w:eastAsia="zh-CN"/>
        </w:rPr>
        <w:t>）</w:t>
      </w:r>
      <w:r>
        <w:rPr>
          <w:rFonts w:hint="eastAsia" w:ascii="宋体" w:hAnsi="宋体" w:eastAsia="宋体"/>
        </w:rPr>
        <w:t>无需模型信息的全局优化项使得所提算法跟踪误差更小。所提算法平均跟踪误差分别为</w:t>
      </w:r>
      <w:r>
        <w:rPr>
          <w:rFonts w:ascii="宋体" w:hAnsi="宋体" w:eastAsia="宋体" w:cs="Times New Roman"/>
        </w:rPr>
        <w:t>2.18</w:t>
      </w:r>
      <w:r>
        <w:rPr>
          <w:rFonts w:hint="eastAsia" w:ascii="宋体" w:hAnsi="宋体" w:eastAsia="宋体" w:cs="Times New Roman"/>
          <w:lang w:val="en-US" w:eastAsia="zh-CN"/>
        </w:rPr>
        <w:t xml:space="preserve"> </w:t>
      </w:r>
      <w:r>
        <w:rPr>
          <w:rFonts w:ascii="宋体" w:hAnsi="宋体" w:eastAsia="宋体" w:cs="Times New Roman"/>
        </w:rPr>
        <w:t>mm</w:t>
      </w:r>
      <w:r>
        <w:rPr>
          <w:rFonts w:hint="eastAsia" w:ascii="宋体" w:hAnsi="宋体" w:eastAsia="宋体"/>
        </w:rPr>
        <w:t xml:space="preserve">(圆形)， </w:t>
      </w:r>
      <w:r>
        <w:rPr>
          <w:rFonts w:ascii="宋体" w:hAnsi="宋体" w:eastAsia="宋体" w:cs="Times New Roman"/>
        </w:rPr>
        <w:t>2.19</w:t>
      </w:r>
      <w:r>
        <w:rPr>
          <w:rFonts w:hint="eastAsia" w:ascii="宋体" w:hAnsi="宋体" w:eastAsia="宋体" w:cs="Times New Roman"/>
          <w:lang w:val="en-US" w:eastAsia="zh-CN"/>
        </w:rPr>
        <w:t xml:space="preserve"> </w:t>
      </w:r>
      <w:r>
        <w:rPr>
          <w:rFonts w:hint="eastAsia" w:ascii="宋体" w:hAnsi="宋体" w:eastAsia="宋体"/>
        </w:rPr>
        <w:t>mm(方形)， 低于无参数自适应能力的</w:t>
      </w:r>
      <w:r>
        <w:rPr>
          <w:rFonts w:ascii="宋体" w:hAnsi="宋体" w:eastAsia="宋体" w:cs="Times New Roman"/>
        </w:rPr>
        <w:t>PD</w:t>
      </w:r>
      <w:r>
        <w:rPr>
          <w:rFonts w:hint="eastAsia" w:ascii="宋体" w:hAnsi="宋体" w:eastAsia="宋体"/>
        </w:rPr>
        <w:t>算法。并且在复杂图形跟踪中(圆形)低于</w:t>
      </w:r>
      <w:r>
        <w:rPr>
          <w:rFonts w:ascii="宋体" w:hAnsi="宋体" w:eastAsia="宋体" w:cs="Times New Roman"/>
        </w:rPr>
        <w:t>MFAC</w:t>
      </w:r>
      <w:r>
        <w:rPr>
          <w:rFonts w:hint="eastAsia" w:ascii="宋体" w:hAnsi="宋体" w:eastAsia="宋体"/>
        </w:rPr>
        <w:t>误差</w:t>
      </w:r>
      <w:r>
        <w:rPr>
          <w:rFonts w:ascii="宋体" w:hAnsi="宋体" w:eastAsia="宋体" w:cs="Times New Roman"/>
        </w:rPr>
        <w:t>3.05</w:t>
      </w:r>
      <w:r>
        <w:rPr>
          <w:rFonts w:hint="eastAsia" w:ascii="宋体" w:hAnsi="宋体" w:eastAsia="宋体" w:cs="Times New Roman"/>
          <w:lang w:val="en-US" w:eastAsia="zh-CN"/>
        </w:rPr>
        <w:t xml:space="preserve"> </w:t>
      </w:r>
      <w:r>
        <w:rPr>
          <w:rFonts w:hint="eastAsia" w:ascii="宋体" w:hAnsi="宋体" w:eastAsia="宋体"/>
        </w:rPr>
        <w:t>mm， 在简单图形跟踪中(方形)误差</w:t>
      </w:r>
      <w:r>
        <w:rPr>
          <w:rFonts w:ascii="宋体" w:hAnsi="宋体" w:eastAsia="宋体" w:cs="Times New Roman"/>
        </w:rPr>
        <w:t>2.07</w:t>
      </w:r>
      <w:r>
        <w:rPr>
          <w:rFonts w:hint="eastAsia" w:ascii="宋体" w:hAnsi="宋体" w:eastAsia="宋体" w:cs="Times New Roman"/>
          <w:lang w:val="en-US" w:eastAsia="zh-CN"/>
        </w:rPr>
        <w:t xml:space="preserve"> </w:t>
      </w:r>
      <w:r>
        <w:rPr>
          <w:rFonts w:hint="eastAsia" w:ascii="宋体" w:hAnsi="宋体" w:eastAsia="宋体"/>
        </w:rPr>
        <w:t>mm与</w:t>
      </w:r>
      <w:r>
        <w:rPr>
          <w:rFonts w:ascii="宋体" w:hAnsi="宋体" w:eastAsia="宋体" w:cs="Times New Roman"/>
        </w:rPr>
        <w:t>MFAC</w:t>
      </w:r>
      <w:r>
        <w:rPr>
          <w:rFonts w:hint="eastAsia" w:ascii="宋体" w:hAnsi="宋体" w:eastAsia="宋体"/>
        </w:rPr>
        <w:t>相似。</w:t>
      </w:r>
    </w:p>
    <w:p w14:paraId="64559AE0">
      <w:pPr>
        <w:snapToGrid w:val="0"/>
        <w:ind w:firstLine="420"/>
        <w:jc w:val="center"/>
        <w:rPr>
          <w:rFonts w:hint="eastAsia" w:ascii="黑体" w:hAnsi="黑体" w:eastAsia="黑体"/>
          <w:sz w:val="18"/>
          <w:szCs w:val="18"/>
        </w:rPr>
      </w:pPr>
      <w:r>
        <w:rPr>
          <w:rFonts w:hint="eastAsia" w:ascii="黑体" w:hAnsi="黑体" w:eastAsia="黑体"/>
          <w:sz w:val="18"/>
          <w:szCs w:val="18"/>
        </w:rPr>
        <w:t>表2</w:t>
      </w:r>
      <w:r>
        <w:rPr>
          <w:rFonts w:hint="eastAsia" w:ascii="黑体" w:hAnsi="黑体" w:eastAsia="黑体"/>
          <w:sz w:val="18"/>
          <w:szCs w:val="18"/>
          <w:lang w:val="en-US" w:eastAsia="zh-CN"/>
        </w:rPr>
        <w:t xml:space="preserve"> </w:t>
      </w:r>
      <w:r>
        <w:rPr>
          <w:rFonts w:hint="eastAsia" w:ascii="黑体" w:hAnsi="黑体" w:eastAsia="黑体"/>
          <w:sz w:val="18"/>
          <w:szCs w:val="18"/>
        </w:rPr>
        <w:t>表示不同控制算法跟踪性能</w:t>
      </w:r>
    </w:p>
    <w:p w14:paraId="43236588">
      <w:pPr>
        <w:snapToGrid w:val="0"/>
        <w:ind w:firstLine="420"/>
        <w:jc w:val="center"/>
        <w:rPr>
          <w:rFonts w:hint="eastAsia" w:ascii="黑体" w:hAnsi="黑体" w:eastAsia="黑体" w:cs="Times New Roman"/>
          <w:sz w:val="18"/>
          <w:szCs w:val="18"/>
        </w:rPr>
      </w:pPr>
      <w:r>
        <w:rPr>
          <w:rFonts w:ascii="黑体" w:hAnsi="黑体" w:eastAsia="黑体" w:cs="Times New Roman"/>
          <w:sz w:val="18"/>
          <w:szCs w:val="18"/>
        </w:rPr>
        <w:t>Table</w:t>
      </w:r>
      <w:r>
        <w:rPr>
          <w:rFonts w:hint="eastAsia" w:ascii="黑体" w:hAnsi="黑体" w:eastAsia="黑体" w:cs="Times New Roman"/>
          <w:sz w:val="18"/>
          <w:szCs w:val="18"/>
          <w:lang w:val="en-US" w:eastAsia="zh-CN"/>
        </w:rPr>
        <w:t xml:space="preserve"> </w:t>
      </w:r>
      <w:r>
        <w:rPr>
          <w:rFonts w:ascii="黑体" w:hAnsi="黑体" w:eastAsia="黑体" w:cs="Times New Roman"/>
          <w:sz w:val="18"/>
          <w:szCs w:val="18"/>
        </w:rPr>
        <w:t>2</w:t>
      </w:r>
      <w:r>
        <w:rPr>
          <w:rFonts w:hint="eastAsia" w:ascii="黑体" w:hAnsi="黑体" w:eastAsia="黑体" w:cs="Times New Roman"/>
          <w:sz w:val="18"/>
          <w:szCs w:val="18"/>
        </w:rPr>
        <w:t xml:space="preserve"> T</w:t>
      </w:r>
      <w:r>
        <w:rPr>
          <w:rFonts w:ascii="黑体" w:hAnsi="黑体" w:eastAsia="黑体" w:cs="Times New Roman"/>
          <w:sz w:val="18"/>
          <w:szCs w:val="18"/>
        </w:rPr>
        <w:t>he tracking performance of different control algorithms</w:t>
      </w:r>
    </w:p>
    <w:tbl>
      <w:tblPr>
        <w:tblStyle w:val="6"/>
        <w:tblW w:w="0" w:type="auto"/>
        <w:jc w:val="center"/>
        <w:tblCellSpacing w:w="0" w:type="dxa"/>
        <w:tblLayout w:type="autofit"/>
        <w:tblCellMar>
          <w:top w:w="80" w:type="dxa"/>
          <w:left w:w="160" w:type="dxa"/>
          <w:bottom w:w="80" w:type="dxa"/>
          <w:right w:w="160" w:type="dxa"/>
        </w:tblCellMar>
      </w:tblPr>
      <w:tblGrid>
        <w:gridCol w:w="686"/>
        <w:gridCol w:w="1040"/>
        <w:gridCol w:w="835"/>
        <w:gridCol w:w="897"/>
        <w:gridCol w:w="802"/>
      </w:tblGrid>
      <w:tr w14:paraId="159623D7">
        <w:tblPrEx>
          <w:tblCellMar>
            <w:top w:w="80" w:type="dxa"/>
            <w:left w:w="160" w:type="dxa"/>
            <w:bottom w:w="80" w:type="dxa"/>
            <w:right w:w="160" w:type="dxa"/>
          </w:tblCellMar>
        </w:tblPrEx>
        <w:trPr>
          <w:cantSplit/>
          <w:tblCellSpacing w:w="0" w:type="dxa"/>
          <w:jc w:val="center"/>
        </w:trPr>
        <w:tc>
          <w:tcPr>
            <w:tcW w:w="0" w:type="auto"/>
            <w:tcBorders>
              <w:top w:val="single" w:color="auto" w:sz="12" w:space="0"/>
              <w:bottom w:val="single" w:color="auto" w:sz="8" w:space="0"/>
            </w:tcBorders>
            <w:vAlign w:val="center"/>
          </w:tcPr>
          <w:p w14:paraId="3FFAEA4C">
            <w:pPr>
              <w:snapToGrid w:val="0"/>
              <w:jc w:val="center"/>
              <w:rPr>
                <w:rFonts w:hint="eastAsia" w:asciiTheme="minorEastAsia" w:hAnsiTheme="minorEastAsia"/>
                <w:sz w:val="18"/>
                <w:szCs w:val="18"/>
              </w:rPr>
            </w:pPr>
            <w:r>
              <w:rPr>
                <w:rFonts w:asciiTheme="minorEastAsia" w:hAnsiTheme="minorEastAsia"/>
                <w:sz w:val="18"/>
                <w:szCs w:val="18"/>
              </w:rPr>
              <w:t>轨迹</w:t>
            </w:r>
          </w:p>
        </w:tc>
        <w:tc>
          <w:tcPr>
            <w:tcW w:w="0" w:type="auto"/>
            <w:tcBorders>
              <w:top w:val="single" w:color="auto" w:sz="12" w:space="0"/>
              <w:bottom w:val="single" w:color="auto" w:sz="8" w:space="0"/>
            </w:tcBorders>
            <w:vAlign w:val="center"/>
          </w:tcPr>
          <w:p w14:paraId="17FB41EC">
            <w:pPr>
              <w:snapToGrid w:val="0"/>
              <w:jc w:val="center"/>
              <w:rPr>
                <w:rFonts w:hint="eastAsia" w:asciiTheme="minorEastAsia" w:hAnsiTheme="minorEastAsia"/>
                <w:sz w:val="18"/>
                <w:szCs w:val="18"/>
              </w:rPr>
            </w:pPr>
            <w:r>
              <w:rPr>
                <w:rFonts w:asciiTheme="minorEastAsia" w:hAnsiTheme="minorEastAsia"/>
                <w:sz w:val="18"/>
                <w:szCs w:val="18"/>
              </w:rPr>
              <w:t>算法</w:t>
            </w:r>
          </w:p>
        </w:tc>
        <w:tc>
          <w:tcPr>
            <w:tcW w:w="0" w:type="auto"/>
            <w:tcBorders>
              <w:top w:val="single" w:color="auto" w:sz="12" w:space="0"/>
            </w:tcBorders>
            <w:vAlign w:val="center"/>
          </w:tcPr>
          <w:p w14:paraId="1D1CCC2F">
            <w:pPr>
              <w:snapToGrid w:val="0"/>
              <w:jc w:val="center"/>
              <w:rPr>
                <w:rFonts w:hint="default" w:asciiTheme="minorEastAsia" w:hAnsiTheme="minorEastAsia" w:eastAsiaTheme="minorEastAsia"/>
                <w:sz w:val="18"/>
                <w:szCs w:val="18"/>
                <w:lang w:val="en-US" w:eastAsia="zh-CN"/>
              </w:rPr>
            </w:pPr>
            <w:r>
              <w:rPr>
                <w:rFonts w:asciiTheme="minorEastAsia" w:hAnsiTheme="minorEastAsia"/>
                <w:sz w:val="18"/>
                <w:szCs w:val="18"/>
              </w:rPr>
              <w:t>标准差</w:t>
            </w:r>
            <w:r>
              <w:rPr>
                <w:rFonts w:hint="eastAsia" w:asciiTheme="minorEastAsia" w:hAnsiTheme="minorEastAsia"/>
                <w:sz w:val="18"/>
                <w:szCs w:val="18"/>
                <w:lang w:val="en-US" w:eastAsia="zh-CN"/>
              </w:rPr>
              <w:t>/mm</w:t>
            </w:r>
          </w:p>
        </w:tc>
        <w:tc>
          <w:tcPr>
            <w:tcW w:w="0" w:type="auto"/>
            <w:tcBorders>
              <w:top w:val="single" w:color="auto" w:sz="12" w:space="0"/>
              <w:bottom w:val="single" w:color="auto" w:sz="8" w:space="0"/>
            </w:tcBorders>
            <w:vAlign w:val="center"/>
          </w:tcPr>
          <w:p w14:paraId="74D1EB8E">
            <w:pPr>
              <w:snapToGrid w:val="0"/>
              <w:jc w:val="center"/>
              <w:rPr>
                <w:rFonts w:hint="default" w:asciiTheme="minorEastAsia" w:hAnsiTheme="minorEastAsia" w:eastAsiaTheme="minorEastAsia"/>
                <w:sz w:val="18"/>
                <w:szCs w:val="18"/>
                <w:lang w:val="en-US" w:eastAsia="zh-CN"/>
              </w:rPr>
            </w:pPr>
            <w:r>
              <w:rPr>
                <w:rFonts w:asciiTheme="minorEastAsia" w:hAnsiTheme="minorEastAsia"/>
                <w:sz w:val="18"/>
                <w:szCs w:val="18"/>
              </w:rPr>
              <w:t>平均误差</w:t>
            </w:r>
            <w:r>
              <w:rPr>
                <w:rFonts w:hint="eastAsia" w:asciiTheme="minorEastAsia" w:hAnsiTheme="minorEastAsia"/>
                <w:sz w:val="18"/>
                <w:szCs w:val="18"/>
                <w:lang w:val="en-US" w:eastAsia="zh-CN"/>
              </w:rPr>
              <w:t>/mm</w:t>
            </w:r>
          </w:p>
        </w:tc>
        <w:tc>
          <w:tcPr>
            <w:tcW w:w="0" w:type="auto"/>
            <w:tcBorders>
              <w:top w:val="single" w:color="auto" w:sz="12" w:space="0"/>
              <w:bottom w:val="single" w:color="auto" w:sz="8" w:space="0"/>
            </w:tcBorders>
            <w:vAlign w:val="center"/>
          </w:tcPr>
          <w:p w14:paraId="3446A78A">
            <w:pPr>
              <w:snapToGrid w:val="0"/>
              <w:jc w:val="center"/>
              <w:rPr>
                <w:rFonts w:hint="default" w:asciiTheme="minorEastAsia" w:hAnsiTheme="minorEastAsia" w:eastAsiaTheme="minorEastAsia"/>
                <w:sz w:val="18"/>
                <w:szCs w:val="18"/>
                <w:lang w:val="en-US" w:eastAsia="zh-CN"/>
              </w:rPr>
            </w:pPr>
            <w:r>
              <w:rPr>
                <w:rFonts w:asciiTheme="minorEastAsia" w:hAnsiTheme="minorEastAsia"/>
                <w:sz w:val="18"/>
                <w:szCs w:val="18"/>
              </w:rPr>
              <w:t>耗时</w:t>
            </w:r>
            <w:r>
              <w:rPr>
                <w:rFonts w:hint="eastAsia" w:asciiTheme="minorEastAsia" w:hAnsiTheme="minorEastAsia"/>
                <w:sz w:val="18"/>
                <w:szCs w:val="18"/>
                <w:lang w:val="en-US" w:eastAsia="zh-CN"/>
              </w:rPr>
              <w:t>/s</w:t>
            </w:r>
          </w:p>
        </w:tc>
      </w:tr>
      <w:tr w14:paraId="19E5B35D">
        <w:tblPrEx>
          <w:tblCellMar>
            <w:top w:w="80" w:type="dxa"/>
            <w:left w:w="160" w:type="dxa"/>
            <w:bottom w:w="80" w:type="dxa"/>
            <w:right w:w="160" w:type="dxa"/>
          </w:tblCellMar>
        </w:tblPrEx>
        <w:trPr>
          <w:cantSplit/>
          <w:tblCellSpacing w:w="0" w:type="dxa"/>
          <w:jc w:val="center"/>
        </w:trPr>
        <w:tc>
          <w:tcPr>
            <w:tcW w:w="0" w:type="auto"/>
            <w:vMerge w:val="restart"/>
            <w:vAlign w:val="center"/>
          </w:tcPr>
          <w:p w14:paraId="3BE9A641">
            <w:pPr>
              <w:snapToGrid w:val="0"/>
              <w:jc w:val="center"/>
              <w:rPr>
                <w:rFonts w:hint="eastAsia" w:asciiTheme="minorEastAsia" w:hAnsiTheme="minorEastAsia"/>
                <w:sz w:val="18"/>
                <w:szCs w:val="18"/>
              </w:rPr>
            </w:pPr>
            <w:r>
              <w:rPr>
                <w:rFonts w:asciiTheme="minorEastAsia" w:hAnsiTheme="minorEastAsia"/>
                <w:sz w:val="18"/>
                <w:szCs w:val="18"/>
              </w:rPr>
              <w:t>圆形轨迹</w:t>
            </w:r>
          </w:p>
        </w:tc>
        <w:tc>
          <w:tcPr>
            <w:tcW w:w="0" w:type="auto"/>
            <w:vAlign w:val="center"/>
          </w:tcPr>
          <w:p w14:paraId="0D9BD978">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Proposed</w:t>
            </w:r>
          </w:p>
        </w:tc>
        <w:tc>
          <w:tcPr>
            <w:tcW w:w="0" w:type="auto"/>
            <w:tcBorders>
              <w:top w:val="single" w:color="auto" w:sz="8" w:space="0"/>
            </w:tcBorders>
            <w:vAlign w:val="center"/>
          </w:tcPr>
          <w:p w14:paraId="2EF27982">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1.01 </w:t>
            </w:r>
          </w:p>
        </w:tc>
        <w:tc>
          <w:tcPr>
            <w:tcW w:w="0" w:type="auto"/>
            <w:vAlign w:val="center"/>
          </w:tcPr>
          <w:p w14:paraId="272C2A73">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2.18</w:t>
            </w:r>
          </w:p>
        </w:tc>
        <w:tc>
          <w:tcPr>
            <w:tcW w:w="0" w:type="auto"/>
            <w:vAlign w:val="center"/>
          </w:tcPr>
          <w:p w14:paraId="6465366C">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32.72 </w:t>
            </w:r>
          </w:p>
        </w:tc>
      </w:tr>
      <w:tr w14:paraId="152CC24E">
        <w:tblPrEx>
          <w:tblCellMar>
            <w:top w:w="80" w:type="dxa"/>
            <w:left w:w="160" w:type="dxa"/>
            <w:bottom w:w="80" w:type="dxa"/>
            <w:right w:w="160" w:type="dxa"/>
          </w:tblCellMar>
        </w:tblPrEx>
        <w:trPr>
          <w:cantSplit/>
          <w:tblCellSpacing w:w="0" w:type="dxa"/>
          <w:jc w:val="center"/>
        </w:trPr>
        <w:tc>
          <w:tcPr>
            <w:tcW w:w="0" w:type="auto"/>
            <w:vMerge w:val="continue"/>
          </w:tcPr>
          <w:p w14:paraId="1C1EC05E">
            <w:pPr>
              <w:snapToGrid w:val="0"/>
              <w:jc w:val="center"/>
              <w:rPr>
                <w:rFonts w:hint="eastAsia" w:asciiTheme="minorEastAsia" w:hAnsiTheme="minorEastAsia"/>
                <w:sz w:val="18"/>
                <w:szCs w:val="18"/>
              </w:rPr>
            </w:pPr>
          </w:p>
        </w:tc>
        <w:tc>
          <w:tcPr>
            <w:tcW w:w="0" w:type="auto"/>
            <w:vAlign w:val="center"/>
          </w:tcPr>
          <w:p w14:paraId="62C697DC">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PD</w:t>
            </w:r>
          </w:p>
        </w:tc>
        <w:tc>
          <w:tcPr>
            <w:tcW w:w="0" w:type="auto"/>
            <w:vAlign w:val="center"/>
          </w:tcPr>
          <w:p w14:paraId="77BCB839">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6.42 </w:t>
            </w:r>
          </w:p>
        </w:tc>
        <w:tc>
          <w:tcPr>
            <w:tcW w:w="0" w:type="auto"/>
            <w:vAlign w:val="center"/>
          </w:tcPr>
          <w:p w14:paraId="1DF452BA">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3.65</w:t>
            </w:r>
          </w:p>
        </w:tc>
        <w:tc>
          <w:tcPr>
            <w:tcW w:w="0" w:type="auto"/>
            <w:vAlign w:val="center"/>
          </w:tcPr>
          <w:p w14:paraId="41167253">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34.12 </w:t>
            </w:r>
          </w:p>
        </w:tc>
      </w:tr>
      <w:tr w14:paraId="3D26C371">
        <w:tblPrEx>
          <w:tblCellMar>
            <w:top w:w="80" w:type="dxa"/>
            <w:left w:w="160" w:type="dxa"/>
            <w:bottom w:w="80" w:type="dxa"/>
            <w:right w:w="160" w:type="dxa"/>
          </w:tblCellMar>
        </w:tblPrEx>
        <w:trPr>
          <w:cantSplit/>
          <w:tblCellSpacing w:w="0" w:type="dxa"/>
          <w:jc w:val="center"/>
        </w:trPr>
        <w:tc>
          <w:tcPr>
            <w:tcW w:w="0" w:type="auto"/>
            <w:vMerge w:val="continue"/>
          </w:tcPr>
          <w:p w14:paraId="7126F03E">
            <w:pPr>
              <w:snapToGrid w:val="0"/>
              <w:jc w:val="center"/>
              <w:rPr>
                <w:rFonts w:hint="eastAsia" w:asciiTheme="minorEastAsia" w:hAnsiTheme="minorEastAsia"/>
                <w:sz w:val="18"/>
                <w:szCs w:val="18"/>
              </w:rPr>
            </w:pPr>
          </w:p>
        </w:tc>
        <w:tc>
          <w:tcPr>
            <w:tcW w:w="0" w:type="auto"/>
            <w:tcBorders>
              <w:bottom w:val="dotted" w:color="auto" w:sz="8" w:space="0"/>
            </w:tcBorders>
            <w:vAlign w:val="center"/>
          </w:tcPr>
          <w:p w14:paraId="7DDB666B">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MFAC</w:t>
            </w:r>
          </w:p>
        </w:tc>
        <w:tc>
          <w:tcPr>
            <w:tcW w:w="0" w:type="auto"/>
            <w:vAlign w:val="center"/>
          </w:tcPr>
          <w:p w14:paraId="64F5064A">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1.64 </w:t>
            </w:r>
          </w:p>
        </w:tc>
        <w:tc>
          <w:tcPr>
            <w:tcW w:w="0" w:type="auto"/>
            <w:vAlign w:val="center"/>
          </w:tcPr>
          <w:p w14:paraId="26FF229F">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3.06</w:t>
            </w:r>
          </w:p>
        </w:tc>
        <w:tc>
          <w:tcPr>
            <w:tcW w:w="0" w:type="auto"/>
            <w:vAlign w:val="center"/>
          </w:tcPr>
          <w:p w14:paraId="24DFEA28">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33.32 </w:t>
            </w:r>
          </w:p>
        </w:tc>
      </w:tr>
      <w:tr w14:paraId="40C0C36E">
        <w:tblPrEx>
          <w:tblCellMar>
            <w:top w:w="80" w:type="dxa"/>
            <w:left w:w="160" w:type="dxa"/>
            <w:bottom w:w="80" w:type="dxa"/>
            <w:right w:w="160" w:type="dxa"/>
          </w:tblCellMar>
        </w:tblPrEx>
        <w:trPr>
          <w:cantSplit/>
          <w:tblCellSpacing w:w="0" w:type="dxa"/>
          <w:jc w:val="center"/>
        </w:trPr>
        <w:tc>
          <w:tcPr>
            <w:tcW w:w="0" w:type="auto"/>
            <w:vMerge w:val="restart"/>
            <w:tcBorders>
              <w:top w:val="dotted" w:color="auto" w:sz="8" w:space="0"/>
            </w:tcBorders>
            <w:vAlign w:val="center"/>
          </w:tcPr>
          <w:p w14:paraId="1324A7C3">
            <w:pPr>
              <w:snapToGrid w:val="0"/>
              <w:jc w:val="center"/>
              <w:rPr>
                <w:rFonts w:hint="eastAsia" w:asciiTheme="minorEastAsia" w:hAnsiTheme="minorEastAsia"/>
                <w:sz w:val="18"/>
                <w:szCs w:val="18"/>
              </w:rPr>
            </w:pPr>
            <w:r>
              <w:rPr>
                <w:rFonts w:asciiTheme="minorEastAsia" w:hAnsiTheme="minorEastAsia"/>
                <w:sz w:val="18"/>
                <w:szCs w:val="18"/>
              </w:rPr>
              <w:t>方形轨迹</w:t>
            </w:r>
          </w:p>
        </w:tc>
        <w:tc>
          <w:tcPr>
            <w:tcW w:w="0" w:type="auto"/>
            <w:vAlign w:val="center"/>
          </w:tcPr>
          <w:p w14:paraId="004491ED">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Proposed</w:t>
            </w:r>
          </w:p>
        </w:tc>
        <w:tc>
          <w:tcPr>
            <w:tcW w:w="0" w:type="auto"/>
            <w:vAlign w:val="center"/>
          </w:tcPr>
          <w:p w14:paraId="619ED968">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0.34 </w:t>
            </w:r>
          </w:p>
        </w:tc>
        <w:tc>
          <w:tcPr>
            <w:tcW w:w="0" w:type="auto"/>
            <w:vAlign w:val="center"/>
          </w:tcPr>
          <w:p w14:paraId="26076059">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2.19</w:t>
            </w:r>
          </w:p>
        </w:tc>
        <w:tc>
          <w:tcPr>
            <w:tcW w:w="0" w:type="auto"/>
            <w:vAlign w:val="center"/>
          </w:tcPr>
          <w:p w14:paraId="0407F7F9">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41.89 </w:t>
            </w:r>
          </w:p>
        </w:tc>
      </w:tr>
      <w:tr w14:paraId="18CFE6DB">
        <w:tblPrEx>
          <w:tblCellMar>
            <w:top w:w="80" w:type="dxa"/>
            <w:left w:w="160" w:type="dxa"/>
            <w:bottom w:w="80" w:type="dxa"/>
            <w:right w:w="160" w:type="dxa"/>
          </w:tblCellMar>
        </w:tblPrEx>
        <w:trPr>
          <w:cantSplit/>
          <w:tblCellSpacing w:w="0" w:type="dxa"/>
          <w:jc w:val="center"/>
        </w:trPr>
        <w:tc>
          <w:tcPr>
            <w:tcW w:w="0" w:type="auto"/>
            <w:vMerge w:val="continue"/>
          </w:tcPr>
          <w:p w14:paraId="3E1620BD">
            <w:pPr>
              <w:snapToGrid w:val="0"/>
              <w:jc w:val="center"/>
              <w:rPr>
                <w:rFonts w:hint="eastAsia" w:asciiTheme="minorEastAsia" w:hAnsiTheme="minorEastAsia"/>
                <w:sz w:val="18"/>
                <w:szCs w:val="18"/>
              </w:rPr>
            </w:pPr>
          </w:p>
        </w:tc>
        <w:tc>
          <w:tcPr>
            <w:tcW w:w="0" w:type="auto"/>
            <w:vAlign w:val="center"/>
          </w:tcPr>
          <w:p w14:paraId="71F2BAF7">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PD</w:t>
            </w:r>
          </w:p>
        </w:tc>
        <w:tc>
          <w:tcPr>
            <w:tcW w:w="0" w:type="auto"/>
            <w:vAlign w:val="center"/>
          </w:tcPr>
          <w:p w14:paraId="07FB7A70">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1.14 </w:t>
            </w:r>
          </w:p>
        </w:tc>
        <w:tc>
          <w:tcPr>
            <w:tcW w:w="0" w:type="auto"/>
            <w:vAlign w:val="center"/>
          </w:tcPr>
          <w:p w14:paraId="5594D2F5">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2.55</w:t>
            </w:r>
          </w:p>
        </w:tc>
        <w:tc>
          <w:tcPr>
            <w:tcW w:w="0" w:type="auto"/>
            <w:vAlign w:val="center"/>
          </w:tcPr>
          <w:p w14:paraId="496DEAA7">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43.45 </w:t>
            </w:r>
          </w:p>
        </w:tc>
      </w:tr>
      <w:tr w14:paraId="2BB3A01B">
        <w:tblPrEx>
          <w:tblCellMar>
            <w:top w:w="80" w:type="dxa"/>
            <w:left w:w="160" w:type="dxa"/>
            <w:bottom w:w="80" w:type="dxa"/>
            <w:right w:w="160" w:type="dxa"/>
          </w:tblCellMar>
        </w:tblPrEx>
        <w:trPr>
          <w:cantSplit/>
          <w:tblCellSpacing w:w="0" w:type="dxa"/>
          <w:jc w:val="center"/>
        </w:trPr>
        <w:tc>
          <w:tcPr>
            <w:tcW w:w="0" w:type="auto"/>
            <w:vMerge w:val="continue"/>
            <w:tcBorders>
              <w:bottom w:val="single" w:color="auto" w:sz="12" w:space="0"/>
            </w:tcBorders>
          </w:tcPr>
          <w:p w14:paraId="7AD81F65">
            <w:pPr>
              <w:snapToGrid w:val="0"/>
              <w:jc w:val="center"/>
              <w:rPr>
                <w:rFonts w:hint="eastAsia" w:asciiTheme="minorEastAsia" w:hAnsiTheme="minorEastAsia"/>
                <w:sz w:val="18"/>
                <w:szCs w:val="18"/>
              </w:rPr>
            </w:pPr>
          </w:p>
        </w:tc>
        <w:tc>
          <w:tcPr>
            <w:tcW w:w="0" w:type="auto"/>
            <w:tcBorders>
              <w:bottom w:val="single" w:color="auto" w:sz="12" w:space="0"/>
            </w:tcBorders>
            <w:vAlign w:val="center"/>
          </w:tcPr>
          <w:p w14:paraId="50395C9A">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MFAC</w:t>
            </w:r>
          </w:p>
        </w:tc>
        <w:tc>
          <w:tcPr>
            <w:tcW w:w="0" w:type="auto"/>
            <w:tcBorders>
              <w:bottom w:val="single" w:color="auto" w:sz="12" w:space="0"/>
            </w:tcBorders>
            <w:vAlign w:val="center"/>
          </w:tcPr>
          <w:p w14:paraId="43A263FA">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0.66 </w:t>
            </w:r>
          </w:p>
        </w:tc>
        <w:tc>
          <w:tcPr>
            <w:tcW w:w="0" w:type="auto"/>
            <w:tcBorders>
              <w:bottom w:val="single" w:color="auto" w:sz="12" w:space="0"/>
            </w:tcBorders>
            <w:vAlign w:val="center"/>
          </w:tcPr>
          <w:p w14:paraId="47E2341A">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2.07</w:t>
            </w:r>
          </w:p>
        </w:tc>
        <w:tc>
          <w:tcPr>
            <w:tcW w:w="0" w:type="auto"/>
            <w:tcBorders>
              <w:bottom w:val="single" w:color="auto" w:sz="12" w:space="0"/>
            </w:tcBorders>
            <w:vAlign w:val="center"/>
          </w:tcPr>
          <w:p w14:paraId="4BF5B1D2">
            <w:pPr>
              <w:snapToGrid w:val="0"/>
              <w:jc w:val="center"/>
              <w:rPr>
                <w:rFonts w:hint="eastAsia" w:cs="Times New Roman" w:asciiTheme="minorEastAsia" w:hAnsiTheme="minorEastAsia"/>
                <w:sz w:val="18"/>
                <w:szCs w:val="18"/>
              </w:rPr>
            </w:pPr>
            <w:r>
              <w:rPr>
                <w:rFonts w:cs="Times New Roman" w:asciiTheme="minorEastAsia" w:hAnsiTheme="minorEastAsia"/>
                <w:sz w:val="18"/>
                <w:szCs w:val="18"/>
              </w:rPr>
              <w:t xml:space="preserve">42.29 </w:t>
            </w:r>
          </w:p>
        </w:tc>
      </w:tr>
    </w:tbl>
    <w:p w14:paraId="635000C9">
      <w:pPr>
        <w:snapToGrid w:val="0"/>
      </w:pPr>
    </w:p>
    <w:p w14:paraId="4F5624D9">
      <w:pPr>
        <w:snapToGrid w:val="0"/>
        <w:rPr>
          <w:rFonts w:hint="eastAsia" w:ascii="黑体" w:hAnsi="黑体" w:eastAsia="黑体"/>
          <w:sz w:val="24"/>
        </w:rPr>
      </w:pPr>
      <w:r>
        <w:rPr>
          <w:rFonts w:hint="eastAsia" w:ascii="黑体" w:hAnsi="黑体" w:eastAsia="黑体"/>
          <w:sz w:val="24"/>
        </w:rPr>
        <w:t>5 结束语</w:t>
      </w:r>
    </w:p>
    <w:p w14:paraId="4FD999E3">
      <w:pPr>
        <w:snapToGrid w:val="0"/>
        <w:rPr>
          <w:rFonts w:hint="eastAsia" w:ascii="黑体" w:hAnsi="黑体" w:eastAsia="黑体"/>
          <w:sz w:val="24"/>
        </w:rPr>
      </w:pPr>
    </w:p>
    <w:p w14:paraId="3A8A3B5D">
      <w:pPr>
        <w:snapToGrid w:val="0"/>
        <w:ind w:firstLine="420"/>
      </w:pPr>
      <w:r>
        <w:rPr>
          <w:rFonts w:hint="eastAsia"/>
        </w:rPr>
        <w:t>图像的视觉伺服控制方法能够避免磁场干扰，并且保持较高的运动稳定性和控制精度。相比基于位置的视觉伺服控制方法，图像的视觉伺服控制方法直接对像素进行跟踪避免了中间计算过程，因此更适用于实时控制，特别是在磁控胶囊的复杂应用场景中，能够有效降低环境干扰的影响。本文的研究为磁控胶囊的实际应用提供了一种新型的控制策略，在未来的工作中，我们会研究更大偏转角度的磁控胶囊控制，并且使用更多数据驱动方法避免磁场扰动。</w:t>
      </w:r>
    </w:p>
    <w:p w14:paraId="641431E1">
      <w:pPr>
        <w:snapToGrid w:val="0"/>
      </w:pPr>
    </w:p>
    <w:p w14:paraId="45CF90AF">
      <w:pPr>
        <w:snapToGrid w:val="0"/>
      </w:pPr>
    </w:p>
    <w:p w14:paraId="3BF94F3D">
      <w:pPr>
        <w:wordWrap w:val="0"/>
        <w:snapToGrid w:val="0"/>
        <w:rPr>
          <w:rFonts w:hint="eastAsia" w:ascii="黑体" w:hAnsi="黑体" w:eastAsia="黑体"/>
          <w:sz w:val="24"/>
        </w:rPr>
      </w:pPr>
      <w:r>
        <w:rPr>
          <w:rFonts w:hint="eastAsia" w:ascii="黑体" w:hAnsi="黑体" w:eastAsia="黑体"/>
          <w:sz w:val="24"/>
        </w:rPr>
        <w:t>参考文献：</w:t>
      </w:r>
      <w:r>
        <w:rPr>
          <w:rFonts w:hint="eastAsia" w:ascii="黑体" w:hAnsi="黑体" w:eastAsia="黑体" w:cs="黑体"/>
          <w:b/>
          <w:bCs/>
          <w:color w:val="0000FF"/>
          <w:sz w:val="24"/>
          <w:szCs w:val="24"/>
        </w:rPr>
        <w:t>（小4号黑体）</w:t>
      </w:r>
    </w:p>
    <w:p w14:paraId="4A8B78CC">
      <w:pPr>
        <w:wordWrap w:val="0"/>
        <w:snapToGrid w:val="0"/>
        <w:rPr>
          <w:rFonts w:hint="eastAsia" w:ascii="宋体" w:hAnsi="宋体" w:eastAsia="宋体"/>
          <w:sz w:val="18"/>
          <w:szCs w:val="18"/>
        </w:rPr>
      </w:pPr>
      <w:r>
        <w:rPr>
          <w:rFonts w:hint="eastAsia" w:ascii="宋体" w:hAnsi="宋体" w:eastAsia="宋体"/>
          <w:sz w:val="18"/>
          <w:szCs w:val="18"/>
        </w:rPr>
        <w:t>[1</w:t>
      </w:r>
      <w:r>
        <w:rPr>
          <w:rFonts w:ascii="宋体" w:hAnsi="宋体" w:eastAsia="宋体"/>
          <w:sz w:val="18"/>
          <w:szCs w:val="18"/>
        </w:rPr>
        <w:t>]Zhao A J,Qian Y Y,Sun H,et al.Screening for gastriccancer with magnetically controlled capsule gastroscopyin asymptomatie individuals[J].Gastrointestinal</w:t>
      </w:r>
      <w:r>
        <w:rPr>
          <w:rFonts w:hint="eastAsia" w:ascii="宋体" w:hAnsi="宋体" w:eastAsia="宋体"/>
          <w:sz w:val="18"/>
          <w:szCs w:val="18"/>
        </w:rPr>
        <w:t xml:space="preserve"> </w:t>
      </w:r>
      <w:r>
        <w:rPr>
          <w:rFonts w:ascii="宋体" w:hAnsi="宋体" w:eastAsia="宋体"/>
          <w:sz w:val="18"/>
          <w:szCs w:val="18"/>
        </w:rPr>
        <w:t>Endoscopy,2018,88(3):466-474.e1.</w:t>
      </w:r>
    </w:p>
    <w:p w14:paraId="712667A3">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sz w:val="18"/>
          <w:szCs w:val="18"/>
        </w:rPr>
        <w:t>[2]</w:t>
      </w:r>
      <w:r>
        <w:rPr>
          <w:rFonts w:ascii="宋体" w:hAnsi="宋体" w:eastAsia="宋体"/>
          <w:sz w:val="18"/>
          <w:szCs w:val="18"/>
        </w:rPr>
        <w:t xml:space="preserve"> Hounnou G,Destrieux C ,Desmé J,et al.Anatomical studyof the length of the human intestine[J].Surgical and Radiologic Anatomy,2002,24(5):290-29</w:t>
      </w:r>
      <w:r>
        <w:rPr>
          <w:rFonts w:ascii="宋体" w:hAnsi="宋体" w:eastAsia="宋体"/>
          <w:color w:val="000000" w:themeColor="text1"/>
          <w:sz w:val="18"/>
          <w:szCs w:val="18"/>
          <w14:textFill>
            <w14:solidFill>
              <w14:schemeClr w14:val="tx1"/>
            </w14:solidFill>
          </w14:textFill>
        </w:rPr>
        <w:t>4.</w:t>
      </w:r>
    </w:p>
    <w:p w14:paraId="0A76CF1F">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[3]</w:t>
      </w:r>
      <w:r>
        <w:rPr>
          <w:rFonts w:ascii="宋体" w:hAnsi="宋体" w:eastAsia="宋体"/>
          <w:color w:val="000000" w:themeColor="text1"/>
          <w:sz w:val="18"/>
          <w:szCs w:val="18"/>
          <w14:textFill>
            <w14:solidFill>
              <w14:schemeClr w14:val="tx1"/>
            </w14:solidFill>
          </w14:textFill>
        </w:rPr>
        <w:t xml:space="preserve"> Chen P,He X X,Zhu JH,et al.Data-driven control for</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magnetic actuation capsule:dyn</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amic compensation and</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input constraints [J].EEE Transactions on Automation</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Science and Engineering,2024,22:4121-4133.</w:t>
      </w:r>
    </w:p>
    <w:p w14:paraId="254C8878">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[4]</w:t>
      </w:r>
      <w:r>
        <w:rPr>
          <w:rFonts w:ascii="宋体" w:hAnsi="宋体" w:eastAsia="宋体"/>
          <w:color w:val="000000" w:themeColor="text1"/>
          <w:sz w:val="18"/>
          <w:szCs w:val="18"/>
          <w14:textFill>
            <w14:solidFill>
              <w14:schemeClr w14:val="tx1"/>
            </w14:solidFill>
          </w14:textFill>
        </w:rPr>
        <w:t xml:space="preserve"> Hu S Y,Chen Q,Ren X M,et al.Adaptive p</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redefinedtime synchronization and tracking control for multimotor</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driving servo syste</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ms [J].EEE/ASME Transactions on</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Mechatroni</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cs,2025,30(1):494-504.</w:t>
      </w:r>
    </w:p>
    <w:p w14:paraId="61B813B2">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[5]</w:t>
      </w:r>
      <w:r>
        <w:rPr>
          <w:rFonts w:ascii="宋体" w:hAnsi="宋体" w:eastAsia="宋体"/>
          <w:color w:val="000000" w:themeColor="text1"/>
          <w:sz w:val="18"/>
          <w:szCs w:val="18"/>
          <w14:textFill>
            <w14:solidFill>
              <w14:schemeClr w14:val="tx1"/>
            </w14:solidFill>
          </w14:textFill>
        </w:rPr>
        <w:t xml:space="preserve"> Zhu Z Y,Sun M X,He X X.A guaranteed fi</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xed-step convergence approach to discrete sliding mode control of linear disturbed sys</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tems [J].Information Sciences, 2024,678:120978.</w:t>
      </w:r>
    </w:p>
    <w:p w14:paraId="21830BD3">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[6] 曲昀卿.机器人自动控制中视觉蔽障寻优方法研究[J].科技通报,2013 ,29(4):146-148.</w:t>
      </w:r>
    </w:p>
    <w:p w14:paraId="3CDDBEAD">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[7] 任枫轩,李永星,多足球机器人视觉躲避相撞算法的仿真分析[J].科技通报,2014 ,30(2):227-229.</w:t>
      </w:r>
    </w:p>
    <w:p w14:paraId="02125DC3">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[8]</w:t>
      </w:r>
      <w:r>
        <w:rPr>
          <w:rFonts w:ascii="宋体" w:hAnsi="宋体" w:eastAsia="宋体"/>
          <w:color w:val="000000" w:themeColor="text1"/>
          <w:sz w:val="18"/>
          <w:szCs w:val="18"/>
          <w14:textFill>
            <w14:solidFill>
              <w14:schemeClr w14:val="tx1"/>
            </w14:solidFill>
          </w14:textFill>
        </w:rPr>
        <w:t xml:space="preserve"> Chaumette F,Hutchinson </w:t>
      </w:r>
      <w:r>
        <w:rPr>
          <w:rFonts w:hint="eastAsia" w:ascii="宋体" w:hAnsi="宋体" w:eastAsia="宋体"/>
          <w:color w:val="000000" w:themeColor="text1"/>
          <w:sz w:val="18"/>
          <w:szCs w:val="18"/>
          <w14:textFill>
            <w14:solidFill>
              <w14:schemeClr w14:val="tx1"/>
            </w14:solidFill>
          </w14:textFill>
        </w:rPr>
        <w:t>S</w:t>
      </w:r>
      <w:r>
        <w:rPr>
          <w:rFonts w:ascii="宋体" w:hAnsi="宋体" w:eastAsia="宋体"/>
          <w:color w:val="000000" w:themeColor="text1"/>
          <w:sz w:val="18"/>
          <w:szCs w:val="18"/>
          <w14:textFill>
            <w14:solidFill>
              <w14:schemeClr w14:val="tx1"/>
            </w14:solidFill>
          </w14:textFill>
        </w:rPr>
        <w:t xml:space="preserve">.Visual servo </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control.l.basic</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approaches[J</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.IEEE Robotics &amp; Automation Magazine,2006,13(4):82-90.</w:t>
      </w:r>
    </w:p>
    <w:p w14:paraId="16BD8CD9">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[9]</w:t>
      </w:r>
      <w:r>
        <w:rPr>
          <w:rFonts w:ascii="宋体" w:hAnsi="宋体" w:eastAsia="宋体"/>
          <w:color w:val="000000" w:themeColor="text1"/>
          <w:sz w:val="18"/>
          <w:szCs w:val="18"/>
          <w14:textFill>
            <w14:solidFill>
              <w14:schemeClr w14:val="tx1"/>
            </w14:solidFill>
          </w14:textFill>
        </w:rPr>
        <w:t xml:space="preserve"> F.Chaumette and S.Hutchinson.Visual se</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rvo control.Il.Advanced approaches [J].lEEE Robotics &amp; AutomationMagazine,2007,14(1):109-118.</w:t>
      </w:r>
    </w:p>
    <w:p w14:paraId="43C9B1C9">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[10] 陈鹏,施卉辉,陈强,等.口腔种植机器人无模型自适应控制徐成[J/0L].控制理论与应用:1-9[2025-04-25].</w:t>
      </w:r>
      <w:r>
        <w:rPr>
          <w:rFonts w:ascii="宋体" w:hAnsi="宋体" w:eastAsia="宋体"/>
          <w:color w:val="000000" w:themeColor="text1"/>
          <w:sz w:val="18"/>
          <w:szCs w:val="18"/>
          <w14:textFill>
            <w14:solidFill>
              <w14:schemeClr w14:val="tx1"/>
            </w14:solidFill>
          </w14:textFill>
        </w:rPr>
        <w:t xml:space="preserve"> https ://kns. cnki. net / kems2 / article /abstract? v=i9XsIId0T12HqaqQvmHu0qejlmbBCRD_W9efHNYEsBroke74A5Pr260_MDKz0wiwlwfewdFACOhle_18n6aBKEwyVv2sVKXbibXqAltBJlsikI-jWrsf1Fb2f BTFekWsz9zgxF73iCxAuYdqUv6y1Fs5CJnBdxqPv_olqPVzmyTv1S8w&amp;uniplatform=NZKPT&amp;language=CHS.</w:t>
      </w:r>
    </w:p>
    <w:p w14:paraId="6B6B681E">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[11] 刘丽芳.包装物料分拣机器人运动轨迹规划[J].科技通报,2019 ,35(11):130-134.</w:t>
      </w:r>
    </w:p>
    <w:p w14:paraId="7DA9A767">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[12]</w:t>
      </w:r>
      <w:r>
        <w:rPr>
          <w:rFonts w:ascii="宋体" w:hAnsi="宋体" w:eastAsia="宋体"/>
          <w:color w:val="000000" w:themeColor="text1"/>
          <w:sz w:val="18"/>
          <w:szCs w:val="18"/>
          <w14:textFill>
            <w14:solidFill>
              <w14:schemeClr w14:val="tx1"/>
            </w14:solidFill>
          </w14:textFill>
        </w:rPr>
        <w:t xml:space="preserve"> Chen P,Chen Q,Jiang Q R,et al.0nline adaptive dynami</w:t>
      </w:r>
      <w:r>
        <w:rPr>
          <w:rFonts w:hint="eastAsia" w:ascii="宋体" w:hAnsi="宋体" w:eastAsia="宋体"/>
          <w:color w:val="000000" w:themeColor="text1"/>
          <w:sz w:val="18"/>
          <w:szCs w:val="18"/>
          <w14:textFill>
            <w14:solidFill>
              <w14:schemeClr w14:val="tx1"/>
            </w14:solidFill>
          </w14:textFill>
        </w:rPr>
        <w:t>c</w:t>
      </w:r>
      <w:r>
        <w:rPr>
          <w:rFonts w:ascii="宋体" w:hAnsi="宋体" w:eastAsia="宋体"/>
          <w:color w:val="000000" w:themeColor="text1"/>
          <w:sz w:val="18"/>
          <w:szCs w:val="18"/>
          <w14:textFill>
            <w14:solidFill>
              <w14:schemeClr w14:val="tx1"/>
            </w14:solidFill>
          </w14:textFill>
        </w:rPr>
        <w:t xml:space="preserve"> programming for optimal position control of magnetically actuated capsule[J].IEEE/ASME Transactions on Mechatronics,2025,99:1-13.</w:t>
      </w:r>
    </w:p>
    <w:p w14:paraId="44D61D66">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[13]</w:t>
      </w:r>
      <w:r>
        <w:rPr>
          <w:rFonts w:ascii="宋体" w:hAnsi="宋体" w:eastAsia="宋体"/>
          <w:color w:val="000000" w:themeColor="text1"/>
          <w:sz w:val="18"/>
          <w:szCs w:val="18"/>
          <w14:textFill>
            <w14:solidFill>
              <w14:schemeClr w14:val="tx1"/>
            </w14:solidFill>
          </w14:textFill>
        </w:rPr>
        <w:t xml:space="preserve"> Cheng Y,Chen Q,Hu S Y,et al.Error-bas</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ed model-free</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 xml:space="preserve">adaptive performanee tuning </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control with disturbance rejection for dis</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crete-time nonlinear systems [J].IEEF</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Tran</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sactions on Industrial Eleetronies ,2025,PP(99):1-10.</w:t>
      </w:r>
    </w:p>
    <w:p w14:paraId="6819D223">
      <w:pPr>
        <w:wordWrap w:val="0"/>
        <w:snapToGrid w:val="0"/>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[14]</w:t>
      </w:r>
      <w:r>
        <w:rPr>
          <w:rFonts w:ascii="宋体" w:hAnsi="宋体" w:eastAsia="宋体"/>
          <w:color w:val="000000" w:themeColor="text1"/>
          <w:sz w:val="18"/>
          <w:szCs w:val="18"/>
          <w14:textFill>
            <w14:solidFill>
              <w14:schemeClr w14:val="tx1"/>
            </w14:solidFill>
          </w14:textFill>
        </w:rPr>
        <w:t xml:space="preserve"> Chen Q,Li Y Q,Hong Y H,et al.Prescrib</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ed-time robust</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repetitive learning control for PMSM servo systems [J]</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IEEE Transactio</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ns on Industrial Electronics,2024,71(11):14753-14763.</w:t>
      </w:r>
    </w:p>
    <w:p w14:paraId="66C221CA">
      <w:pPr>
        <w:wordWrap w:val="0"/>
        <w:snapToGrid w:val="0"/>
        <w:rPr>
          <w:rFonts w:hint="eastAsia" w:ascii="宋体" w:hAnsi="宋体" w:eastAsia="宋体"/>
          <w:sz w:val="18"/>
          <w:szCs w:val="18"/>
        </w:rPr>
      </w:pPr>
      <w:r>
        <w:rPr>
          <w:rFonts w:hint="eastAsia" w:ascii="宋体" w:hAnsi="宋体" w:eastAsia="宋体"/>
          <w:color w:val="000000" w:themeColor="text1"/>
          <w:sz w:val="18"/>
          <w:szCs w:val="18"/>
          <w14:textFill>
            <w14:solidFill>
              <w14:schemeClr w14:val="tx1"/>
            </w14:solidFill>
          </w14:textFill>
        </w:rPr>
        <w:t>[15]</w:t>
      </w:r>
      <w:r>
        <w:rPr>
          <w:rFonts w:ascii="宋体" w:hAnsi="宋体" w:eastAsia="宋体"/>
          <w:color w:val="000000" w:themeColor="text1"/>
          <w:sz w:val="18"/>
          <w:szCs w:val="18"/>
          <w14:textFill>
            <w14:solidFill>
              <w14:schemeClr w14:val="tx1"/>
            </w14:solidFill>
          </w14:textFill>
        </w:rPr>
        <w:t xml:space="preserve"> Yang X Y,Chen Q,Xie S Z,et al.Adaptivepredefinedtime event-triggered control for attitud</w:t>
      </w:r>
      <w:r>
        <w:rPr>
          <w:rFonts w:ascii="宋体" w:hAnsi="宋体" w:eastAsia="宋体"/>
          <w:sz w:val="18"/>
          <w:szCs w:val="18"/>
        </w:rPr>
        <w:t>e consensus of</w:t>
      </w:r>
      <w:r>
        <w:rPr>
          <w:rFonts w:hint="eastAsia" w:ascii="宋体" w:hAnsi="宋体" w:eastAsia="宋体"/>
          <w:sz w:val="18"/>
          <w:szCs w:val="18"/>
        </w:rPr>
        <w:t xml:space="preserve"> </w:t>
      </w:r>
      <w:r>
        <w:rPr>
          <w:rFonts w:ascii="宋体" w:hAnsi="宋体" w:eastAsia="宋体"/>
          <w:sz w:val="18"/>
          <w:szCs w:val="18"/>
        </w:rPr>
        <w:t>multiple spacecraft with time-varying state constraints</w:t>
      </w:r>
      <w:r>
        <w:rPr>
          <w:rFonts w:hint="eastAsia" w:ascii="宋体" w:hAnsi="宋体" w:eastAsia="宋体"/>
          <w:sz w:val="18"/>
          <w:szCs w:val="18"/>
        </w:rPr>
        <w:t>[</w:t>
      </w:r>
      <w:r>
        <w:rPr>
          <w:rFonts w:ascii="宋体" w:hAnsi="宋体" w:eastAsia="宋体"/>
          <w:sz w:val="18"/>
          <w:szCs w:val="18"/>
        </w:rPr>
        <w:t>J].</w:t>
      </w:r>
      <w:r>
        <w:rPr>
          <w:rFonts w:hint="eastAsia" w:ascii="宋体" w:hAnsi="宋体" w:eastAsia="宋体"/>
          <w:sz w:val="18"/>
          <w:szCs w:val="18"/>
        </w:rPr>
        <w:t>I</w:t>
      </w:r>
      <w:r>
        <w:rPr>
          <w:rFonts w:ascii="宋体" w:hAnsi="宋体" w:eastAsia="宋体"/>
          <w:sz w:val="18"/>
          <w:szCs w:val="18"/>
        </w:rPr>
        <w:t>EEE Transactions on Systems,Man,and Cybernet-ics:Systems,2025,55(6):3756-3768.</w:t>
      </w:r>
    </w:p>
    <w:p w14:paraId="76D25BA5">
      <w:pPr>
        <w:wordWrap w:val="0"/>
        <w:snapToGrid w:val="0"/>
        <w:rPr>
          <w:rFonts w:hint="eastAsia" w:ascii="宋体" w:hAnsi="宋体" w:eastAsia="宋体"/>
          <w:sz w:val="18"/>
          <w:szCs w:val="18"/>
        </w:rPr>
      </w:pPr>
      <w:r>
        <w:rPr>
          <w:rFonts w:hint="eastAsia" w:ascii="宋体" w:hAnsi="宋体" w:eastAsia="宋体"/>
          <w:sz w:val="18"/>
          <w:szCs w:val="18"/>
        </w:rPr>
        <w:t>[16]</w:t>
      </w:r>
      <w:r>
        <w:rPr>
          <w:rFonts w:ascii="宋体" w:hAnsi="宋体" w:eastAsia="宋体"/>
          <w:sz w:val="18"/>
          <w:szCs w:val="18"/>
        </w:rPr>
        <w:t xml:space="preserve"> Chen P, Chen Q,Yang C G,et al.Two-loop online datadriven control for oral implant</w:t>
      </w:r>
      <w:r>
        <w:rPr>
          <w:rFonts w:hint="eastAsia" w:ascii="宋体" w:hAnsi="宋体" w:eastAsia="宋体"/>
          <w:sz w:val="18"/>
          <w:szCs w:val="18"/>
        </w:rPr>
        <w:t>-</w:t>
      </w:r>
      <w:r>
        <w:rPr>
          <w:rFonts w:ascii="宋体" w:hAnsi="宋体" w:eastAsia="宋体"/>
          <w:sz w:val="18"/>
          <w:szCs w:val="18"/>
        </w:rPr>
        <w:t>tation robots in human-robot interaction</w:t>
      </w:r>
      <w:r>
        <w:rPr>
          <w:rFonts w:hint="eastAsia" w:ascii="宋体" w:hAnsi="宋体" w:eastAsia="宋体"/>
          <w:sz w:val="18"/>
          <w:szCs w:val="18"/>
        </w:rPr>
        <w:t>[</w:t>
      </w:r>
      <w:r>
        <w:rPr>
          <w:rFonts w:ascii="宋体" w:hAnsi="宋体" w:eastAsia="宋体"/>
          <w:sz w:val="18"/>
          <w:szCs w:val="18"/>
        </w:rPr>
        <w:t>J</w:t>
      </w:r>
      <w:r>
        <w:rPr>
          <w:rFonts w:hint="eastAsia" w:ascii="宋体" w:hAnsi="宋体" w:eastAsia="宋体"/>
          <w:sz w:val="18"/>
          <w:szCs w:val="18"/>
        </w:rPr>
        <w:t>]</w:t>
      </w:r>
      <w:r>
        <w:rPr>
          <w:rFonts w:ascii="宋体" w:hAnsi="宋体" w:eastAsia="宋体"/>
          <w:sz w:val="18"/>
          <w:szCs w:val="18"/>
        </w:rPr>
        <w:t>.IEEE Transactions on Industrial Electr</w:t>
      </w:r>
      <w:r>
        <w:rPr>
          <w:rFonts w:hint="eastAsia" w:ascii="宋体" w:hAnsi="宋体" w:eastAsia="宋体"/>
          <w:sz w:val="18"/>
          <w:szCs w:val="18"/>
        </w:rPr>
        <w:t>-</w:t>
      </w:r>
      <w:r>
        <w:rPr>
          <w:rFonts w:ascii="宋体" w:hAnsi="宋体" w:eastAsia="宋体"/>
          <w:sz w:val="18"/>
          <w:szCs w:val="18"/>
        </w:rPr>
        <w:t>onics,2025,99:1-12.</w:t>
      </w:r>
    </w:p>
    <w:p w14:paraId="0222315D">
      <w:pPr>
        <w:wordWrap w:val="0"/>
        <w:snapToGrid w:val="0"/>
        <w:rPr>
          <w:rFonts w:hint="eastAsia" w:ascii="宋体" w:hAnsi="宋体" w:eastAsia="宋体"/>
          <w:sz w:val="18"/>
          <w:szCs w:val="18"/>
        </w:rPr>
      </w:pPr>
      <w:r>
        <w:rPr>
          <w:rFonts w:hint="eastAsia" w:ascii="宋体" w:hAnsi="宋体" w:eastAsia="宋体"/>
          <w:sz w:val="18"/>
          <w:szCs w:val="18"/>
        </w:rPr>
        <w:t>[17] 王德志,张彬.机器人速度跟踪控制方法研究[J].科技通报,2018 ,34(3):167-169,173.</w:t>
      </w:r>
    </w:p>
    <w:p w14:paraId="16BBFF46">
      <w:pPr>
        <w:wordWrap w:val="0"/>
        <w:snapToGrid w:val="0"/>
        <w:rPr>
          <w:rFonts w:hint="eastAsia" w:ascii="宋体" w:hAnsi="宋体" w:eastAsia="宋体"/>
          <w:sz w:val="18"/>
          <w:szCs w:val="18"/>
        </w:rPr>
      </w:pPr>
      <w:r>
        <w:rPr>
          <w:rFonts w:hint="eastAsia" w:ascii="宋体" w:hAnsi="宋体" w:eastAsia="宋体"/>
          <w:sz w:val="18"/>
          <w:szCs w:val="18"/>
        </w:rPr>
        <w:t>[18]</w:t>
      </w:r>
      <w:r>
        <w:rPr>
          <w:rFonts w:ascii="宋体" w:hAnsi="宋体" w:eastAsia="宋体"/>
          <w:sz w:val="18"/>
          <w:szCs w:val="18"/>
        </w:rPr>
        <w:t xml:space="preserve"> Hou Z S,Xiong S S.On model-free adapt</w:t>
      </w:r>
      <w:r>
        <w:rPr>
          <w:rFonts w:hint="eastAsia" w:ascii="宋体" w:hAnsi="宋体" w:eastAsia="宋体"/>
          <w:sz w:val="18"/>
          <w:szCs w:val="18"/>
        </w:rPr>
        <w:t>-</w:t>
      </w:r>
      <w:r>
        <w:rPr>
          <w:rFonts w:ascii="宋体" w:hAnsi="宋体" w:eastAsia="宋体"/>
          <w:sz w:val="18"/>
          <w:szCs w:val="18"/>
        </w:rPr>
        <w:t>ive control and</w:t>
      </w:r>
      <w:r>
        <w:rPr>
          <w:rFonts w:hint="eastAsia" w:ascii="宋体" w:hAnsi="宋体" w:eastAsia="宋体"/>
          <w:sz w:val="18"/>
          <w:szCs w:val="18"/>
        </w:rPr>
        <w:t xml:space="preserve"> </w:t>
      </w:r>
      <w:r>
        <w:rPr>
          <w:rFonts w:ascii="宋体" w:hAnsi="宋体" w:eastAsia="宋体"/>
          <w:sz w:val="18"/>
          <w:szCs w:val="18"/>
        </w:rPr>
        <w:t>its stability analysis[J].</w:t>
      </w:r>
      <w:r>
        <w:rPr>
          <w:rFonts w:hint="eastAsia" w:ascii="宋体" w:hAnsi="宋体" w:eastAsia="宋体"/>
          <w:sz w:val="18"/>
          <w:szCs w:val="18"/>
        </w:rPr>
        <w:t>I</w:t>
      </w:r>
      <w:r>
        <w:rPr>
          <w:rFonts w:ascii="宋体" w:hAnsi="宋体" w:eastAsia="宋体"/>
          <w:sz w:val="18"/>
          <w:szCs w:val="18"/>
        </w:rPr>
        <w:t>EEE Transactions on Automatic</w:t>
      </w:r>
      <w:r>
        <w:rPr>
          <w:rFonts w:hint="eastAsia" w:ascii="宋体" w:hAnsi="宋体" w:eastAsia="宋体"/>
          <w:sz w:val="18"/>
          <w:szCs w:val="18"/>
        </w:rPr>
        <w:t xml:space="preserve"> </w:t>
      </w:r>
      <w:r>
        <w:rPr>
          <w:rFonts w:ascii="宋体" w:hAnsi="宋体" w:eastAsia="宋体"/>
          <w:sz w:val="18"/>
          <w:szCs w:val="18"/>
        </w:rPr>
        <w:t>Control,2019,64(11):4555-4569.</w:t>
      </w:r>
    </w:p>
    <w:p w14:paraId="1A9B941F">
      <w:pPr>
        <w:wordWrap w:val="0"/>
        <w:snapToGrid w:val="0"/>
        <w:rPr>
          <w:rFonts w:hint="eastAsia" w:ascii="宋体" w:hAnsi="宋体" w:eastAsia="宋体"/>
          <w:sz w:val="18"/>
          <w:szCs w:val="18"/>
        </w:rPr>
      </w:pPr>
      <w:r>
        <w:rPr>
          <w:rFonts w:hint="eastAsia" w:ascii="宋体" w:hAnsi="宋体" w:eastAsia="宋体"/>
          <w:sz w:val="18"/>
          <w:szCs w:val="18"/>
        </w:rPr>
        <w:t>[19]</w:t>
      </w:r>
      <w:r>
        <w:rPr>
          <w:rFonts w:ascii="宋体" w:hAnsi="宋体" w:eastAsia="宋体"/>
          <w:sz w:val="18"/>
          <w:szCs w:val="18"/>
        </w:rPr>
        <w:t xml:space="preserve"> Quan Q</w:t>
      </w:r>
      <w:r>
        <w:rPr>
          <w:rFonts w:hint="eastAsia" w:ascii="宋体" w:hAnsi="宋体" w:eastAsia="宋体"/>
          <w:sz w:val="18"/>
          <w:szCs w:val="18"/>
        </w:rPr>
        <w:t xml:space="preserve"> </w:t>
      </w:r>
      <w:r>
        <w:rPr>
          <w:rFonts w:ascii="宋体" w:hAnsi="宋体" w:eastAsia="宋体"/>
          <w:sz w:val="18"/>
          <w:szCs w:val="18"/>
        </w:rPr>
        <w:t>.Introduction to multicopter de</w:t>
      </w:r>
      <w:r>
        <w:rPr>
          <w:rFonts w:hint="eastAsia" w:ascii="宋体" w:hAnsi="宋体" w:eastAsia="宋体"/>
          <w:sz w:val="18"/>
          <w:szCs w:val="18"/>
        </w:rPr>
        <w:t>-</w:t>
      </w:r>
      <w:r>
        <w:rPr>
          <w:rFonts w:ascii="宋体" w:hAnsi="宋体" w:eastAsia="宋体"/>
          <w:sz w:val="18"/>
          <w:szCs w:val="18"/>
        </w:rPr>
        <w:t>sign and control[M].Springer Singapore ,2017.</w:t>
      </w:r>
    </w:p>
    <w:p w14:paraId="327F20CD">
      <w:pPr>
        <w:wordWrap w:val="0"/>
        <w:snapToGrid w:val="0"/>
        <w:rPr>
          <w:rFonts w:hint="eastAsia" w:ascii="宋体" w:hAnsi="宋体" w:eastAsia="宋体"/>
          <w:sz w:val="18"/>
          <w:szCs w:val="18"/>
        </w:rPr>
      </w:pPr>
      <w:r>
        <w:rPr>
          <w:rFonts w:hint="eastAsia" w:ascii="宋体" w:hAnsi="宋体" w:eastAsia="宋体"/>
          <w:sz w:val="18"/>
          <w:szCs w:val="18"/>
        </w:rPr>
        <w:t>[20]</w:t>
      </w:r>
      <w:r>
        <w:rPr>
          <w:rFonts w:ascii="宋体" w:hAnsi="宋体" w:eastAsia="宋体"/>
          <w:sz w:val="18"/>
          <w:szCs w:val="18"/>
        </w:rPr>
        <w:t xml:space="preserve"> Hu G ,Gans N ,Dixon W E .Adaptive vis</w:t>
      </w:r>
      <w:r>
        <w:rPr>
          <w:rFonts w:hint="eastAsia" w:ascii="宋体" w:hAnsi="宋体" w:eastAsia="宋体"/>
          <w:sz w:val="18"/>
          <w:szCs w:val="18"/>
        </w:rPr>
        <w:t>-</w:t>
      </w:r>
      <w:r>
        <w:rPr>
          <w:rFonts w:ascii="宋体" w:hAnsi="宋体" w:eastAsia="宋体"/>
          <w:sz w:val="18"/>
          <w:szCs w:val="18"/>
        </w:rPr>
        <w:t>ual servo control[J].Springer New York [2025-09-23].DOI: 10.1007/978-0-387-30440-3_3</w:t>
      </w:r>
      <w:r>
        <w:rPr>
          <w:rFonts w:hint="eastAsia" w:ascii="宋体" w:hAnsi="宋体" w:eastAsia="宋体"/>
          <w:sz w:val="18"/>
          <w:szCs w:val="18"/>
        </w:rPr>
        <w:t>.</w:t>
      </w:r>
    </w:p>
    <w:p w14:paraId="20BA8964">
      <w:pPr>
        <w:wordWrap w:val="0"/>
        <w:snapToGrid w:val="0"/>
        <w:rPr>
          <w:rFonts w:hint="eastAsia" w:ascii="宋体" w:hAnsi="宋体" w:eastAsia="宋体"/>
          <w:sz w:val="18"/>
          <w:szCs w:val="18"/>
        </w:rPr>
      </w:pPr>
      <w:r>
        <w:rPr>
          <w:rFonts w:hint="eastAsia" w:ascii="宋体" w:hAnsi="宋体" w:eastAsia="宋体" w:cs="宋体"/>
          <w:b/>
          <w:bCs/>
          <w:color w:val="0000FF"/>
          <w:sz w:val="18"/>
          <w:szCs w:val="18"/>
          <w:lang w:val="en-US" w:eastAsia="zh-CN"/>
        </w:rPr>
        <w:t>(</w:t>
      </w:r>
      <w:r>
        <w:rPr>
          <w:rFonts w:hint="eastAsia" w:ascii="宋体" w:hAnsi="宋体" w:eastAsia="宋体" w:cs="宋体"/>
          <w:b/>
          <w:bCs/>
          <w:color w:val="0000FF"/>
          <w:sz w:val="18"/>
          <w:szCs w:val="18"/>
        </w:rPr>
        <w:t>小5号宋体）</w:t>
      </w:r>
    </w:p>
    <w:p w14:paraId="45B9EC86">
      <w:pPr>
        <w:snapToGrid w:val="0"/>
        <w:sectPr>
          <w:footnotePr>
            <w:numFmt w:val="chicago"/>
          </w:footnotePr>
          <w:type w:val="continuous"/>
          <w:pgSz w:w="11906" w:h="16838"/>
          <w:pgMar w:top="1440" w:right="1800" w:bottom="1440" w:left="1800" w:header="851" w:footer="992" w:gutter="0"/>
          <w:cols w:space="425" w:num="2"/>
          <w:docGrid w:type="lines" w:linePitch="312" w:charSpace="0"/>
        </w:sectPr>
      </w:pPr>
    </w:p>
    <w:p w14:paraId="78DC02B5">
      <w:pPr>
        <w:snapToGrid w:val="0"/>
      </w:pPr>
    </w:p>
    <w:p w14:paraId="5B848497">
      <w:pPr>
        <w:snapToGrid w:val="0"/>
      </w:pPr>
    </w:p>
    <w:p w14:paraId="6924C322">
      <w:pPr>
        <w:snapToGrid w:val="0"/>
      </w:pPr>
    </w:p>
    <w:p w14:paraId="3B68B6D7">
      <w:pPr>
        <w:snapToGrid w:val="0"/>
      </w:pPr>
    </w:p>
    <w:sectPr>
      <w:footnotePr>
        <w:numFmt w:val="chicago"/>
      </w:footnote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1ECA173">
      <w:pPr>
        <w:pStyle w:val="5"/>
        <w:rPr>
          <w:rFonts w:hint="eastAsia" w:ascii="宋体" w:hAnsi="宋体" w:eastAsia="宋体"/>
          <w:lang w:eastAsia="zh-CN"/>
        </w:rPr>
      </w:pPr>
      <w:r>
        <w:rPr>
          <w:rFonts w:hint="eastAsia" w:ascii="宋体" w:hAnsi="宋体" w:eastAsia="宋体"/>
          <w:b/>
          <w:bCs/>
        </w:rPr>
        <w:t>收稿日期：</w:t>
      </w:r>
      <w:r>
        <w:rPr>
          <w:rFonts w:hint="eastAsia" w:ascii="宋体" w:hAnsi="宋体" w:eastAsia="宋体"/>
          <w:lang w:val="en-US" w:eastAsia="zh-CN"/>
        </w:rPr>
        <w:t>年</w:t>
      </w:r>
      <w:r>
        <w:rPr>
          <w:rFonts w:hint="eastAsia" w:ascii="宋体" w:hAnsi="宋体" w:eastAsia="宋体"/>
        </w:rPr>
        <w:t>-</w:t>
      </w:r>
      <w:r>
        <w:rPr>
          <w:rFonts w:hint="eastAsia" w:ascii="宋体" w:hAnsi="宋体" w:eastAsia="宋体"/>
          <w:lang w:val="en-US" w:eastAsia="zh-CN"/>
        </w:rPr>
        <w:t>月</w:t>
      </w:r>
      <w:r>
        <w:rPr>
          <w:rFonts w:hint="eastAsia" w:ascii="宋体" w:hAnsi="宋体" w:eastAsia="宋体"/>
        </w:rPr>
        <w:t>-</w:t>
      </w:r>
      <w:r>
        <w:rPr>
          <w:rFonts w:hint="eastAsia" w:ascii="宋体" w:hAnsi="宋体" w:eastAsia="宋体"/>
          <w:lang w:val="en-US" w:eastAsia="zh-CN"/>
        </w:rPr>
        <w:t>日</w:t>
      </w:r>
    </w:p>
    <w:p w14:paraId="40C30359">
      <w:pPr>
        <w:pStyle w:val="5"/>
        <w:ind w:left="904" w:hanging="904" w:hangingChars="500"/>
        <w:rPr>
          <w:rFonts w:hint="eastAsia" w:ascii="宋体" w:hAnsi="宋体" w:eastAsia="宋体"/>
        </w:rPr>
      </w:pPr>
      <w:r>
        <w:rPr>
          <w:rFonts w:hint="eastAsia" w:ascii="宋体" w:hAnsi="宋体" w:eastAsia="宋体"/>
          <w:b/>
          <w:bCs/>
        </w:rPr>
        <w:t>基金项目：</w:t>
      </w:r>
      <w:r>
        <w:rPr>
          <w:rFonts w:hint="eastAsia" w:ascii="宋体" w:hAnsi="宋体" w:eastAsia="宋体"/>
        </w:rPr>
        <w:t>国家自然科学基金项目（xxxxxxxx）；浙江省自然科学基金重点项目（xxxxxxxxxxx）</w:t>
      </w:r>
    </w:p>
    <w:p w14:paraId="2CCE1AB8">
      <w:pPr>
        <w:pStyle w:val="5"/>
        <w:rPr>
          <w:rFonts w:hint="eastAsia" w:ascii="宋体" w:hAnsi="宋体" w:eastAsia="宋体"/>
        </w:rPr>
      </w:pPr>
      <w:r>
        <w:rPr>
          <w:rFonts w:hint="eastAsia" w:ascii="宋体" w:hAnsi="宋体" w:eastAsia="宋体"/>
          <w:b/>
          <w:bCs/>
        </w:rPr>
        <w:t>作者简介：</w:t>
      </w:r>
      <w:r>
        <w:rPr>
          <w:rFonts w:hint="eastAsia" w:ascii="宋体" w:hAnsi="宋体" w:eastAsia="宋体"/>
        </w:rPr>
        <w:t>XX（</w:t>
      </w:r>
      <w:r>
        <w:rPr>
          <w:rFonts w:hint="eastAsia" w:ascii="宋体" w:hAnsi="宋体" w:eastAsia="宋体"/>
          <w:lang w:val="en-US" w:eastAsia="zh-CN"/>
        </w:rPr>
        <w:t>出生年份</w:t>
      </w:r>
      <w:r>
        <w:rPr>
          <w:rFonts w:hint="eastAsia" w:ascii="宋体" w:hAnsi="宋体" w:eastAsia="宋体"/>
        </w:rPr>
        <w:t>—），</w:t>
      </w:r>
      <w:r>
        <w:rPr>
          <w:rFonts w:hint="eastAsia" w:ascii="宋体" w:hAnsi="宋体" w:eastAsia="宋体"/>
          <w:lang w:val="en-US" w:eastAsia="zh-CN"/>
        </w:rPr>
        <w:t>性别，学历</w:t>
      </w:r>
      <w:r>
        <w:rPr>
          <w:rFonts w:hint="eastAsia" w:ascii="宋体" w:hAnsi="宋体" w:eastAsia="宋体"/>
        </w:rPr>
        <w:t>，</w:t>
      </w:r>
      <w:r>
        <w:rPr>
          <w:rFonts w:hint="eastAsia" w:ascii="宋体" w:hAnsi="宋体" w:eastAsia="宋体"/>
          <w:lang w:val="en-US" w:eastAsia="zh-CN"/>
        </w:rPr>
        <w:t>职称</w:t>
      </w:r>
      <w:r>
        <w:rPr>
          <w:rFonts w:hint="eastAsia" w:ascii="宋体" w:hAnsi="宋体" w:eastAsia="宋体"/>
        </w:rPr>
        <w:t>，研究方向。E-mail:XXXXXXXXX。</w:t>
      </w:r>
    </w:p>
    <w:p w14:paraId="46930263">
      <w:pPr>
        <w:pStyle w:val="5"/>
        <w:rPr>
          <w:rFonts w:hint="eastAsia" w:ascii="宋体" w:hAnsi="宋体" w:eastAsia="宋体"/>
          <w:color w:val="EE0000"/>
        </w:rPr>
      </w:pPr>
      <w:r>
        <w:rPr>
          <w:rStyle w:val="10"/>
          <w:rFonts w:ascii="宋体" w:hAnsi="宋体" w:eastAsia="宋体"/>
        </w:rPr>
        <w:footnoteRef/>
      </w:r>
      <w:r>
        <w:rPr>
          <w:rFonts w:hint="eastAsia" w:ascii="宋体" w:hAnsi="宋体" w:eastAsia="宋体"/>
          <w:lang w:val="en-US" w:eastAsia="zh-CN"/>
        </w:rPr>
        <w:t>*</w:t>
      </w:r>
      <w:r>
        <w:rPr>
          <w:rFonts w:hint="eastAsia" w:ascii="宋体" w:hAnsi="宋体" w:eastAsia="宋体"/>
          <w:b/>
          <w:bCs/>
        </w:rPr>
        <w:t>通</w:t>
      </w:r>
      <w:r>
        <w:rPr>
          <w:rFonts w:hint="eastAsia" w:ascii="宋体" w:hAnsi="宋体" w:eastAsia="宋体"/>
          <w:b/>
          <w:bCs/>
          <w:lang w:val="en-US" w:eastAsia="zh-CN"/>
        </w:rPr>
        <w:t>信</w:t>
      </w:r>
      <w:r>
        <w:rPr>
          <w:rFonts w:hint="eastAsia" w:ascii="宋体" w:hAnsi="宋体" w:eastAsia="宋体"/>
          <w:b/>
          <w:bCs/>
        </w:rPr>
        <w:t>作者：</w:t>
      </w:r>
      <w:r>
        <w:rPr>
          <w:rFonts w:hint="eastAsia" w:ascii="宋体" w:hAnsi="宋体" w:eastAsia="宋体"/>
        </w:rPr>
        <w:t>XX（</w:t>
      </w:r>
      <w:r>
        <w:rPr>
          <w:rFonts w:hint="eastAsia" w:ascii="宋体" w:hAnsi="宋体" w:eastAsia="宋体"/>
          <w:lang w:val="en-US" w:eastAsia="zh-CN"/>
        </w:rPr>
        <w:t>出生年份</w:t>
      </w:r>
      <w:r>
        <w:rPr>
          <w:rFonts w:hint="eastAsia" w:ascii="宋体" w:hAnsi="宋体" w:eastAsia="宋体"/>
        </w:rPr>
        <w:t>—），</w:t>
      </w:r>
      <w:r>
        <w:rPr>
          <w:rFonts w:hint="eastAsia" w:ascii="宋体" w:hAnsi="宋体" w:eastAsia="宋体"/>
          <w:lang w:val="en-US" w:eastAsia="zh-CN"/>
        </w:rPr>
        <w:t>性别，学历</w:t>
      </w:r>
      <w:r>
        <w:rPr>
          <w:rFonts w:hint="eastAsia" w:ascii="宋体" w:hAnsi="宋体" w:eastAsia="宋体"/>
        </w:rPr>
        <w:t>，</w:t>
      </w:r>
      <w:r>
        <w:rPr>
          <w:rFonts w:hint="eastAsia" w:ascii="宋体" w:hAnsi="宋体" w:eastAsia="宋体"/>
          <w:lang w:val="en-US" w:eastAsia="zh-CN"/>
        </w:rPr>
        <w:t>职称</w:t>
      </w:r>
      <w:r>
        <w:rPr>
          <w:rFonts w:hint="eastAsia" w:ascii="宋体" w:hAnsi="宋体" w:eastAsia="宋体"/>
        </w:rPr>
        <w:t>，研究方向。E-mail:XXXXXXXXX。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099508"/>
    <w:multiLevelType w:val="singleLevel"/>
    <w:tmpl w:val="1709950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SystemFonts/>
  <w:bordersDoNotSurroundHeader w:val="1"/>
  <w:bordersDoNotSurroundFooter w:val="1"/>
  <w:documentProtection w:enforcement="0"/>
  <w:defaultTabStop w:val="420"/>
  <w:drawingGridVerticalSpacing w:val="156"/>
  <w:noPunctuationKerning w:val="1"/>
  <w:characterSpacingControl w:val="compressPunctuation"/>
  <w:footnotePr>
    <w:numFmt w:val="chicago"/>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7A8"/>
    <w:rsid w:val="0007347C"/>
    <w:rsid w:val="00097184"/>
    <w:rsid w:val="00191C53"/>
    <w:rsid w:val="00216570"/>
    <w:rsid w:val="002657F9"/>
    <w:rsid w:val="002C284A"/>
    <w:rsid w:val="00366E55"/>
    <w:rsid w:val="0038302D"/>
    <w:rsid w:val="003A6324"/>
    <w:rsid w:val="004C51AF"/>
    <w:rsid w:val="004D6117"/>
    <w:rsid w:val="00502733"/>
    <w:rsid w:val="00530001"/>
    <w:rsid w:val="00556A11"/>
    <w:rsid w:val="005B4967"/>
    <w:rsid w:val="00654BBE"/>
    <w:rsid w:val="00665099"/>
    <w:rsid w:val="00717301"/>
    <w:rsid w:val="0072422B"/>
    <w:rsid w:val="00764799"/>
    <w:rsid w:val="00766962"/>
    <w:rsid w:val="00767437"/>
    <w:rsid w:val="007A4A8D"/>
    <w:rsid w:val="007B6CD4"/>
    <w:rsid w:val="007E1C4E"/>
    <w:rsid w:val="007E65A8"/>
    <w:rsid w:val="00821150"/>
    <w:rsid w:val="008C62FD"/>
    <w:rsid w:val="008E0DF6"/>
    <w:rsid w:val="009B5AA8"/>
    <w:rsid w:val="00A62198"/>
    <w:rsid w:val="00A74896"/>
    <w:rsid w:val="00B12186"/>
    <w:rsid w:val="00BA0551"/>
    <w:rsid w:val="00BA1613"/>
    <w:rsid w:val="00C527F9"/>
    <w:rsid w:val="00CE2C73"/>
    <w:rsid w:val="00D069AD"/>
    <w:rsid w:val="00D752EF"/>
    <w:rsid w:val="00D94318"/>
    <w:rsid w:val="00DD4D36"/>
    <w:rsid w:val="00E358F5"/>
    <w:rsid w:val="00E4690F"/>
    <w:rsid w:val="00E8327C"/>
    <w:rsid w:val="00EB27A8"/>
    <w:rsid w:val="00F56DDA"/>
    <w:rsid w:val="00FA0409"/>
    <w:rsid w:val="00FA1CCD"/>
    <w:rsid w:val="00FC1B26"/>
    <w:rsid w:val="0147153B"/>
    <w:rsid w:val="016D206A"/>
    <w:rsid w:val="025832D3"/>
    <w:rsid w:val="06D82C35"/>
    <w:rsid w:val="094840A2"/>
    <w:rsid w:val="0A2804AC"/>
    <w:rsid w:val="0A4F7F7C"/>
    <w:rsid w:val="12FD7C43"/>
    <w:rsid w:val="175B5F64"/>
    <w:rsid w:val="17F674FE"/>
    <w:rsid w:val="1C613F6A"/>
    <w:rsid w:val="244C6B7A"/>
    <w:rsid w:val="24A434FA"/>
    <w:rsid w:val="254479A3"/>
    <w:rsid w:val="28C654EA"/>
    <w:rsid w:val="2B7C7AA6"/>
    <w:rsid w:val="2F2D4036"/>
    <w:rsid w:val="320540D0"/>
    <w:rsid w:val="333E669E"/>
    <w:rsid w:val="34E33E46"/>
    <w:rsid w:val="36755318"/>
    <w:rsid w:val="3C6C0901"/>
    <w:rsid w:val="40107DCE"/>
    <w:rsid w:val="402C35C7"/>
    <w:rsid w:val="48067E08"/>
    <w:rsid w:val="49663E93"/>
    <w:rsid w:val="4A1C7E0C"/>
    <w:rsid w:val="4BC446A4"/>
    <w:rsid w:val="4DB454B6"/>
    <w:rsid w:val="4F07672E"/>
    <w:rsid w:val="5B174C4F"/>
    <w:rsid w:val="5CB8794A"/>
    <w:rsid w:val="607B393B"/>
    <w:rsid w:val="61250DED"/>
    <w:rsid w:val="62B9272A"/>
    <w:rsid w:val="6377318C"/>
    <w:rsid w:val="65E120E1"/>
    <w:rsid w:val="67540073"/>
    <w:rsid w:val="679F2254"/>
    <w:rsid w:val="6DD46F91"/>
    <w:rsid w:val="72112547"/>
    <w:rsid w:val="76702A73"/>
    <w:rsid w:val="76E628DB"/>
    <w:rsid w:val="78820E0C"/>
    <w:rsid w:val="7BAC7174"/>
    <w:rsid w:val="7E3E09CD"/>
    <w:rsid w:val="7F660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2"/>
    <w:uiPriority w:val="0"/>
    <w:pPr>
      <w:tabs>
        <w:tab w:val="center" w:pos="4153"/>
        <w:tab w:val="right" w:pos="8306"/>
      </w:tabs>
      <w:snapToGrid w:val="0"/>
      <w:jc w:val="center"/>
    </w:pPr>
    <w:rPr>
      <w:sz w:val="18"/>
      <w:szCs w:val="18"/>
    </w:rPr>
  </w:style>
  <w:style w:type="paragraph" w:styleId="5">
    <w:name w:val="footnote text"/>
    <w:basedOn w:val="1"/>
    <w:link w:val="11"/>
    <w:qFormat/>
    <w:uiPriority w:val="0"/>
    <w:pPr>
      <w:snapToGrid w:val="0"/>
      <w:jc w:val="left"/>
    </w:pPr>
    <w:rPr>
      <w:sz w:val="18"/>
      <w:szCs w:val="18"/>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styleId="10">
    <w:name w:val="footnote reference"/>
    <w:basedOn w:val="7"/>
    <w:qFormat/>
    <w:uiPriority w:val="0"/>
    <w:rPr>
      <w:vertAlign w:val="superscript"/>
    </w:rPr>
  </w:style>
  <w:style w:type="character" w:customStyle="1" w:styleId="11">
    <w:name w:val="脚注文本 字符"/>
    <w:basedOn w:val="7"/>
    <w:link w:val="5"/>
    <w:qFormat/>
    <w:uiPriority w:val="0"/>
    <w:rPr>
      <w:rFonts w:asciiTheme="minorHAnsi" w:hAnsiTheme="minorHAnsi" w:eastAsiaTheme="minorEastAsia" w:cstheme="minorBidi"/>
      <w:kern w:val="2"/>
      <w:sz w:val="18"/>
      <w:szCs w:val="18"/>
    </w:rPr>
  </w:style>
  <w:style w:type="character" w:customStyle="1" w:styleId="12">
    <w:name w:val="页眉 字符"/>
    <w:basedOn w:val="7"/>
    <w:link w:val="4"/>
    <w:qFormat/>
    <w:uiPriority w:val="0"/>
    <w:rPr>
      <w:rFonts w:asciiTheme="minorHAnsi" w:hAnsiTheme="minorHAnsi" w:eastAsiaTheme="minorEastAsia" w:cstheme="minorBidi"/>
      <w:kern w:val="2"/>
      <w:sz w:val="18"/>
      <w:szCs w:val="18"/>
    </w:rPr>
  </w:style>
  <w:style w:type="character" w:customStyle="1" w:styleId="13">
    <w:name w:val="页脚 字符"/>
    <w:basedOn w:val="7"/>
    <w:link w:val="3"/>
    <w:qFormat/>
    <w:uiPriority w:val="0"/>
    <w:rPr>
      <w:rFonts w:asciiTheme="minorHAnsi" w:hAnsiTheme="minorHAnsi" w:eastAsiaTheme="minorEastAsia" w:cstheme="minorBidi"/>
      <w:kern w:val="2"/>
      <w:sz w:val="18"/>
      <w:szCs w:val="18"/>
    </w:rPr>
  </w:style>
  <w:style w:type="table" w:customStyle="1" w:styleId="14">
    <w:name w:val="Table Normal"/>
    <w:semiHidden/>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15">
    <w:name w:val="Table Text"/>
    <w:basedOn w:val="1"/>
    <w:semiHidden/>
    <w:qFormat/>
    <w:uiPriority w:val="0"/>
    <w:pPr>
      <w:widowControl/>
      <w:kinsoku w:val="0"/>
      <w:autoSpaceDE w:val="0"/>
      <w:autoSpaceDN w:val="0"/>
      <w:adjustRightInd w:val="0"/>
      <w:snapToGrid w:val="0"/>
      <w:jc w:val="left"/>
      <w:textAlignment w:val="baseline"/>
    </w:pPr>
    <w:rPr>
      <w:rFonts w:ascii="宋体" w:hAnsi="宋体" w:eastAsia="宋体" w:cs="宋体"/>
      <w:snapToGrid w:val="0"/>
      <w:color w:val="000000"/>
      <w:kern w:val="0"/>
      <w:sz w:val="14"/>
      <w:szCs w:val="14"/>
      <w:lang w:eastAsia="en-US"/>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8.bin"/><Relationship Id="rId97" Type="http://schemas.openxmlformats.org/officeDocument/2006/relationships/image" Target="media/image46.wmf"/><Relationship Id="rId96" Type="http://schemas.openxmlformats.org/officeDocument/2006/relationships/oleObject" Target="embeddings/oleObject47.bin"/><Relationship Id="rId95" Type="http://schemas.openxmlformats.org/officeDocument/2006/relationships/image" Target="media/image45.wmf"/><Relationship Id="rId94" Type="http://schemas.openxmlformats.org/officeDocument/2006/relationships/oleObject" Target="embeddings/oleObject46.bin"/><Relationship Id="rId93" Type="http://schemas.openxmlformats.org/officeDocument/2006/relationships/image" Target="media/image44.wmf"/><Relationship Id="rId92" Type="http://schemas.openxmlformats.org/officeDocument/2006/relationships/oleObject" Target="embeddings/oleObject45.bin"/><Relationship Id="rId91" Type="http://schemas.openxmlformats.org/officeDocument/2006/relationships/image" Target="media/image43.wmf"/><Relationship Id="rId90" Type="http://schemas.openxmlformats.org/officeDocument/2006/relationships/oleObject" Target="embeddings/oleObject44.bin"/><Relationship Id="rId9" Type="http://schemas.openxmlformats.org/officeDocument/2006/relationships/oleObject" Target="embeddings/oleObject3.bin"/><Relationship Id="rId89" Type="http://schemas.openxmlformats.org/officeDocument/2006/relationships/image" Target="media/image42.wmf"/><Relationship Id="rId88" Type="http://schemas.openxmlformats.org/officeDocument/2006/relationships/oleObject" Target="embeddings/oleObject43.bin"/><Relationship Id="rId87" Type="http://schemas.openxmlformats.org/officeDocument/2006/relationships/image" Target="media/image41.wmf"/><Relationship Id="rId86" Type="http://schemas.openxmlformats.org/officeDocument/2006/relationships/oleObject" Target="embeddings/oleObject42.bin"/><Relationship Id="rId85" Type="http://schemas.openxmlformats.org/officeDocument/2006/relationships/image" Target="media/image40.wmf"/><Relationship Id="rId84" Type="http://schemas.openxmlformats.org/officeDocument/2006/relationships/oleObject" Target="embeddings/oleObject41.bin"/><Relationship Id="rId83" Type="http://schemas.openxmlformats.org/officeDocument/2006/relationships/image" Target="media/image39.wmf"/><Relationship Id="rId82" Type="http://schemas.openxmlformats.org/officeDocument/2006/relationships/oleObject" Target="embeddings/oleObject40.bin"/><Relationship Id="rId81" Type="http://schemas.openxmlformats.org/officeDocument/2006/relationships/image" Target="media/image38.wmf"/><Relationship Id="rId80" Type="http://schemas.openxmlformats.org/officeDocument/2006/relationships/oleObject" Target="embeddings/oleObject39.bin"/><Relationship Id="rId8" Type="http://schemas.openxmlformats.org/officeDocument/2006/relationships/image" Target="media/image2.wmf"/><Relationship Id="rId79" Type="http://schemas.openxmlformats.org/officeDocument/2006/relationships/oleObject" Target="embeddings/oleObject38.bin"/><Relationship Id="rId78" Type="http://schemas.openxmlformats.org/officeDocument/2006/relationships/image" Target="media/image37.wmf"/><Relationship Id="rId77" Type="http://schemas.openxmlformats.org/officeDocument/2006/relationships/oleObject" Target="embeddings/oleObject37.bin"/><Relationship Id="rId76" Type="http://schemas.openxmlformats.org/officeDocument/2006/relationships/image" Target="media/image36.wmf"/><Relationship Id="rId75" Type="http://schemas.openxmlformats.org/officeDocument/2006/relationships/oleObject" Target="embeddings/oleObject36.bin"/><Relationship Id="rId74" Type="http://schemas.openxmlformats.org/officeDocument/2006/relationships/image" Target="media/image35.wmf"/><Relationship Id="rId73" Type="http://schemas.openxmlformats.org/officeDocument/2006/relationships/oleObject" Target="embeddings/oleObject35.bin"/><Relationship Id="rId72" Type="http://schemas.openxmlformats.org/officeDocument/2006/relationships/image" Target="media/image34.wmf"/><Relationship Id="rId71" Type="http://schemas.openxmlformats.org/officeDocument/2006/relationships/oleObject" Target="embeddings/oleObject34.bin"/><Relationship Id="rId70" Type="http://schemas.openxmlformats.org/officeDocument/2006/relationships/image" Target="media/image33.w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wmf"/><Relationship Id="rId67" Type="http://schemas.openxmlformats.org/officeDocument/2006/relationships/oleObject" Target="embeddings/oleObject32.bin"/><Relationship Id="rId66" Type="http://schemas.openxmlformats.org/officeDocument/2006/relationships/image" Target="media/image31.wmf"/><Relationship Id="rId65" Type="http://schemas.openxmlformats.org/officeDocument/2006/relationships/oleObject" Target="embeddings/oleObject31.bin"/><Relationship Id="rId64" Type="http://schemas.openxmlformats.org/officeDocument/2006/relationships/image" Target="media/image30.wmf"/><Relationship Id="rId63" Type="http://schemas.openxmlformats.org/officeDocument/2006/relationships/oleObject" Target="embeddings/oleObject30.bin"/><Relationship Id="rId62" Type="http://schemas.openxmlformats.org/officeDocument/2006/relationships/image" Target="media/image29.wmf"/><Relationship Id="rId61" Type="http://schemas.openxmlformats.org/officeDocument/2006/relationships/oleObject" Target="embeddings/oleObject29.bin"/><Relationship Id="rId60" Type="http://schemas.openxmlformats.org/officeDocument/2006/relationships/image" Target="media/image28.wmf"/><Relationship Id="rId6" Type="http://schemas.openxmlformats.org/officeDocument/2006/relationships/image" Target="media/image1.wmf"/><Relationship Id="rId59" Type="http://schemas.openxmlformats.org/officeDocument/2006/relationships/oleObject" Target="embeddings/oleObject28.bin"/><Relationship Id="rId58" Type="http://schemas.openxmlformats.org/officeDocument/2006/relationships/image" Target="media/image27.wmf"/><Relationship Id="rId57" Type="http://schemas.openxmlformats.org/officeDocument/2006/relationships/oleObject" Target="embeddings/oleObject27.bin"/><Relationship Id="rId56" Type="http://schemas.openxmlformats.org/officeDocument/2006/relationships/image" Target="media/image26.wmf"/><Relationship Id="rId55" Type="http://schemas.openxmlformats.org/officeDocument/2006/relationships/oleObject" Target="embeddings/oleObject26.bin"/><Relationship Id="rId54" Type="http://schemas.openxmlformats.org/officeDocument/2006/relationships/image" Target="media/image25.wmf"/><Relationship Id="rId53" Type="http://schemas.openxmlformats.org/officeDocument/2006/relationships/oleObject" Target="embeddings/oleObject25.bin"/><Relationship Id="rId52" Type="http://schemas.openxmlformats.org/officeDocument/2006/relationships/image" Target="media/image24.wmf"/><Relationship Id="rId51" Type="http://schemas.openxmlformats.org/officeDocument/2006/relationships/oleObject" Target="embeddings/oleObject24.bin"/><Relationship Id="rId50" Type="http://schemas.openxmlformats.org/officeDocument/2006/relationships/image" Target="media/image23.w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wmf"/><Relationship Id="rId47" Type="http://schemas.openxmlformats.org/officeDocument/2006/relationships/oleObject" Target="embeddings/oleObject22.bin"/><Relationship Id="rId46" Type="http://schemas.openxmlformats.org/officeDocument/2006/relationships/image" Target="media/image21.wmf"/><Relationship Id="rId45" Type="http://schemas.openxmlformats.org/officeDocument/2006/relationships/oleObject" Target="embeddings/oleObject21.bin"/><Relationship Id="rId44" Type="http://schemas.openxmlformats.org/officeDocument/2006/relationships/image" Target="media/image20.wmf"/><Relationship Id="rId43" Type="http://schemas.openxmlformats.org/officeDocument/2006/relationships/oleObject" Target="embeddings/oleObject20.bin"/><Relationship Id="rId42" Type="http://schemas.openxmlformats.org/officeDocument/2006/relationships/image" Target="media/image19.wmf"/><Relationship Id="rId41" Type="http://schemas.openxmlformats.org/officeDocument/2006/relationships/oleObject" Target="embeddings/oleObject19.bin"/><Relationship Id="rId40" Type="http://schemas.openxmlformats.org/officeDocument/2006/relationships/image" Target="media/image18.w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wmf"/><Relationship Id="rId37" Type="http://schemas.openxmlformats.org/officeDocument/2006/relationships/oleObject" Target="embeddings/oleObject17.bin"/><Relationship Id="rId36" Type="http://schemas.openxmlformats.org/officeDocument/2006/relationships/image" Target="media/image16.wmf"/><Relationship Id="rId35" Type="http://schemas.openxmlformats.org/officeDocument/2006/relationships/oleObject" Target="embeddings/oleObject16.bin"/><Relationship Id="rId34" Type="http://schemas.openxmlformats.org/officeDocument/2006/relationships/image" Target="media/image15.wmf"/><Relationship Id="rId33" Type="http://schemas.openxmlformats.org/officeDocument/2006/relationships/oleObject" Target="embeddings/oleObject15.bin"/><Relationship Id="rId32" Type="http://schemas.openxmlformats.org/officeDocument/2006/relationships/image" Target="media/image14.wmf"/><Relationship Id="rId31" Type="http://schemas.openxmlformats.org/officeDocument/2006/relationships/oleObject" Target="embeddings/oleObject14.bin"/><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13.bin"/><Relationship Id="rId28" Type="http://schemas.openxmlformats.org/officeDocument/2006/relationships/image" Target="media/image12.wmf"/><Relationship Id="rId27" Type="http://schemas.openxmlformats.org/officeDocument/2006/relationships/oleObject" Target="embeddings/oleObject12.bin"/><Relationship Id="rId26" Type="http://schemas.openxmlformats.org/officeDocument/2006/relationships/image" Target="media/image11.wmf"/><Relationship Id="rId25" Type="http://schemas.openxmlformats.org/officeDocument/2006/relationships/oleObject" Target="embeddings/oleObject11.bin"/><Relationship Id="rId24" Type="http://schemas.openxmlformats.org/officeDocument/2006/relationships/image" Target="media/image10.wmf"/><Relationship Id="rId236" Type="http://schemas.openxmlformats.org/officeDocument/2006/relationships/fontTable" Target="fontTable.xml"/><Relationship Id="rId235" Type="http://schemas.openxmlformats.org/officeDocument/2006/relationships/customXml" Target="../customXml/item1.xml"/><Relationship Id="rId234" Type="http://schemas.openxmlformats.org/officeDocument/2006/relationships/numbering" Target="numbering.xml"/><Relationship Id="rId233" Type="http://schemas.openxmlformats.org/officeDocument/2006/relationships/image" Target="media/image115.wmf"/><Relationship Id="rId232" Type="http://schemas.openxmlformats.org/officeDocument/2006/relationships/oleObject" Target="embeddings/oleObject114.bin"/><Relationship Id="rId231" Type="http://schemas.openxmlformats.org/officeDocument/2006/relationships/image" Target="media/image114.png"/><Relationship Id="rId230" Type="http://schemas.openxmlformats.org/officeDocument/2006/relationships/image" Target="media/image113.png"/><Relationship Id="rId23" Type="http://schemas.openxmlformats.org/officeDocument/2006/relationships/oleObject" Target="embeddings/oleObject10.bin"/><Relationship Id="rId229" Type="http://schemas.openxmlformats.org/officeDocument/2006/relationships/image" Target="media/image112.png"/><Relationship Id="rId228" Type="http://schemas.openxmlformats.org/officeDocument/2006/relationships/image" Target="media/image111.wmf"/><Relationship Id="rId227" Type="http://schemas.openxmlformats.org/officeDocument/2006/relationships/oleObject" Target="embeddings/oleObject113.bin"/><Relationship Id="rId226" Type="http://schemas.openxmlformats.org/officeDocument/2006/relationships/image" Target="media/image110.wmf"/><Relationship Id="rId225" Type="http://schemas.openxmlformats.org/officeDocument/2006/relationships/oleObject" Target="embeddings/oleObject112.bin"/><Relationship Id="rId224" Type="http://schemas.openxmlformats.org/officeDocument/2006/relationships/image" Target="media/image109.wmf"/><Relationship Id="rId223" Type="http://schemas.openxmlformats.org/officeDocument/2006/relationships/oleObject" Target="embeddings/oleObject111.bin"/><Relationship Id="rId222" Type="http://schemas.openxmlformats.org/officeDocument/2006/relationships/image" Target="media/image108.wmf"/><Relationship Id="rId221" Type="http://schemas.openxmlformats.org/officeDocument/2006/relationships/oleObject" Target="embeddings/oleObject110.bin"/><Relationship Id="rId220" Type="http://schemas.openxmlformats.org/officeDocument/2006/relationships/image" Target="media/image107.wmf"/><Relationship Id="rId22" Type="http://schemas.openxmlformats.org/officeDocument/2006/relationships/image" Target="media/image9.wmf"/><Relationship Id="rId219" Type="http://schemas.openxmlformats.org/officeDocument/2006/relationships/oleObject" Target="embeddings/oleObject109.bin"/><Relationship Id="rId218" Type="http://schemas.openxmlformats.org/officeDocument/2006/relationships/image" Target="media/image106.wmf"/><Relationship Id="rId217" Type="http://schemas.openxmlformats.org/officeDocument/2006/relationships/oleObject" Target="embeddings/oleObject108.bin"/><Relationship Id="rId216" Type="http://schemas.openxmlformats.org/officeDocument/2006/relationships/image" Target="media/image105.wmf"/><Relationship Id="rId215" Type="http://schemas.openxmlformats.org/officeDocument/2006/relationships/oleObject" Target="embeddings/oleObject107.bin"/><Relationship Id="rId214" Type="http://schemas.openxmlformats.org/officeDocument/2006/relationships/image" Target="media/image104.wmf"/><Relationship Id="rId213" Type="http://schemas.openxmlformats.org/officeDocument/2006/relationships/oleObject" Target="embeddings/oleObject106.bin"/><Relationship Id="rId212" Type="http://schemas.openxmlformats.org/officeDocument/2006/relationships/image" Target="media/image103.wmf"/><Relationship Id="rId211" Type="http://schemas.openxmlformats.org/officeDocument/2006/relationships/oleObject" Target="embeddings/oleObject105.bin"/><Relationship Id="rId210" Type="http://schemas.openxmlformats.org/officeDocument/2006/relationships/image" Target="media/image102.wmf"/><Relationship Id="rId21" Type="http://schemas.openxmlformats.org/officeDocument/2006/relationships/oleObject" Target="embeddings/oleObject9.bin"/><Relationship Id="rId209" Type="http://schemas.openxmlformats.org/officeDocument/2006/relationships/oleObject" Target="embeddings/oleObject104.bin"/><Relationship Id="rId208" Type="http://schemas.openxmlformats.org/officeDocument/2006/relationships/image" Target="media/image101.wmf"/><Relationship Id="rId207" Type="http://schemas.openxmlformats.org/officeDocument/2006/relationships/oleObject" Target="embeddings/oleObject103.bin"/><Relationship Id="rId206" Type="http://schemas.openxmlformats.org/officeDocument/2006/relationships/image" Target="media/image100.wmf"/><Relationship Id="rId205" Type="http://schemas.openxmlformats.org/officeDocument/2006/relationships/oleObject" Target="embeddings/oleObject102.bin"/><Relationship Id="rId204" Type="http://schemas.openxmlformats.org/officeDocument/2006/relationships/image" Target="media/image99.wmf"/><Relationship Id="rId203" Type="http://schemas.openxmlformats.org/officeDocument/2006/relationships/oleObject" Target="embeddings/oleObject101.bin"/><Relationship Id="rId202" Type="http://schemas.openxmlformats.org/officeDocument/2006/relationships/image" Target="media/image98.wmf"/><Relationship Id="rId201" Type="http://schemas.openxmlformats.org/officeDocument/2006/relationships/oleObject" Target="embeddings/oleObject100.bin"/><Relationship Id="rId200" Type="http://schemas.openxmlformats.org/officeDocument/2006/relationships/image" Target="media/image97.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6.wmf"/><Relationship Id="rId197" Type="http://schemas.openxmlformats.org/officeDocument/2006/relationships/oleObject" Target="embeddings/oleObject98.bin"/><Relationship Id="rId196" Type="http://schemas.openxmlformats.org/officeDocument/2006/relationships/oleObject" Target="embeddings/oleObject97.bin"/><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oleObject" Target="embeddings/oleObject8.bin"/><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image" Target="media/image91.wmf"/><Relationship Id="rId186" Type="http://schemas.openxmlformats.org/officeDocument/2006/relationships/oleObject" Target="embeddings/oleObject92.bin"/><Relationship Id="rId185" Type="http://schemas.openxmlformats.org/officeDocument/2006/relationships/image" Target="media/image90.wmf"/><Relationship Id="rId184" Type="http://schemas.openxmlformats.org/officeDocument/2006/relationships/oleObject" Target="embeddings/oleObject91.bin"/><Relationship Id="rId183" Type="http://schemas.openxmlformats.org/officeDocument/2006/relationships/image" Target="media/image89.wmf"/><Relationship Id="rId182" Type="http://schemas.openxmlformats.org/officeDocument/2006/relationships/oleObject" Target="embeddings/oleObject90.bin"/><Relationship Id="rId181" Type="http://schemas.openxmlformats.org/officeDocument/2006/relationships/image" Target="media/image88.png"/><Relationship Id="rId180" Type="http://schemas.openxmlformats.org/officeDocument/2006/relationships/image" Target="media/image87.wmf"/><Relationship Id="rId18" Type="http://schemas.openxmlformats.org/officeDocument/2006/relationships/image" Target="media/image7.wmf"/><Relationship Id="rId179" Type="http://schemas.openxmlformats.org/officeDocument/2006/relationships/oleObject" Target="embeddings/oleObject89.bin"/><Relationship Id="rId178" Type="http://schemas.openxmlformats.org/officeDocument/2006/relationships/image" Target="media/image86.wmf"/><Relationship Id="rId177" Type="http://schemas.openxmlformats.org/officeDocument/2006/relationships/oleObject" Target="embeddings/oleObject88.bin"/><Relationship Id="rId176" Type="http://schemas.openxmlformats.org/officeDocument/2006/relationships/image" Target="media/image85.wmf"/><Relationship Id="rId175" Type="http://schemas.openxmlformats.org/officeDocument/2006/relationships/oleObject" Target="embeddings/oleObject87.bin"/><Relationship Id="rId174" Type="http://schemas.openxmlformats.org/officeDocument/2006/relationships/image" Target="media/image84.wmf"/><Relationship Id="rId173" Type="http://schemas.openxmlformats.org/officeDocument/2006/relationships/oleObject" Target="embeddings/oleObject86.bin"/><Relationship Id="rId172" Type="http://schemas.openxmlformats.org/officeDocument/2006/relationships/image" Target="media/image83.wmf"/><Relationship Id="rId171" Type="http://schemas.openxmlformats.org/officeDocument/2006/relationships/oleObject" Target="embeddings/oleObject85.bin"/><Relationship Id="rId170" Type="http://schemas.openxmlformats.org/officeDocument/2006/relationships/image" Target="media/image82.wmf"/><Relationship Id="rId17" Type="http://schemas.openxmlformats.org/officeDocument/2006/relationships/oleObject" Target="embeddings/oleObject7.bin"/><Relationship Id="rId169" Type="http://schemas.openxmlformats.org/officeDocument/2006/relationships/oleObject" Target="embeddings/oleObject84.bin"/><Relationship Id="rId168" Type="http://schemas.openxmlformats.org/officeDocument/2006/relationships/image" Target="media/image81.wmf"/><Relationship Id="rId167" Type="http://schemas.openxmlformats.org/officeDocument/2006/relationships/oleObject" Target="embeddings/oleObject83.bin"/><Relationship Id="rId166" Type="http://schemas.openxmlformats.org/officeDocument/2006/relationships/image" Target="media/image80.wmf"/><Relationship Id="rId165" Type="http://schemas.openxmlformats.org/officeDocument/2006/relationships/oleObject" Target="embeddings/oleObject82.bin"/><Relationship Id="rId164" Type="http://schemas.openxmlformats.org/officeDocument/2006/relationships/oleObject" Target="embeddings/oleObject81.bin"/><Relationship Id="rId163" Type="http://schemas.openxmlformats.org/officeDocument/2006/relationships/image" Target="media/image79.wmf"/><Relationship Id="rId162" Type="http://schemas.openxmlformats.org/officeDocument/2006/relationships/oleObject" Target="embeddings/oleObject80.bin"/><Relationship Id="rId161" Type="http://schemas.openxmlformats.org/officeDocument/2006/relationships/image" Target="media/image78.wmf"/><Relationship Id="rId160" Type="http://schemas.openxmlformats.org/officeDocument/2006/relationships/oleObject" Target="embeddings/oleObject79.bin"/><Relationship Id="rId16" Type="http://schemas.openxmlformats.org/officeDocument/2006/relationships/image" Target="media/image6.wmf"/><Relationship Id="rId159" Type="http://schemas.openxmlformats.org/officeDocument/2006/relationships/image" Target="media/image77.wmf"/><Relationship Id="rId158" Type="http://schemas.openxmlformats.org/officeDocument/2006/relationships/oleObject" Target="embeddings/oleObject78.bin"/><Relationship Id="rId157" Type="http://schemas.openxmlformats.org/officeDocument/2006/relationships/image" Target="media/image76.wmf"/><Relationship Id="rId156" Type="http://schemas.openxmlformats.org/officeDocument/2006/relationships/oleObject" Target="embeddings/oleObject77.bin"/><Relationship Id="rId155" Type="http://schemas.openxmlformats.org/officeDocument/2006/relationships/image" Target="media/image75.wmf"/><Relationship Id="rId154" Type="http://schemas.openxmlformats.org/officeDocument/2006/relationships/oleObject" Target="embeddings/oleObject76.bin"/><Relationship Id="rId153" Type="http://schemas.openxmlformats.org/officeDocument/2006/relationships/image" Target="media/image74.wmf"/><Relationship Id="rId152" Type="http://schemas.openxmlformats.org/officeDocument/2006/relationships/oleObject" Target="embeddings/oleObject75.bin"/><Relationship Id="rId151" Type="http://schemas.openxmlformats.org/officeDocument/2006/relationships/image" Target="media/image73.wmf"/><Relationship Id="rId150" Type="http://schemas.openxmlformats.org/officeDocument/2006/relationships/oleObject" Target="embeddings/oleObject74.bin"/><Relationship Id="rId15" Type="http://schemas.openxmlformats.org/officeDocument/2006/relationships/oleObject" Target="embeddings/oleObject6.bin"/><Relationship Id="rId149" Type="http://schemas.openxmlformats.org/officeDocument/2006/relationships/image" Target="media/image72.wmf"/><Relationship Id="rId148" Type="http://schemas.openxmlformats.org/officeDocument/2006/relationships/oleObject" Target="embeddings/oleObject73.bin"/><Relationship Id="rId147" Type="http://schemas.openxmlformats.org/officeDocument/2006/relationships/image" Target="media/image71.wmf"/><Relationship Id="rId146" Type="http://schemas.openxmlformats.org/officeDocument/2006/relationships/oleObject" Target="embeddings/oleObject72.bin"/><Relationship Id="rId145" Type="http://schemas.openxmlformats.org/officeDocument/2006/relationships/image" Target="media/image70.wmf"/><Relationship Id="rId144" Type="http://schemas.openxmlformats.org/officeDocument/2006/relationships/oleObject" Target="embeddings/oleObject71.bin"/><Relationship Id="rId143" Type="http://schemas.openxmlformats.org/officeDocument/2006/relationships/image" Target="media/image69.wmf"/><Relationship Id="rId142" Type="http://schemas.openxmlformats.org/officeDocument/2006/relationships/oleObject" Target="embeddings/oleObject70.bin"/><Relationship Id="rId141" Type="http://schemas.openxmlformats.org/officeDocument/2006/relationships/image" Target="media/image68.wmf"/><Relationship Id="rId140" Type="http://schemas.openxmlformats.org/officeDocument/2006/relationships/oleObject" Target="embeddings/oleObject69.bin"/><Relationship Id="rId14" Type="http://schemas.openxmlformats.org/officeDocument/2006/relationships/image" Target="media/image5.wmf"/><Relationship Id="rId139" Type="http://schemas.openxmlformats.org/officeDocument/2006/relationships/image" Target="media/image67.wmf"/><Relationship Id="rId138" Type="http://schemas.openxmlformats.org/officeDocument/2006/relationships/oleObject" Target="embeddings/oleObject68.bin"/><Relationship Id="rId137" Type="http://schemas.openxmlformats.org/officeDocument/2006/relationships/image" Target="media/image66.wmf"/><Relationship Id="rId136" Type="http://schemas.openxmlformats.org/officeDocument/2006/relationships/oleObject" Target="embeddings/oleObject67.bin"/><Relationship Id="rId135" Type="http://schemas.openxmlformats.org/officeDocument/2006/relationships/image" Target="media/image65.wmf"/><Relationship Id="rId134" Type="http://schemas.openxmlformats.org/officeDocument/2006/relationships/oleObject" Target="embeddings/oleObject66.bin"/><Relationship Id="rId133" Type="http://schemas.openxmlformats.org/officeDocument/2006/relationships/image" Target="media/image64.wmf"/><Relationship Id="rId132" Type="http://schemas.openxmlformats.org/officeDocument/2006/relationships/oleObject" Target="embeddings/oleObject65.bin"/><Relationship Id="rId131" Type="http://schemas.openxmlformats.org/officeDocument/2006/relationships/image" Target="media/image63.wmf"/><Relationship Id="rId130" Type="http://schemas.openxmlformats.org/officeDocument/2006/relationships/oleObject" Target="embeddings/oleObject64.bin"/><Relationship Id="rId13" Type="http://schemas.openxmlformats.org/officeDocument/2006/relationships/oleObject" Target="embeddings/oleObject5.bin"/><Relationship Id="rId129" Type="http://schemas.openxmlformats.org/officeDocument/2006/relationships/image" Target="media/image62.wmf"/><Relationship Id="rId128" Type="http://schemas.openxmlformats.org/officeDocument/2006/relationships/oleObject" Target="embeddings/oleObject63.bin"/><Relationship Id="rId127" Type="http://schemas.openxmlformats.org/officeDocument/2006/relationships/image" Target="media/image61.wmf"/><Relationship Id="rId126" Type="http://schemas.openxmlformats.org/officeDocument/2006/relationships/oleObject" Target="embeddings/oleObject62.bin"/><Relationship Id="rId125" Type="http://schemas.openxmlformats.org/officeDocument/2006/relationships/image" Target="media/image60.wmf"/><Relationship Id="rId124" Type="http://schemas.openxmlformats.org/officeDocument/2006/relationships/oleObject" Target="embeddings/oleObject61.bin"/><Relationship Id="rId123" Type="http://schemas.openxmlformats.org/officeDocument/2006/relationships/image" Target="media/image59.wmf"/><Relationship Id="rId122" Type="http://schemas.openxmlformats.org/officeDocument/2006/relationships/oleObject" Target="embeddings/oleObject60.bin"/><Relationship Id="rId121" Type="http://schemas.openxmlformats.org/officeDocument/2006/relationships/image" Target="media/image58.wmf"/><Relationship Id="rId120" Type="http://schemas.openxmlformats.org/officeDocument/2006/relationships/oleObject" Target="embeddings/oleObject59.bin"/><Relationship Id="rId12" Type="http://schemas.openxmlformats.org/officeDocument/2006/relationships/image" Target="media/image4.wmf"/><Relationship Id="rId119" Type="http://schemas.openxmlformats.org/officeDocument/2006/relationships/image" Target="media/image57.wmf"/><Relationship Id="rId118" Type="http://schemas.openxmlformats.org/officeDocument/2006/relationships/oleObject" Target="embeddings/oleObject58.bin"/><Relationship Id="rId117" Type="http://schemas.openxmlformats.org/officeDocument/2006/relationships/image" Target="media/image56.wmf"/><Relationship Id="rId116" Type="http://schemas.openxmlformats.org/officeDocument/2006/relationships/oleObject" Target="embeddings/oleObject57.bin"/><Relationship Id="rId115" Type="http://schemas.openxmlformats.org/officeDocument/2006/relationships/image" Target="media/image55.wmf"/><Relationship Id="rId114" Type="http://schemas.openxmlformats.org/officeDocument/2006/relationships/oleObject" Target="embeddings/oleObject56.bin"/><Relationship Id="rId113" Type="http://schemas.openxmlformats.org/officeDocument/2006/relationships/image" Target="media/image54.wmf"/><Relationship Id="rId112" Type="http://schemas.openxmlformats.org/officeDocument/2006/relationships/oleObject" Target="embeddings/oleObject55.bin"/><Relationship Id="rId111" Type="http://schemas.openxmlformats.org/officeDocument/2006/relationships/image" Target="media/image53.wmf"/><Relationship Id="rId110" Type="http://schemas.openxmlformats.org/officeDocument/2006/relationships/oleObject" Target="embeddings/oleObject54.bin"/><Relationship Id="rId11" Type="http://schemas.openxmlformats.org/officeDocument/2006/relationships/oleObject" Target="embeddings/oleObject4.bin"/><Relationship Id="rId109" Type="http://schemas.openxmlformats.org/officeDocument/2006/relationships/image" Target="media/image52.wmf"/><Relationship Id="rId108" Type="http://schemas.openxmlformats.org/officeDocument/2006/relationships/oleObject" Target="embeddings/oleObject53.bin"/><Relationship Id="rId107" Type="http://schemas.openxmlformats.org/officeDocument/2006/relationships/image" Target="media/image51.wmf"/><Relationship Id="rId106" Type="http://schemas.openxmlformats.org/officeDocument/2006/relationships/oleObject" Target="embeddings/oleObject52.bin"/><Relationship Id="rId105" Type="http://schemas.openxmlformats.org/officeDocument/2006/relationships/image" Target="media/image50.wmf"/><Relationship Id="rId104" Type="http://schemas.openxmlformats.org/officeDocument/2006/relationships/oleObject" Target="embeddings/oleObject51.bin"/><Relationship Id="rId103" Type="http://schemas.openxmlformats.org/officeDocument/2006/relationships/image" Target="media/image49.wmf"/><Relationship Id="rId102" Type="http://schemas.openxmlformats.org/officeDocument/2006/relationships/oleObject" Target="embeddings/oleObject50.bin"/><Relationship Id="rId101" Type="http://schemas.openxmlformats.org/officeDocument/2006/relationships/image" Target="media/image48.wmf"/><Relationship Id="rId100" Type="http://schemas.openxmlformats.org/officeDocument/2006/relationships/oleObject" Target="embeddings/oleObject49.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1A6C8-FBCE-492D-9389-BA3A014C05B6}">
  <ds:schemaRefs/>
</ds:datastoreItem>
</file>

<file path=docProps/app.xml><?xml version="1.0" encoding="utf-8"?>
<Properties xmlns="http://schemas.openxmlformats.org/officeDocument/2006/extended-properties" xmlns:vt="http://schemas.openxmlformats.org/officeDocument/2006/docPropsVTypes">
  <Template>Normal</Template>
  <Pages>9</Pages>
  <Words>2084</Words>
  <Characters>3203</Characters>
  <Lines>1539</Lines>
  <Paragraphs>1701</Paragraphs>
  <TotalTime>2</TotalTime>
  <ScaleCrop>false</ScaleCrop>
  <LinksUpToDate>false</LinksUpToDate>
  <CharactersWithSpaces>3410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2025-08-30T02:31:00Z</dcterms:created>
  <dc:creator>Administrator</dc:creator>
  <cp:lastModifiedBy>人鱼蛋</cp:lastModifiedBy>
  <dcterms:modified xsi:type="dcterms:W3CDTF">2025-12-08T02:16:31Z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eyJoZGlkIjoiODE2ODUxN2VjNmE4OGNlYWJmMWJjZmQ0OTZiNzVhMGMiLCJ1c2VySWQiOiI1MjI5NzIxNjYifQ==</vt:lpwstr>
  </property>
  <property fmtid="{D5CDD505-2E9C-101B-9397-08002B2CF9AE}" pid="4" name="ICV">
    <vt:lpwstr>7B439DDBF7A54A198E94CAD374F6ADE5_13</vt:lpwstr>
  </property>
</Properties>
</file>