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val="0"/>
        <w:autoSpaceDN w:val="0"/>
        <w:bidi w:val="0"/>
        <w:adjustRightInd w:val="0"/>
        <w:snapToGrid/>
        <w:spacing w:line="400" w:lineRule="exact"/>
        <w:jc w:val="center"/>
        <w:textAlignment w:val="auto"/>
        <w:rPr>
          <w:rFonts w:hint="eastAsia" w:ascii="宋体" w:hAnsi="宋体" w:eastAsia="宋体" w:cs="宋体"/>
          <w:b/>
          <w:bCs/>
          <w:color w:val="auto"/>
          <w:kern w:val="0"/>
          <w:sz w:val="30"/>
          <w:szCs w:val="30"/>
        </w:rPr>
      </w:pPr>
      <w:bookmarkStart w:id="0" w:name="OLE_LINK1"/>
      <w:bookmarkStart w:id="1" w:name="_Hlk147663266"/>
      <w:r>
        <w:rPr>
          <w:rFonts w:hint="eastAsia" w:ascii="宋体" w:hAnsi="宋体" w:eastAsia="宋体" w:cs="宋体"/>
          <w:b/>
          <w:bCs/>
          <w:color w:val="auto"/>
          <w:kern w:val="0"/>
          <w:sz w:val="30"/>
          <w:szCs w:val="30"/>
        </w:rPr>
        <w:t>新时代农村高职生网络素养现状分析与培养建议</w:t>
      </w:r>
      <w:bookmarkStart w:id="2" w:name="_Hlk149685705"/>
    </w:p>
    <w:p>
      <w:pPr>
        <w:keepNext w:val="0"/>
        <w:keepLines w:val="0"/>
        <w:pageBreakBefore w:val="0"/>
        <w:widowControl w:val="0"/>
        <w:kinsoku/>
        <w:overflowPunct/>
        <w:topLinePunct w:val="0"/>
        <w:autoSpaceDE w:val="0"/>
        <w:autoSpaceDN w:val="0"/>
        <w:bidi w:val="0"/>
        <w:adjustRightInd w:val="0"/>
        <w:snapToGrid/>
        <w:spacing w:line="400" w:lineRule="exact"/>
        <w:jc w:val="center"/>
        <w:textAlignment w:val="auto"/>
        <w:rPr>
          <w:rFonts w:ascii="宋体" w:hAnsi="宋体" w:eastAsia="宋体" w:cs="Times New Roman"/>
          <w:b/>
          <w:bCs/>
          <w:color w:val="auto"/>
          <w:kern w:val="0"/>
          <w:sz w:val="24"/>
          <w:szCs w:val="24"/>
        </w:rPr>
      </w:pPr>
      <w:r>
        <w:rPr>
          <w:rFonts w:hint="eastAsia" w:ascii="宋体" w:hAnsi="宋体" w:eastAsia="宋体" w:cs="宋体"/>
          <w:b w:val="0"/>
          <w:bCs w:val="0"/>
          <w:color w:val="auto"/>
          <w:kern w:val="0"/>
          <w:sz w:val="30"/>
          <w:szCs w:val="30"/>
        </w:rPr>
        <w:t>——</w:t>
      </w:r>
      <w:bookmarkEnd w:id="2"/>
      <w:r>
        <w:rPr>
          <w:rFonts w:hint="eastAsia" w:ascii="宋体" w:hAnsi="宋体" w:eastAsia="宋体" w:cs="宋体"/>
          <w:b w:val="0"/>
          <w:bCs w:val="0"/>
          <w:color w:val="auto"/>
          <w:kern w:val="0"/>
          <w:sz w:val="30"/>
          <w:szCs w:val="30"/>
        </w:rPr>
        <w:t>以对甘肃省数所高职院校的调查为例</w:t>
      </w:r>
      <w:bookmarkEnd w:id="0"/>
      <w:r>
        <w:rPr>
          <w:rStyle w:val="10"/>
          <w:rFonts w:hint="eastAsia" w:ascii="宋体" w:hAnsi="宋体" w:eastAsia="宋体" w:cs="宋体"/>
          <w:b w:val="0"/>
          <w:bCs w:val="0"/>
          <w:color w:val="FFFFFF" w:themeColor="background1"/>
          <w:kern w:val="0"/>
          <w:sz w:val="30"/>
          <w:szCs w:val="30"/>
          <w14:textFill>
            <w14:solidFill>
              <w14:schemeClr w14:val="bg1"/>
            </w14:solidFill>
          </w14:textFill>
        </w:rPr>
        <w:footnoteReference w:id="0"/>
      </w:r>
    </w:p>
    <w:p>
      <w:pPr>
        <w:keepNext w:val="0"/>
        <w:keepLines w:val="0"/>
        <w:pageBreakBefore w:val="0"/>
        <w:widowControl w:val="0"/>
        <w:kinsoku/>
        <w:overflowPunct/>
        <w:topLinePunct w:val="0"/>
        <w:autoSpaceDE w:val="0"/>
        <w:autoSpaceDN w:val="0"/>
        <w:bidi w:val="0"/>
        <w:adjustRightInd w:val="0"/>
        <w:snapToGrid/>
        <w:spacing w:line="400" w:lineRule="exact"/>
        <w:ind w:firstLine="480" w:firstLineChars="200"/>
        <w:jc w:val="center"/>
        <w:textAlignment w:val="auto"/>
        <w:rPr>
          <w:rFonts w:ascii="宋体" w:hAnsi="宋体" w:eastAsia="宋体" w:cs="Times New Roman"/>
          <w:color w:val="auto"/>
          <w:kern w:val="0"/>
          <w:sz w:val="24"/>
          <w:szCs w:val="24"/>
        </w:rPr>
      </w:pPr>
    </w:p>
    <w:p>
      <w:pPr>
        <w:keepNext w:val="0"/>
        <w:keepLines w:val="0"/>
        <w:pageBreakBefore w:val="0"/>
        <w:widowControl w:val="0"/>
        <w:kinsoku/>
        <w:overflowPunct/>
        <w:topLinePunct w:val="0"/>
        <w:autoSpaceDE w:val="0"/>
        <w:autoSpaceDN w:val="0"/>
        <w:bidi w:val="0"/>
        <w:adjustRightInd w:val="0"/>
        <w:snapToGrid/>
        <w:spacing w:line="400" w:lineRule="exact"/>
        <w:ind w:firstLine="4800" w:firstLineChars="2000"/>
        <w:jc w:val="both"/>
        <w:textAlignment w:val="auto"/>
        <w:rPr>
          <w:rFonts w:hint="default" w:ascii="宋体" w:hAnsi="宋体" w:eastAsia="宋体" w:cs="Times New Roman"/>
          <w:color w:val="auto"/>
          <w:kern w:val="0"/>
          <w:sz w:val="24"/>
          <w:szCs w:val="24"/>
          <w:lang w:val="en-US" w:eastAsia="zh-CN"/>
        </w:rPr>
      </w:pPr>
      <w:r>
        <w:rPr>
          <w:rFonts w:hint="eastAsia" w:ascii="宋体" w:hAnsi="宋体" w:eastAsia="宋体" w:cs="Times New Roman"/>
          <w:color w:val="auto"/>
          <w:kern w:val="0"/>
          <w:sz w:val="24"/>
          <w:szCs w:val="24"/>
          <w:lang w:val="en-US" w:eastAsia="zh-CN"/>
        </w:rPr>
        <w:t>xxxx</w:t>
      </w:r>
      <w:r>
        <w:rPr>
          <w:rFonts w:hint="eastAsia"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lang w:val="en-US" w:eastAsia="zh-CN"/>
        </w:rPr>
        <w:t xml:space="preserve">  </w:t>
      </w:r>
    </w:p>
    <w:p>
      <w:pPr>
        <w:keepNext w:val="0"/>
        <w:keepLines w:val="0"/>
        <w:pageBreakBefore w:val="0"/>
        <w:widowControl w:val="0"/>
        <w:kinsoku/>
        <w:overflowPunct/>
        <w:topLinePunct w:val="0"/>
        <w:autoSpaceDE w:val="0"/>
        <w:autoSpaceDN w:val="0"/>
        <w:bidi w:val="0"/>
        <w:adjustRightInd w:val="0"/>
        <w:snapToGrid/>
        <w:spacing w:line="400" w:lineRule="exact"/>
        <w:ind w:firstLine="480" w:firstLineChars="200"/>
        <w:jc w:val="center"/>
        <w:textAlignment w:val="auto"/>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（甘肃开放大学 人文社科学院，甘肃兰州 </w:t>
      </w:r>
      <w:r>
        <w:rPr>
          <w:rFonts w:ascii="宋体" w:hAnsi="宋体" w:eastAsia="宋体" w:cs="Times New Roman"/>
          <w:color w:val="auto"/>
          <w:kern w:val="0"/>
          <w:sz w:val="24"/>
          <w:szCs w:val="24"/>
        </w:rPr>
        <w:t>730030</w:t>
      </w:r>
      <w:r>
        <w:rPr>
          <w:rFonts w:hint="eastAsia" w:ascii="宋体" w:hAnsi="宋体" w:eastAsia="宋体" w:cs="Times New Roman"/>
          <w:color w:val="auto"/>
          <w:kern w:val="0"/>
          <w:sz w:val="24"/>
          <w:szCs w:val="24"/>
        </w:rPr>
        <w:t>）</w:t>
      </w:r>
    </w:p>
    <w:p>
      <w:pPr>
        <w:keepNext w:val="0"/>
        <w:keepLines w:val="0"/>
        <w:pageBreakBefore w:val="0"/>
        <w:widowControl w:val="0"/>
        <w:kinsoku/>
        <w:overflowPunct/>
        <w:topLinePunct w:val="0"/>
        <w:autoSpaceDE w:val="0"/>
        <w:autoSpaceDN w:val="0"/>
        <w:bidi w:val="0"/>
        <w:adjustRightInd w:val="0"/>
        <w:snapToGrid/>
        <w:spacing w:line="400" w:lineRule="exact"/>
        <w:textAlignment w:val="auto"/>
        <w:rPr>
          <w:rFonts w:ascii="宋体" w:hAnsi="宋体" w:eastAsia="宋体" w:cs="Times New Roman"/>
          <w:color w:val="auto"/>
          <w:kern w:val="0"/>
          <w:sz w:val="24"/>
          <w:szCs w:val="24"/>
        </w:rPr>
      </w:pPr>
    </w:p>
    <w:p>
      <w:pPr>
        <w:keepNext w:val="0"/>
        <w:keepLines w:val="0"/>
        <w:pageBreakBefore w:val="0"/>
        <w:widowControl w:val="0"/>
        <w:kinsoku/>
        <w:overflowPunct/>
        <w:topLinePunct w:val="0"/>
        <w:autoSpaceDE w:val="0"/>
        <w:autoSpaceDN w:val="0"/>
        <w:bidi w:val="0"/>
        <w:adjustRightInd w:val="0"/>
        <w:snapToGrid/>
        <w:spacing w:line="400" w:lineRule="exact"/>
        <w:textAlignment w:val="auto"/>
        <w:rPr>
          <w:rFonts w:hint="eastAsia" w:ascii="楷体" w:hAnsi="楷体" w:eastAsia="楷体" w:cs="楷体"/>
          <w:color w:val="auto"/>
          <w:kern w:val="0"/>
          <w:sz w:val="24"/>
          <w:szCs w:val="24"/>
        </w:rPr>
      </w:pPr>
      <w:r>
        <w:rPr>
          <w:rFonts w:hint="eastAsia" w:ascii="宋体" w:hAnsi="宋体" w:eastAsia="宋体" w:cs="Times New Roman"/>
          <w:b/>
          <w:bCs/>
          <w:color w:val="auto"/>
          <w:kern w:val="0"/>
          <w:sz w:val="24"/>
          <w:szCs w:val="24"/>
        </w:rPr>
        <w:t>摘要：</w:t>
      </w:r>
      <w:r>
        <w:rPr>
          <w:rFonts w:hint="eastAsia" w:ascii="楷体" w:hAnsi="楷体" w:eastAsia="楷体" w:cs="楷体"/>
          <w:color w:val="auto"/>
          <w:kern w:val="0"/>
          <w:sz w:val="24"/>
          <w:szCs w:val="24"/>
        </w:rPr>
        <w:t>随着互联网技术的飞速发展，网络已经成为人们生活中不可或缺的一部分，并深刻影响着各个领域和人们的生活方式。作为“互联网原住民”，当代青年学生的网络素养水平不仅影响着网民的整体网络素养水平，也关系到健康的网络生态系统和网络强国的建设。本研究立足于新时代的大背景，着眼于农村青年学生网络素养水平总体偏低的问题，通过问卷法对甘肃省数所高职院校农村学生的网络素养进行了调查，结果发现农村高职生的网络素养整体水平及各维度的得分均较低。基于调查结果，研究还尝试提出了提升学生网络素养的建议，以期为农村高职生网络素养的调查与培养提供支撑。</w:t>
      </w:r>
    </w:p>
    <w:p>
      <w:pPr>
        <w:keepNext w:val="0"/>
        <w:keepLines w:val="0"/>
        <w:pageBreakBefore w:val="0"/>
        <w:widowControl w:val="0"/>
        <w:kinsoku/>
        <w:overflowPunct/>
        <w:topLinePunct w:val="0"/>
        <w:autoSpaceDE w:val="0"/>
        <w:autoSpaceDN w:val="0"/>
        <w:bidi w:val="0"/>
        <w:adjustRightInd w:val="0"/>
        <w:snapToGrid/>
        <w:spacing w:line="400" w:lineRule="exact"/>
        <w:textAlignment w:val="auto"/>
        <w:rPr>
          <w:rFonts w:hint="eastAsia" w:ascii="楷体" w:hAnsi="楷体" w:eastAsia="楷体" w:cs="楷体"/>
          <w:color w:val="auto"/>
          <w:kern w:val="0"/>
          <w:sz w:val="24"/>
          <w:szCs w:val="24"/>
        </w:rPr>
      </w:pPr>
      <w:r>
        <w:rPr>
          <w:rFonts w:hint="eastAsia" w:ascii="宋体" w:hAnsi="宋体" w:eastAsia="宋体" w:cs="Times New Roman"/>
          <w:b/>
          <w:bCs/>
          <w:color w:val="auto"/>
          <w:kern w:val="0"/>
          <w:sz w:val="24"/>
          <w:szCs w:val="24"/>
        </w:rPr>
        <w:t>关键词：</w:t>
      </w:r>
      <w:r>
        <w:rPr>
          <w:rFonts w:hint="eastAsia" w:ascii="楷体" w:hAnsi="楷体" w:eastAsia="楷体" w:cs="楷体"/>
          <w:color w:val="auto"/>
          <w:kern w:val="0"/>
          <w:sz w:val="24"/>
          <w:szCs w:val="24"/>
        </w:rPr>
        <w:t>网络素养；网络媒介特征认知；网络道德安全认知；知识生产与社会化参与</w:t>
      </w:r>
    </w:p>
    <w:p>
      <w:pPr>
        <w:keepNext w:val="0"/>
        <w:keepLines w:val="0"/>
        <w:pageBreakBefore w:val="0"/>
        <w:widowControl w:val="0"/>
        <w:kinsoku/>
        <w:overflowPunct/>
        <w:topLinePunct w:val="0"/>
        <w:autoSpaceDE w:val="0"/>
        <w:autoSpaceDN w:val="0"/>
        <w:bidi w:val="0"/>
        <w:adjustRightInd w:val="0"/>
        <w:snapToGrid/>
        <w:spacing w:line="400" w:lineRule="exact"/>
        <w:textAlignment w:val="auto"/>
        <w:rPr>
          <w:rFonts w:ascii="宋体" w:hAnsi="宋体" w:eastAsia="宋体" w:cs="Times New Roman"/>
          <w:b/>
          <w:bCs/>
          <w:color w:val="auto"/>
          <w:kern w:val="0"/>
          <w:sz w:val="24"/>
          <w:szCs w:val="24"/>
        </w:rPr>
      </w:pPr>
      <w:r>
        <w:rPr>
          <w:rFonts w:hint="eastAsia" w:ascii="宋体" w:hAnsi="宋体" w:eastAsia="宋体" w:cs="Times New Roman"/>
          <w:b/>
          <w:bCs/>
          <w:color w:val="auto"/>
          <w:kern w:val="0"/>
          <w:sz w:val="24"/>
          <w:szCs w:val="24"/>
        </w:rPr>
        <w:t>中图分类号：</w:t>
      </w:r>
      <w:r>
        <w:rPr>
          <w:rFonts w:ascii="宋体" w:hAnsi="宋体" w:eastAsia="宋体" w:cs="Times New Roman"/>
          <w:b/>
          <w:bCs/>
          <w:color w:val="auto"/>
          <w:kern w:val="0"/>
          <w:sz w:val="24"/>
          <w:szCs w:val="24"/>
        </w:rPr>
        <w:t>G641    文献标识码: A</w:t>
      </w:r>
    </w:p>
    <w:p>
      <w:pPr>
        <w:keepNext w:val="0"/>
        <w:keepLines w:val="0"/>
        <w:pageBreakBefore w:val="0"/>
        <w:widowControl w:val="0"/>
        <w:kinsoku/>
        <w:overflowPunct/>
        <w:topLinePunct w:val="0"/>
        <w:autoSpaceDE w:val="0"/>
        <w:autoSpaceDN w:val="0"/>
        <w:bidi w:val="0"/>
        <w:adjustRightInd w:val="0"/>
        <w:snapToGrid/>
        <w:spacing w:line="400" w:lineRule="exact"/>
        <w:textAlignment w:val="auto"/>
        <w:rPr>
          <w:rFonts w:ascii="宋体" w:hAnsi="宋体" w:eastAsia="宋体" w:cs="Times New Roman"/>
          <w:b/>
          <w:bCs/>
          <w:color w:val="auto"/>
          <w:kern w:val="0"/>
          <w:sz w:val="24"/>
          <w:szCs w:val="24"/>
        </w:rPr>
      </w:pPr>
    </w:p>
    <w:p>
      <w:pPr>
        <w:keepNext w:val="0"/>
        <w:keepLines w:val="0"/>
        <w:pageBreakBefore w:val="0"/>
        <w:widowControl w:val="0"/>
        <w:kinsoku/>
        <w:overflowPunct/>
        <w:topLinePunct w:val="0"/>
        <w:autoSpaceDE w:val="0"/>
        <w:autoSpaceDN w:val="0"/>
        <w:bidi w:val="0"/>
        <w:adjustRightInd w:val="0"/>
        <w:snapToGrid/>
        <w:spacing w:line="400" w:lineRule="exact"/>
        <w:ind w:firstLine="482" w:firstLineChars="200"/>
        <w:textAlignment w:val="auto"/>
        <w:rPr>
          <w:rFonts w:ascii="宋体" w:hAnsi="宋体" w:eastAsia="宋体" w:cs="Times New Roman"/>
          <w:b/>
          <w:bCs/>
          <w:color w:val="auto"/>
          <w:kern w:val="0"/>
          <w:sz w:val="24"/>
          <w:szCs w:val="24"/>
        </w:rPr>
      </w:pPr>
      <w:r>
        <w:rPr>
          <w:rFonts w:hint="eastAsia" w:ascii="宋体" w:hAnsi="宋体" w:eastAsia="宋体" w:cs="Times New Roman"/>
          <w:b/>
          <w:bCs/>
          <w:color w:val="auto"/>
          <w:kern w:val="0"/>
          <w:sz w:val="24"/>
          <w:szCs w:val="24"/>
        </w:rPr>
        <w:t>一、引言</w:t>
      </w:r>
      <w:bookmarkEnd w:id="1"/>
    </w:p>
    <w:p>
      <w:pPr>
        <w:keepNext w:val="0"/>
        <w:keepLines w:val="0"/>
        <w:pageBreakBefore w:val="0"/>
        <w:widowControl w:val="0"/>
        <w:kinsoku/>
        <w:overflowPunct/>
        <w:topLinePunct w:val="0"/>
        <w:autoSpaceDE w:val="0"/>
        <w:autoSpaceDN w:val="0"/>
        <w:bidi w:val="0"/>
        <w:adjustRightInd w:val="0"/>
        <w:snapToGrid/>
        <w:spacing w:line="400" w:lineRule="exact"/>
        <w:ind w:firstLine="480" w:firstLineChars="200"/>
        <w:textAlignment w:val="auto"/>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作为我国网民群体的中坚力量，新时代的青年学生在网络社会进步和网民发展中起着重要的作用，他们</w:t>
      </w:r>
      <w:r>
        <w:rPr>
          <w:rFonts w:ascii="宋体" w:hAnsi="宋体" w:eastAsia="宋体" w:cs="Times New Roman"/>
          <w:color w:val="auto"/>
          <w:kern w:val="0"/>
          <w:sz w:val="24"/>
          <w:szCs w:val="24"/>
        </w:rPr>
        <w:t>在受到网络影响的同时，也在不断地影响着网络的发展</w:t>
      </w:r>
      <w:r>
        <w:rPr>
          <w:rFonts w:hint="eastAsia" w:ascii="宋体" w:hAnsi="宋体" w:eastAsia="宋体" w:cs="Times New Roman"/>
          <w:color w:val="auto"/>
          <w:kern w:val="0"/>
          <w:sz w:val="24"/>
          <w:szCs w:val="24"/>
        </w:rPr>
        <w:t>。青年学生的网络素养对其实现个人的自我完善和全面发展至关重要，也与实现网络强国战略目标密切相关。较高水平</w:t>
      </w:r>
      <w:r>
        <w:rPr>
          <w:rFonts w:ascii="宋体" w:hAnsi="宋体" w:eastAsia="宋体" w:cs="Times New Roman"/>
          <w:color w:val="auto"/>
          <w:kern w:val="0"/>
          <w:sz w:val="24"/>
          <w:szCs w:val="24"/>
        </w:rPr>
        <w:t>的网络素养</w:t>
      </w:r>
      <w:r>
        <w:rPr>
          <w:rFonts w:hint="eastAsia" w:ascii="宋体" w:hAnsi="宋体" w:eastAsia="宋体" w:cs="Times New Roman"/>
          <w:color w:val="auto"/>
          <w:kern w:val="0"/>
          <w:sz w:val="24"/>
          <w:szCs w:val="24"/>
        </w:rPr>
        <w:t>可以促进青年学生对网络媒介有更加理性的认识，加强他们辨别</w:t>
      </w:r>
      <w:r>
        <w:rPr>
          <w:rFonts w:ascii="宋体" w:hAnsi="宋体" w:eastAsia="宋体" w:cs="Times New Roman"/>
          <w:color w:val="auto"/>
          <w:kern w:val="0"/>
          <w:sz w:val="24"/>
          <w:szCs w:val="24"/>
        </w:rPr>
        <w:t>网络信息</w:t>
      </w:r>
      <w:r>
        <w:rPr>
          <w:rFonts w:hint="eastAsia" w:ascii="宋体" w:hAnsi="宋体" w:eastAsia="宋体" w:cs="Times New Roman"/>
          <w:color w:val="auto"/>
          <w:kern w:val="0"/>
          <w:sz w:val="24"/>
          <w:szCs w:val="24"/>
        </w:rPr>
        <w:t>和思考</w:t>
      </w:r>
      <w:r>
        <w:rPr>
          <w:rFonts w:ascii="宋体" w:hAnsi="宋体" w:eastAsia="宋体" w:cs="Times New Roman"/>
          <w:color w:val="auto"/>
          <w:kern w:val="0"/>
          <w:sz w:val="24"/>
          <w:szCs w:val="24"/>
        </w:rPr>
        <w:t>社会热点问题的</w:t>
      </w:r>
      <w:r>
        <w:rPr>
          <w:rFonts w:hint="eastAsia" w:ascii="宋体" w:hAnsi="宋体" w:eastAsia="宋体" w:cs="Times New Roman"/>
          <w:color w:val="auto"/>
          <w:kern w:val="0"/>
          <w:sz w:val="24"/>
          <w:szCs w:val="24"/>
        </w:rPr>
        <w:t>能力</w:t>
      </w:r>
      <w:r>
        <w:rPr>
          <w:rFonts w:ascii="宋体" w:hAnsi="宋体" w:eastAsia="宋体" w:cs="Times New Roman"/>
          <w:color w:val="auto"/>
          <w:kern w:val="0"/>
          <w:sz w:val="24"/>
          <w:szCs w:val="24"/>
        </w:rPr>
        <w:t>，</w:t>
      </w:r>
      <w:r>
        <w:rPr>
          <w:rFonts w:hint="eastAsia" w:ascii="宋体" w:hAnsi="宋体" w:eastAsia="宋体" w:cs="Times New Roman"/>
          <w:color w:val="auto"/>
          <w:kern w:val="0"/>
          <w:sz w:val="24"/>
          <w:szCs w:val="24"/>
        </w:rPr>
        <w:t>帮助他们提高获取有用信息的效率，进而</w:t>
      </w:r>
      <w:r>
        <w:rPr>
          <w:rFonts w:ascii="宋体" w:hAnsi="宋体" w:eastAsia="宋体" w:cs="Times New Roman"/>
          <w:color w:val="auto"/>
          <w:kern w:val="0"/>
          <w:sz w:val="24"/>
          <w:szCs w:val="24"/>
        </w:rPr>
        <w:t>发挥</w:t>
      </w:r>
      <w:r>
        <w:rPr>
          <w:rFonts w:hint="eastAsia" w:ascii="宋体" w:hAnsi="宋体" w:eastAsia="宋体" w:cs="Times New Roman"/>
          <w:color w:val="auto"/>
          <w:kern w:val="0"/>
          <w:sz w:val="24"/>
          <w:szCs w:val="24"/>
        </w:rPr>
        <w:t>自身</w:t>
      </w:r>
      <w:r>
        <w:rPr>
          <w:rFonts w:ascii="宋体" w:hAnsi="宋体" w:eastAsia="宋体" w:cs="Times New Roman"/>
          <w:color w:val="auto"/>
          <w:kern w:val="0"/>
          <w:sz w:val="24"/>
          <w:szCs w:val="24"/>
        </w:rPr>
        <w:t>主观能动性</w:t>
      </w:r>
      <w:r>
        <w:rPr>
          <w:rFonts w:hint="eastAsia" w:ascii="宋体" w:hAnsi="宋体" w:eastAsia="宋体" w:cs="Times New Roman"/>
          <w:color w:val="auto"/>
          <w:kern w:val="0"/>
          <w:sz w:val="24"/>
          <w:szCs w:val="24"/>
        </w:rPr>
        <w:t>，</w:t>
      </w:r>
      <w:r>
        <w:rPr>
          <w:rFonts w:ascii="宋体" w:hAnsi="宋体" w:eastAsia="宋体" w:cs="Times New Roman"/>
          <w:color w:val="auto"/>
          <w:kern w:val="0"/>
          <w:sz w:val="24"/>
          <w:szCs w:val="24"/>
        </w:rPr>
        <w:t>成为</w:t>
      </w:r>
      <w:r>
        <w:rPr>
          <w:rFonts w:hint="eastAsia" w:ascii="宋体" w:hAnsi="宋体" w:eastAsia="宋体" w:cs="Times New Roman"/>
          <w:color w:val="auto"/>
          <w:kern w:val="0"/>
          <w:sz w:val="24"/>
          <w:szCs w:val="24"/>
        </w:rPr>
        <w:t>积极的</w:t>
      </w:r>
      <w:r>
        <w:rPr>
          <w:rFonts w:ascii="宋体" w:hAnsi="宋体" w:eastAsia="宋体" w:cs="Times New Roman"/>
          <w:color w:val="auto"/>
          <w:kern w:val="0"/>
          <w:sz w:val="24"/>
          <w:szCs w:val="24"/>
        </w:rPr>
        <w:t>网络使用者和参与者。</w:t>
      </w:r>
      <w:r>
        <w:rPr>
          <w:rFonts w:hint="eastAsia" w:ascii="宋体" w:hAnsi="宋体" w:eastAsia="宋体" w:cs="Times New Roman"/>
          <w:color w:val="auto"/>
          <w:kern w:val="0"/>
          <w:sz w:val="24"/>
          <w:szCs w:val="24"/>
        </w:rPr>
        <w:t>早在</w:t>
      </w:r>
      <w:r>
        <w:rPr>
          <w:rFonts w:ascii="宋体" w:hAnsi="宋体" w:eastAsia="宋体" w:cs="Times New Roman"/>
          <w:color w:val="auto"/>
          <w:kern w:val="0"/>
          <w:sz w:val="24"/>
          <w:szCs w:val="24"/>
        </w:rPr>
        <w:t>2017年，中共中央、国务院联合发布的《中长期青年发展规划（2016</w:t>
      </w:r>
      <w:r>
        <w:rPr>
          <w:rFonts w:hint="eastAsia" w:ascii="宋体" w:hAnsi="宋体" w:eastAsia="宋体" w:cs="Times New Roman"/>
          <w:color w:val="auto"/>
          <w:kern w:val="0"/>
          <w:sz w:val="24"/>
          <w:szCs w:val="24"/>
        </w:rPr>
        <w:t>—</w:t>
      </w:r>
      <w:r>
        <w:rPr>
          <w:rFonts w:ascii="宋体" w:hAnsi="宋体" w:eastAsia="宋体" w:cs="Times New Roman"/>
          <w:color w:val="auto"/>
          <w:kern w:val="0"/>
          <w:sz w:val="24"/>
          <w:szCs w:val="24"/>
        </w:rPr>
        <w:t>2025年）》中</w:t>
      </w:r>
      <w:r>
        <w:rPr>
          <w:rFonts w:hint="eastAsia" w:ascii="宋体" w:hAnsi="宋体" w:eastAsia="宋体" w:cs="Times New Roman"/>
          <w:color w:val="auto"/>
          <w:kern w:val="0"/>
          <w:sz w:val="24"/>
          <w:szCs w:val="24"/>
        </w:rPr>
        <w:t>就</w:t>
      </w:r>
      <w:r>
        <w:rPr>
          <w:rFonts w:ascii="宋体" w:hAnsi="宋体" w:eastAsia="宋体" w:cs="Times New Roman"/>
          <w:color w:val="auto"/>
          <w:kern w:val="0"/>
          <w:sz w:val="24"/>
          <w:szCs w:val="24"/>
        </w:rPr>
        <w:t>指出，“在青年群体中广泛开展网络素养教育，引导青年科学、依法、文明、理性用网”</w:t>
      </w:r>
      <w:r>
        <w:rPr>
          <w:rFonts w:hint="eastAsia" w:ascii="宋体" w:hAnsi="宋体" w:eastAsia="宋体" w:cs="Times New Roman"/>
          <w:color w:val="auto"/>
          <w:kern w:val="0"/>
          <w:sz w:val="24"/>
          <w:szCs w:val="24"/>
          <w:vertAlign w:val="superscript"/>
        </w:rPr>
        <w:t>[</w:t>
      </w:r>
      <w:r>
        <w:rPr>
          <w:rFonts w:ascii="宋体" w:hAnsi="宋体" w:eastAsia="宋体" w:cs="Times New Roman"/>
          <w:color w:val="auto"/>
          <w:kern w:val="0"/>
          <w:sz w:val="24"/>
          <w:szCs w:val="24"/>
          <w:vertAlign w:val="superscript"/>
        </w:rPr>
        <w:t>1]</w:t>
      </w:r>
      <w:r>
        <w:rPr>
          <w:rFonts w:hint="eastAsia" w:ascii="宋体" w:hAnsi="宋体" w:eastAsia="宋体" w:cs="Times New Roman"/>
          <w:color w:val="auto"/>
          <w:kern w:val="0"/>
          <w:sz w:val="24"/>
          <w:szCs w:val="24"/>
        </w:rPr>
        <w:t>。</w:t>
      </w:r>
    </w:p>
    <w:p>
      <w:pPr>
        <w:keepNext w:val="0"/>
        <w:keepLines w:val="0"/>
        <w:pageBreakBefore w:val="0"/>
        <w:widowControl w:val="0"/>
        <w:kinsoku/>
        <w:overflowPunct/>
        <w:topLinePunct w:val="0"/>
        <w:autoSpaceDE w:val="0"/>
        <w:autoSpaceDN w:val="0"/>
        <w:bidi w:val="0"/>
        <w:adjustRightInd w:val="0"/>
        <w:snapToGrid/>
        <w:spacing w:line="400" w:lineRule="exact"/>
        <w:ind w:firstLine="480" w:firstLineChars="200"/>
        <w:textAlignment w:val="auto"/>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网络素养就是人们在熟知网络知识的基础上，在一定观念的支配和约束下，主动利用网络获取自身所需信息、解决自身问题、实现自身发展的能力</w:t>
      </w:r>
      <w:r>
        <w:rPr>
          <w:rFonts w:hint="eastAsia" w:ascii="宋体" w:hAnsi="宋体" w:eastAsia="宋体" w:cs="Times New Roman"/>
          <w:color w:val="auto"/>
          <w:kern w:val="0"/>
          <w:sz w:val="24"/>
          <w:szCs w:val="24"/>
          <w:vertAlign w:val="superscript"/>
        </w:rPr>
        <w:t>[2]</w:t>
      </w:r>
      <w:r>
        <w:rPr>
          <w:rFonts w:hint="eastAsia" w:ascii="宋体" w:hAnsi="宋体" w:eastAsia="宋体" w:cs="Times New Roman"/>
          <w:color w:val="auto"/>
          <w:kern w:val="0"/>
          <w:sz w:val="24"/>
          <w:szCs w:val="24"/>
        </w:rPr>
        <w:t>。网络素养是信息时代健全社会人格的重要组成部分，它既是时代发展对青年学生提出的新要求，也是个体成长发展的新需求</w:t>
      </w:r>
      <w:r>
        <w:rPr>
          <w:rFonts w:hint="eastAsia" w:ascii="宋体" w:hAnsi="宋体" w:eastAsia="宋体" w:cs="Times New Roman"/>
          <w:color w:val="auto"/>
          <w:kern w:val="0"/>
          <w:sz w:val="24"/>
          <w:szCs w:val="24"/>
          <w:vertAlign w:val="superscript"/>
        </w:rPr>
        <w:t>[3]</w:t>
      </w:r>
      <w:r>
        <w:rPr>
          <w:rFonts w:hint="eastAsia" w:ascii="宋体" w:hAnsi="宋体" w:eastAsia="宋体" w:cs="Times New Roman"/>
          <w:color w:val="auto"/>
          <w:kern w:val="0"/>
          <w:sz w:val="24"/>
          <w:szCs w:val="24"/>
        </w:rPr>
        <w:t>。已有学者对大学生网络素养进行了研究，发现生源地会影响大学生的网络素养水平，即来自城市的大学生相对来自农村的大学生而言，在网络素养的多个维度上有显著优势，甚至在个别维度上，来自县镇的大学生显著优于来自农村的大学生</w:t>
      </w:r>
      <w:r>
        <w:rPr>
          <w:rFonts w:hint="eastAsia" w:ascii="宋体" w:hAnsi="宋体" w:eastAsia="宋体" w:cs="Times New Roman"/>
          <w:color w:val="auto"/>
          <w:kern w:val="0"/>
          <w:sz w:val="24"/>
          <w:szCs w:val="24"/>
          <w:vertAlign w:val="superscript"/>
        </w:rPr>
        <w:t>[4]</w:t>
      </w:r>
      <w:bookmarkStart w:id="3" w:name="_Hlk149035924"/>
      <w:r>
        <w:rPr>
          <w:rFonts w:hint="eastAsia" w:ascii="宋体" w:hAnsi="宋体" w:eastAsia="宋体" w:cs="Times New Roman"/>
          <w:color w:val="auto"/>
          <w:kern w:val="0"/>
          <w:sz w:val="24"/>
          <w:szCs w:val="24"/>
          <w:vertAlign w:val="superscript"/>
        </w:rPr>
        <w:t>[5]</w:t>
      </w:r>
      <w:bookmarkEnd w:id="3"/>
      <w:r>
        <w:rPr>
          <w:rFonts w:hint="eastAsia" w:ascii="宋体" w:hAnsi="宋体" w:eastAsia="宋体" w:cs="Times New Roman"/>
          <w:color w:val="auto"/>
          <w:kern w:val="0"/>
          <w:sz w:val="24"/>
          <w:szCs w:val="24"/>
          <w:vertAlign w:val="superscript"/>
        </w:rPr>
        <w:t>62-74</w:t>
      </w:r>
      <w:r>
        <w:rPr>
          <w:rFonts w:hint="eastAsia" w:ascii="宋体" w:hAnsi="宋体" w:eastAsia="宋体" w:cs="Times New Roman"/>
          <w:color w:val="auto"/>
          <w:kern w:val="0"/>
          <w:sz w:val="24"/>
          <w:szCs w:val="24"/>
        </w:rPr>
        <w:t>。由此可见，网络的普及速度和覆盖程度与青年学生网络素养的发展有很大的相关性，如何帮助农村青年学生</w:t>
      </w:r>
      <w:r>
        <w:rPr>
          <w:rFonts w:ascii="宋体" w:hAnsi="宋体" w:eastAsia="宋体" w:cs="Times New Roman"/>
          <w:color w:val="auto"/>
          <w:kern w:val="0"/>
          <w:sz w:val="24"/>
          <w:szCs w:val="24"/>
        </w:rPr>
        <w:t>正确</w:t>
      </w:r>
      <w:r>
        <w:rPr>
          <w:rFonts w:hint="eastAsia" w:ascii="宋体" w:hAnsi="宋体" w:eastAsia="宋体" w:cs="Times New Roman"/>
          <w:color w:val="auto"/>
          <w:kern w:val="0"/>
          <w:sz w:val="24"/>
          <w:szCs w:val="24"/>
        </w:rPr>
        <w:t>认识</w:t>
      </w:r>
      <w:r>
        <w:rPr>
          <w:rFonts w:ascii="宋体" w:hAnsi="宋体" w:eastAsia="宋体" w:cs="Times New Roman"/>
          <w:color w:val="auto"/>
          <w:kern w:val="0"/>
          <w:sz w:val="24"/>
          <w:szCs w:val="24"/>
        </w:rPr>
        <w:t>和使用网络是目前需要解决的</w:t>
      </w:r>
      <w:r>
        <w:rPr>
          <w:rFonts w:hint="eastAsia" w:ascii="宋体" w:hAnsi="宋体" w:eastAsia="宋体" w:cs="Times New Roman"/>
          <w:color w:val="auto"/>
          <w:kern w:val="0"/>
          <w:sz w:val="24"/>
          <w:szCs w:val="24"/>
        </w:rPr>
        <w:t>重要</w:t>
      </w:r>
      <w:r>
        <w:rPr>
          <w:rFonts w:ascii="宋体" w:hAnsi="宋体" w:eastAsia="宋体" w:cs="Times New Roman"/>
          <w:color w:val="auto"/>
          <w:kern w:val="0"/>
          <w:sz w:val="24"/>
          <w:szCs w:val="24"/>
        </w:rPr>
        <w:t>问题</w:t>
      </w:r>
      <w:r>
        <w:rPr>
          <w:rFonts w:hint="eastAsia" w:ascii="宋体" w:hAnsi="宋体" w:eastAsia="宋体" w:cs="Times New Roman"/>
          <w:color w:val="auto"/>
          <w:kern w:val="0"/>
          <w:sz w:val="24"/>
          <w:szCs w:val="24"/>
        </w:rPr>
        <w:t>。此外，相对普通高校的大学生来说，高职院校学生的自制力和自我约束能力更低，自我监督的意识也更加薄弱，其网络素养更应该受到关注。然而，目前针对农村高职生网络素养的研究很少。因此，本研究以甘肃省数所高职院校的农村学生为调查对象，分析农村高职生的网络素养表现，并提出培养建议。</w:t>
      </w:r>
    </w:p>
    <w:p>
      <w:pPr>
        <w:keepNext w:val="0"/>
        <w:keepLines w:val="0"/>
        <w:pageBreakBefore w:val="0"/>
        <w:widowControl w:val="0"/>
        <w:kinsoku/>
        <w:overflowPunct/>
        <w:topLinePunct w:val="0"/>
        <w:autoSpaceDE w:val="0"/>
        <w:autoSpaceDN w:val="0"/>
        <w:bidi w:val="0"/>
        <w:adjustRightInd w:val="0"/>
        <w:snapToGrid/>
        <w:spacing w:line="400" w:lineRule="exact"/>
        <w:ind w:firstLine="482" w:firstLineChars="200"/>
        <w:textAlignment w:val="auto"/>
        <w:rPr>
          <w:rFonts w:ascii="宋体" w:hAnsi="宋体" w:eastAsia="宋体" w:cs="Times New Roman"/>
          <w:b/>
          <w:bCs/>
          <w:color w:val="auto"/>
          <w:kern w:val="0"/>
          <w:sz w:val="24"/>
          <w:szCs w:val="24"/>
        </w:rPr>
      </w:pPr>
      <w:r>
        <w:rPr>
          <w:rFonts w:hint="eastAsia" w:ascii="宋体" w:hAnsi="宋体" w:eastAsia="宋体" w:cs="Times New Roman"/>
          <w:b/>
          <w:bCs/>
          <w:color w:val="auto"/>
          <w:kern w:val="0"/>
          <w:sz w:val="24"/>
          <w:szCs w:val="24"/>
        </w:rPr>
        <w:t>二、调查方法</w:t>
      </w:r>
    </w:p>
    <w:p>
      <w:pPr>
        <w:keepNext w:val="0"/>
        <w:keepLines w:val="0"/>
        <w:pageBreakBefore w:val="0"/>
        <w:widowControl w:val="0"/>
        <w:kinsoku/>
        <w:overflowPunct/>
        <w:topLinePunct w:val="0"/>
        <w:autoSpaceDE w:val="0"/>
        <w:autoSpaceDN w:val="0"/>
        <w:bidi w:val="0"/>
        <w:adjustRightInd w:val="0"/>
        <w:snapToGrid/>
        <w:spacing w:line="400" w:lineRule="exact"/>
        <w:ind w:firstLine="482" w:firstLineChars="200"/>
        <w:textAlignment w:val="auto"/>
        <w:rPr>
          <w:rFonts w:ascii="宋体" w:hAnsi="宋体" w:eastAsia="宋体"/>
          <w:b/>
          <w:bCs/>
          <w:color w:val="auto"/>
          <w:sz w:val="24"/>
          <w:szCs w:val="24"/>
        </w:rPr>
      </w:pPr>
      <w:bookmarkStart w:id="4" w:name="_Hlk149171029"/>
      <w:r>
        <w:rPr>
          <w:rFonts w:hint="eastAsia" w:ascii="宋体" w:hAnsi="宋体" w:eastAsia="宋体"/>
          <w:b/>
          <w:bCs/>
          <w:color w:val="auto"/>
          <w:sz w:val="24"/>
          <w:szCs w:val="24"/>
        </w:rPr>
        <w:t>（一）调查对象</w:t>
      </w:r>
    </w:p>
    <w:p>
      <w:pPr>
        <w:keepNext w:val="0"/>
        <w:keepLines w:val="0"/>
        <w:pageBreakBefore w:val="0"/>
        <w:widowControl w:val="0"/>
        <w:kinsoku/>
        <w:overflowPunct/>
        <w:topLinePunct w:val="0"/>
        <w:autoSpaceDE w:val="0"/>
        <w:autoSpaceDN w:val="0"/>
        <w:bidi w:val="0"/>
        <w:adjustRightInd w:val="0"/>
        <w:snapToGrid/>
        <w:spacing w:line="400" w:lineRule="exact"/>
        <w:ind w:firstLine="480" w:firstLineChars="200"/>
        <w:textAlignment w:val="auto"/>
        <w:rPr>
          <w:rFonts w:ascii="宋体" w:hAnsi="宋体" w:eastAsia="宋体" w:cs="Times New Roman"/>
          <w:color w:val="auto"/>
          <w:kern w:val="0"/>
          <w:sz w:val="24"/>
          <w:szCs w:val="24"/>
        </w:rPr>
      </w:pPr>
      <w:r>
        <w:rPr>
          <w:rFonts w:ascii="宋体" w:hAnsi="宋体" w:eastAsia="宋体" w:cs="Times New Roman"/>
          <w:color w:val="auto"/>
          <w:kern w:val="0"/>
          <w:sz w:val="24"/>
          <w:szCs w:val="24"/>
        </w:rPr>
        <w:t>2023年5</w:t>
      </w:r>
      <w:r>
        <w:rPr>
          <w:rFonts w:hint="eastAsia" w:ascii="宋体" w:hAnsi="宋体" w:eastAsia="宋体" w:cs="Times New Roman"/>
          <w:color w:val="auto"/>
          <w:kern w:val="0"/>
          <w:sz w:val="24"/>
          <w:szCs w:val="24"/>
        </w:rPr>
        <w:t>—</w:t>
      </w:r>
      <w:r>
        <w:rPr>
          <w:rFonts w:ascii="宋体" w:hAnsi="宋体" w:eastAsia="宋体" w:cs="Times New Roman"/>
          <w:color w:val="auto"/>
          <w:kern w:val="0"/>
          <w:sz w:val="24"/>
          <w:szCs w:val="24"/>
        </w:rPr>
        <w:t>11月</w:t>
      </w:r>
      <w:r>
        <w:rPr>
          <w:rFonts w:hint="eastAsia" w:ascii="宋体" w:hAnsi="宋体" w:eastAsia="宋体" w:cs="Times New Roman"/>
          <w:color w:val="auto"/>
          <w:kern w:val="0"/>
          <w:sz w:val="24"/>
          <w:szCs w:val="24"/>
        </w:rPr>
        <w:t>，采用方便取样方式，通过问卷星平台向甘肃省数所高职院校的部分农村学生发放电子问卷，</w:t>
      </w:r>
      <w:r>
        <w:rPr>
          <w:rFonts w:ascii="宋体" w:hAnsi="宋体" w:eastAsia="宋体" w:cs="Times New Roman"/>
          <w:color w:val="auto"/>
          <w:kern w:val="0"/>
          <w:sz w:val="24"/>
          <w:szCs w:val="24"/>
        </w:rPr>
        <w:t>共收回544份问卷，有效问卷532份，有效率达97.8%</w:t>
      </w:r>
      <w:r>
        <w:rPr>
          <w:rFonts w:hint="eastAsia" w:ascii="宋体" w:hAnsi="宋体" w:eastAsia="宋体" w:cs="Times New Roman"/>
          <w:color w:val="auto"/>
          <w:kern w:val="0"/>
          <w:sz w:val="24"/>
          <w:szCs w:val="24"/>
        </w:rPr>
        <w:t>。对调查对象的基本信息数据进行统计分析发现：男生2</w:t>
      </w:r>
      <w:r>
        <w:rPr>
          <w:rFonts w:ascii="宋体" w:hAnsi="宋体" w:eastAsia="宋体" w:cs="Times New Roman"/>
          <w:color w:val="auto"/>
          <w:kern w:val="0"/>
          <w:sz w:val="24"/>
          <w:szCs w:val="24"/>
        </w:rPr>
        <w:t>04</w:t>
      </w:r>
      <w:r>
        <w:rPr>
          <w:rFonts w:hint="eastAsia" w:ascii="宋体" w:hAnsi="宋体" w:eastAsia="宋体" w:cs="Times New Roman"/>
          <w:color w:val="auto"/>
          <w:kern w:val="0"/>
          <w:sz w:val="24"/>
          <w:szCs w:val="24"/>
        </w:rPr>
        <w:t>人（38.35%），女生3</w:t>
      </w:r>
      <w:r>
        <w:rPr>
          <w:rFonts w:ascii="宋体" w:hAnsi="宋体" w:eastAsia="宋体" w:cs="Times New Roman"/>
          <w:color w:val="auto"/>
          <w:kern w:val="0"/>
          <w:sz w:val="24"/>
          <w:szCs w:val="24"/>
        </w:rPr>
        <w:t>28</w:t>
      </w:r>
      <w:r>
        <w:rPr>
          <w:rFonts w:hint="eastAsia" w:ascii="宋体" w:hAnsi="宋体" w:eastAsia="宋体" w:cs="Times New Roman"/>
          <w:color w:val="auto"/>
          <w:kern w:val="0"/>
          <w:sz w:val="24"/>
          <w:szCs w:val="24"/>
        </w:rPr>
        <w:t>人（61.65%），因调查对象多为卫生类高职院校的学生，故比例合理；大一学生2</w:t>
      </w:r>
      <w:r>
        <w:rPr>
          <w:rFonts w:ascii="宋体" w:hAnsi="宋体" w:eastAsia="宋体" w:cs="Times New Roman"/>
          <w:color w:val="auto"/>
          <w:kern w:val="0"/>
          <w:sz w:val="24"/>
          <w:szCs w:val="24"/>
        </w:rPr>
        <w:t>06</w:t>
      </w:r>
      <w:r>
        <w:rPr>
          <w:rFonts w:hint="eastAsia" w:ascii="宋体" w:hAnsi="宋体" w:eastAsia="宋体" w:cs="Times New Roman"/>
          <w:color w:val="auto"/>
          <w:kern w:val="0"/>
          <w:sz w:val="24"/>
          <w:szCs w:val="24"/>
        </w:rPr>
        <w:t>人（38.72%），大二学生18</w:t>
      </w:r>
      <w:r>
        <w:rPr>
          <w:rFonts w:ascii="宋体" w:hAnsi="宋体" w:eastAsia="宋体" w:cs="Times New Roman"/>
          <w:color w:val="auto"/>
          <w:kern w:val="0"/>
          <w:sz w:val="24"/>
          <w:szCs w:val="24"/>
        </w:rPr>
        <w:t>3</w:t>
      </w:r>
      <w:r>
        <w:rPr>
          <w:rFonts w:hint="eastAsia" w:ascii="宋体" w:hAnsi="宋体" w:eastAsia="宋体" w:cs="Times New Roman"/>
          <w:color w:val="auto"/>
          <w:kern w:val="0"/>
          <w:sz w:val="24"/>
          <w:szCs w:val="24"/>
        </w:rPr>
        <w:t>人（34.40%），大三学生14</w:t>
      </w:r>
      <w:r>
        <w:rPr>
          <w:rFonts w:ascii="宋体" w:hAnsi="宋体" w:eastAsia="宋体" w:cs="Times New Roman"/>
          <w:color w:val="auto"/>
          <w:kern w:val="0"/>
          <w:sz w:val="24"/>
          <w:szCs w:val="24"/>
        </w:rPr>
        <w:t>3</w:t>
      </w:r>
      <w:r>
        <w:rPr>
          <w:rFonts w:hint="eastAsia" w:ascii="宋体" w:hAnsi="宋体" w:eastAsia="宋体" w:cs="Times New Roman"/>
          <w:color w:val="auto"/>
          <w:kern w:val="0"/>
          <w:sz w:val="24"/>
          <w:szCs w:val="24"/>
        </w:rPr>
        <w:t>人（26.88%），各学段人数占比相差不大；理科生1</w:t>
      </w:r>
      <w:r>
        <w:rPr>
          <w:rFonts w:ascii="宋体" w:hAnsi="宋体" w:eastAsia="宋体" w:cs="Times New Roman"/>
          <w:color w:val="auto"/>
          <w:kern w:val="0"/>
          <w:sz w:val="24"/>
          <w:szCs w:val="24"/>
        </w:rPr>
        <w:t>90</w:t>
      </w:r>
      <w:r>
        <w:rPr>
          <w:rFonts w:hint="eastAsia" w:ascii="宋体" w:hAnsi="宋体" w:eastAsia="宋体" w:cs="Times New Roman"/>
          <w:color w:val="auto"/>
          <w:kern w:val="0"/>
          <w:sz w:val="24"/>
          <w:szCs w:val="24"/>
        </w:rPr>
        <w:t>人（35.71%），文科生2</w:t>
      </w:r>
      <w:r>
        <w:rPr>
          <w:rFonts w:ascii="宋体" w:hAnsi="宋体" w:eastAsia="宋体" w:cs="Times New Roman"/>
          <w:color w:val="auto"/>
          <w:kern w:val="0"/>
          <w:sz w:val="24"/>
          <w:szCs w:val="24"/>
        </w:rPr>
        <w:t>48</w:t>
      </w:r>
      <w:r>
        <w:rPr>
          <w:rFonts w:hint="eastAsia" w:ascii="宋体" w:hAnsi="宋体" w:eastAsia="宋体" w:cs="Times New Roman"/>
          <w:color w:val="auto"/>
          <w:kern w:val="0"/>
          <w:sz w:val="24"/>
          <w:szCs w:val="24"/>
        </w:rPr>
        <w:t>人（46.62%），艺术生</w:t>
      </w:r>
      <w:r>
        <w:rPr>
          <w:rFonts w:ascii="宋体" w:hAnsi="宋体" w:eastAsia="宋体" w:cs="Times New Roman"/>
          <w:color w:val="auto"/>
          <w:kern w:val="0"/>
          <w:sz w:val="24"/>
          <w:szCs w:val="24"/>
        </w:rPr>
        <w:t>94</w:t>
      </w:r>
      <w:r>
        <w:rPr>
          <w:rFonts w:hint="eastAsia" w:ascii="宋体" w:hAnsi="宋体" w:eastAsia="宋体" w:cs="Times New Roman"/>
          <w:color w:val="auto"/>
          <w:kern w:val="0"/>
          <w:sz w:val="24"/>
          <w:szCs w:val="24"/>
        </w:rPr>
        <w:t>人（17.67%），符合多数院校专业划分。</w:t>
      </w:r>
    </w:p>
    <w:p>
      <w:pPr>
        <w:keepNext w:val="0"/>
        <w:keepLines w:val="0"/>
        <w:pageBreakBefore w:val="0"/>
        <w:widowControl w:val="0"/>
        <w:kinsoku/>
        <w:overflowPunct/>
        <w:topLinePunct w:val="0"/>
        <w:autoSpaceDE w:val="0"/>
        <w:autoSpaceDN w:val="0"/>
        <w:bidi w:val="0"/>
        <w:adjustRightInd w:val="0"/>
        <w:snapToGrid/>
        <w:spacing w:line="400" w:lineRule="exact"/>
        <w:ind w:firstLine="482" w:firstLineChars="200"/>
        <w:textAlignment w:val="auto"/>
        <w:rPr>
          <w:rFonts w:ascii="宋体" w:hAnsi="宋体" w:eastAsia="宋体"/>
          <w:b/>
          <w:bCs/>
          <w:color w:val="auto"/>
          <w:sz w:val="24"/>
          <w:szCs w:val="24"/>
        </w:rPr>
      </w:pPr>
      <w:r>
        <w:rPr>
          <w:rFonts w:hint="eastAsia" w:ascii="宋体" w:hAnsi="宋体" w:eastAsia="宋体"/>
          <w:b/>
          <w:bCs/>
          <w:color w:val="auto"/>
          <w:sz w:val="24"/>
          <w:szCs w:val="24"/>
        </w:rPr>
        <w:t>（二）调查工具</w:t>
      </w:r>
    </w:p>
    <w:p>
      <w:pPr>
        <w:keepNext w:val="0"/>
        <w:keepLines w:val="0"/>
        <w:pageBreakBefore w:val="0"/>
        <w:widowControl w:val="0"/>
        <w:kinsoku/>
        <w:wordWrap w:val="0"/>
        <w:overflowPunct/>
        <w:topLinePunct w:val="0"/>
        <w:autoSpaceDE w:val="0"/>
        <w:autoSpaceDN w:val="0"/>
        <w:bidi w:val="0"/>
        <w:adjustRightInd w:val="0"/>
        <w:snapToGrid/>
        <w:spacing w:line="400" w:lineRule="exact"/>
        <w:ind w:firstLine="480" w:firstLineChars="200"/>
        <w:textAlignment w:val="auto"/>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采用李爽和何歆怡</w:t>
      </w:r>
      <w:r>
        <w:rPr>
          <w:rFonts w:ascii="宋体" w:hAnsi="宋体" w:eastAsia="宋体" w:cs="Times New Roman"/>
          <w:color w:val="auto"/>
          <w:kern w:val="0"/>
          <w:sz w:val="24"/>
          <w:szCs w:val="24"/>
        </w:rPr>
        <w:t>编制的</w:t>
      </w:r>
      <w:bookmarkStart w:id="5" w:name="_Hlk161652657"/>
      <w:r>
        <w:rPr>
          <w:rFonts w:ascii="宋体" w:hAnsi="宋体" w:eastAsia="宋体" w:cs="Times New Roman"/>
          <w:color w:val="auto"/>
          <w:kern w:val="0"/>
          <w:sz w:val="24"/>
          <w:szCs w:val="24"/>
        </w:rPr>
        <w:t>大学生网络素养调查问卷</w:t>
      </w:r>
      <w:bookmarkEnd w:id="5"/>
      <w:r>
        <w:rPr>
          <w:rFonts w:hint="eastAsia" w:ascii="宋体" w:hAnsi="宋体" w:eastAsia="宋体" w:cs="Times New Roman"/>
          <w:color w:val="auto"/>
          <w:kern w:val="0"/>
          <w:sz w:val="24"/>
          <w:szCs w:val="24"/>
        </w:rPr>
        <w:t>对高职生的网络素养表现进行调查</w:t>
      </w:r>
      <w:r>
        <w:rPr>
          <w:rFonts w:hint="eastAsia" w:ascii="宋体" w:hAnsi="宋体" w:eastAsia="宋体" w:cs="Times New Roman"/>
          <w:color w:val="auto"/>
          <w:kern w:val="0"/>
          <w:sz w:val="24"/>
          <w:szCs w:val="24"/>
          <w:vertAlign w:val="superscript"/>
        </w:rPr>
        <w:t>[5]62-74</w:t>
      </w:r>
      <w:r>
        <w:rPr>
          <w:rFonts w:hint="eastAsia" w:ascii="宋体" w:hAnsi="宋体" w:eastAsia="宋体" w:cs="Times New Roman"/>
          <w:color w:val="auto"/>
          <w:kern w:val="0"/>
          <w:sz w:val="24"/>
          <w:szCs w:val="24"/>
        </w:rPr>
        <w:t>。</w:t>
      </w:r>
      <w:r>
        <w:rPr>
          <w:rFonts w:ascii="宋体" w:hAnsi="宋体" w:eastAsia="宋体" w:cs="Times New Roman"/>
          <w:color w:val="auto"/>
          <w:kern w:val="0"/>
          <w:sz w:val="24"/>
          <w:szCs w:val="24"/>
        </w:rPr>
        <w:t>该问卷</w:t>
      </w:r>
      <w:r>
        <w:rPr>
          <w:rFonts w:hint="eastAsia" w:ascii="宋体" w:hAnsi="宋体" w:eastAsia="宋体" w:cs="Times New Roman"/>
          <w:color w:val="auto"/>
          <w:kern w:val="0"/>
          <w:sz w:val="24"/>
          <w:szCs w:val="24"/>
        </w:rPr>
        <w:t>共2</w:t>
      </w:r>
      <w:r>
        <w:rPr>
          <w:rFonts w:ascii="宋体" w:hAnsi="宋体" w:eastAsia="宋体" w:cs="Times New Roman"/>
          <w:color w:val="auto"/>
          <w:kern w:val="0"/>
          <w:sz w:val="24"/>
          <w:szCs w:val="24"/>
        </w:rPr>
        <w:t>5</w:t>
      </w:r>
      <w:r>
        <w:rPr>
          <w:rFonts w:hint="eastAsia" w:ascii="宋体" w:hAnsi="宋体" w:eastAsia="宋体" w:cs="Times New Roman"/>
          <w:color w:val="auto"/>
          <w:kern w:val="0"/>
          <w:sz w:val="24"/>
          <w:szCs w:val="24"/>
        </w:rPr>
        <w:t>道题，包含认知与观念、行为与技能2个一级维度和7个二级维度</w:t>
      </w:r>
      <w:r>
        <w:rPr>
          <w:rFonts w:ascii="宋体" w:hAnsi="宋体" w:eastAsia="宋体" w:cs="Times New Roman"/>
          <w:color w:val="auto"/>
          <w:kern w:val="0"/>
          <w:sz w:val="24"/>
          <w:szCs w:val="24"/>
        </w:rPr>
        <w:t>。其中，认知与观念包括网络媒介特征认知</w:t>
      </w:r>
      <w:r>
        <w:rPr>
          <w:rFonts w:hint="eastAsia" w:ascii="宋体" w:hAnsi="宋体" w:eastAsia="宋体" w:cs="Times New Roman"/>
          <w:color w:val="auto"/>
          <w:kern w:val="0"/>
          <w:sz w:val="24"/>
          <w:szCs w:val="24"/>
        </w:rPr>
        <w:t>、</w:t>
      </w:r>
      <w:r>
        <w:rPr>
          <w:rFonts w:ascii="宋体" w:hAnsi="宋体" w:eastAsia="宋体" w:cs="Times New Roman"/>
          <w:color w:val="auto"/>
          <w:kern w:val="0"/>
          <w:sz w:val="24"/>
          <w:szCs w:val="24"/>
        </w:rPr>
        <w:t>网络与社会发展关系认知</w:t>
      </w:r>
      <w:r>
        <w:rPr>
          <w:rFonts w:hint="eastAsia" w:ascii="宋体" w:hAnsi="宋体" w:eastAsia="宋体" w:cs="Times New Roman"/>
          <w:color w:val="auto"/>
          <w:kern w:val="0"/>
          <w:sz w:val="24"/>
          <w:szCs w:val="24"/>
        </w:rPr>
        <w:t>和</w:t>
      </w:r>
      <w:r>
        <w:rPr>
          <w:rFonts w:ascii="宋体" w:hAnsi="宋体" w:eastAsia="宋体" w:cs="Times New Roman"/>
          <w:color w:val="auto"/>
          <w:kern w:val="0"/>
          <w:sz w:val="24"/>
          <w:szCs w:val="24"/>
        </w:rPr>
        <w:t>网络道德安全认知3</w:t>
      </w:r>
      <w:r>
        <w:rPr>
          <w:rFonts w:hint="eastAsia" w:ascii="宋体" w:hAnsi="宋体" w:eastAsia="宋体" w:cs="Times New Roman"/>
          <w:color w:val="auto"/>
          <w:kern w:val="0"/>
          <w:sz w:val="24"/>
          <w:szCs w:val="24"/>
        </w:rPr>
        <w:t>个二级维度；</w:t>
      </w:r>
      <w:r>
        <w:rPr>
          <w:rFonts w:ascii="宋体" w:hAnsi="宋体" w:eastAsia="宋体" w:cs="Times New Roman"/>
          <w:color w:val="auto"/>
          <w:kern w:val="0"/>
          <w:sz w:val="24"/>
          <w:szCs w:val="24"/>
        </w:rPr>
        <w:t>行为与技能包括网络接触习惯与注意力管理</w:t>
      </w:r>
      <w:r>
        <w:rPr>
          <w:rFonts w:hint="eastAsia" w:ascii="宋体" w:hAnsi="宋体" w:eastAsia="宋体" w:cs="Times New Roman"/>
          <w:color w:val="auto"/>
          <w:kern w:val="0"/>
          <w:sz w:val="24"/>
          <w:szCs w:val="24"/>
        </w:rPr>
        <w:t>、</w:t>
      </w:r>
      <w:r>
        <w:rPr>
          <w:rFonts w:ascii="宋体" w:hAnsi="宋体" w:eastAsia="宋体" w:cs="Times New Roman"/>
          <w:color w:val="auto"/>
          <w:kern w:val="0"/>
          <w:sz w:val="24"/>
          <w:szCs w:val="24"/>
        </w:rPr>
        <w:t>信息解读与批判</w:t>
      </w:r>
      <w:r>
        <w:rPr>
          <w:rFonts w:hint="eastAsia" w:ascii="宋体" w:hAnsi="宋体" w:eastAsia="宋体" w:cs="Times New Roman"/>
          <w:color w:val="auto"/>
          <w:kern w:val="0"/>
          <w:sz w:val="24"/>
          <w:szCs w:val="24"/>
        </w:rPr>
        <w:t>、</w:t>
      </w:r>
      <w:r>
        <w:rPr>
          <w:rFonts w:ascii="宋体" w:hAnsi="宋体" w:eastAsia="宋体" w:cs="Times New Roman"/>
          <w:color w:val="auto"/>
          <w:kern w:val="0"/>
          <w:sz w:val="24"/>
          <w:szCs w:val="24"/>
        </w:rPr>
        <w:t>信息获取与评估</w:t>
      </w:r>
      <w:r>
        <w:rPr>
          <w:rFonts w:hint="eastAsia" w:ascii="宋体" w:hAnsi="宋体" w:eastAsia="宋体" w:cs="Times New Roman"/>
          <w:color w:val="auto"/>
          <w:kern w:val="0"/>
          <w:sz w:val="24"/>
          <w:szCs w:val="24"/>
        </w:rPr>
        <w:t>以及</w:t>
      </w:r>
      <w:r>
        <w:rPr>
          <w:rFonts w:ascii="宋体" w:hAnsi="宋体" w:eastAsia="宋体" w:cs="Times New Roman"/>
          <w:color w:val="auto"/>
          <w:kern w:val="0"/>
          <w:sz w:val="24"/>
          <w:szCs w:val="24"/>
        </w:rPr>
        <w:t>知识生产与社会化参与4</w:t>
      </w:r>
      <w:r>
        <w:rPr>
          <w:rFonts w:hint="eastAsia" w:ascii="宋体" w:hAnsi="宋体" w:eastAsia="宋体" w:cs="Times New Roman"/>
          <w:color w:val="auto"/>
          <w:kern w:val="0"/>
          <w:sz w:val="24"/>
          <w:szCs w:val="24"/>
        </w:rPr>
        <w:t>个二级维度</w:t>
      </w:r>
      <w:r>
        <w:rPr>
          <w:rFonts w:ascii="宋体" w:hAnsi="宋体" w:eastAsia="宋体" w:cs="Times New Roman"/>
          <w:color w:val="auto"/>
          <w:kern w:val="0"/>
          <w:sz w:val="24"/>
          <w:szCs w:val="24"/>
        </w:rPr>
        <w:t>。</w:t>
      </w:r>
      <w:r>
        <w:rPr>
          <w:rFonts w:hint="eastAsia" w:ascii="宋体" w:hAnsi="宋体" w:eastAsia="宋体" w:cs="Times New Roman"/>
          <w:color w:val="auto"/>
          <w:kern w:val="0"/>
          <w:sz w:val="24"/>
          <w:szCs w:val="24"/>
        </w:rPr>
        <w:t>问卷采用</w:t>
      </w:r>
      <w:r>
        <w:rPr>
          <w:rFonts w:ascii="宋体" w:hAnsi="宋体" w:eastAsia="宋体" w:cs="Times New Roman"/>
          <w:color w:val="auto"/>
          <w:kern w:val="0"/>
          <w:sz w:val="24"/>
          <w:szCs w:val="24"/>
        </w:rPr>
        <w:t>5点计分，得分越高表明对题项描述的认同度越高。</w:t>
      </w:r>
    </w:p>
    <w:p>
      <w:pPr>
        <w:keepNext w:val="0"/>
        <w:keepLines w:val="0"/>
        <w:pageBreakBefore w:val="0"/>
        <w:widowControl w:val="0"/>
        <w:kinsoku/>
        <w:overflowPunct/>
        <w:topLinePunct w:val="0"/>
        <w:autoSpaceDE w:val="0"/>
        <w:autoSpaceDN w:val="0"/>
        <w:bidi w:val="0"/>
        <w:adjustRightInd w:val="0"/>
        <w:snapToGrid/>
        <w:spacing w:line="400" w:lineRule="exact"/>
        <w:ind w:firstLine="480" w:firstLineChars="200"/>
        <w:textAlignment w:val="auto"/>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本次调查中，问卷整体的α系数为</w:t>
      </w:r>
      <w:r>
        <w:rPr>
          <w:rFonts w:ascii="宋体" w:hAnsi="宋体" w:eastAsia="宋体" w:cs="Times New Roman"/>
          <w:color w:val="auto"/>
          <w:kern w:val="0"/>
          <w:sz w:val="24"/>
          <w:szCs w:val="24"/>
        </w:rPr>
        <w:t>0.97，</w:t>
      </w:r>
      <w:r>
        <w:rPr>
          <w:rFonts w:hint="eastAsia" w:ascii="宋体" w:hAnsi="宋体" w:eastAsia="宋体" w:cs="Times New Roman"/>
          <w:color w:val="auto"/>
          <w:kern w:val="0"/>
          <w:sz w:val="24"/>
          <w:szCs w:val="24"/>
        </w:rPr>
        <w:t>2</w:t>
      </w:r>
      <w:r>
        <w:rPr>
          <w:rFonts w:ascii="宋体" w:hAnsi="宋体" w:eastAsia="宋体" w:cs="Times New Roman"/>
          <w:color w:val="auto"/>
          <w:kern w:val="0"/>
          <w:sz w:val="24"/>
          <w:szCs w:val="24"/>
        </w:rPr>
        <w:t>个</w:t>
      </w:r>
      <w:r>
        <w:rPr>
          <w:rFonts w:hint="eastAsia" w:ascii="宋体" w:hAnsi="宋体" w:eastAsia="宋体" w:cs="Times New Roman"/>
          <w:color w:val="auto"/>
          <w:kern w:val="0"/>
          <w:sz w:val="24"/>
          <w:szCs w:val="24"/>
        </w:rPr>
        <w:t>一级</w:t>
      </w:r>
      <w:r>
        <w:rPr>
          <w:rFonts w:ascii="宋体" w:hAnsi="宋体" w:eastAsia="宋体" w:cs="Times New Roman"/>
          <w:color w:val="auto"/>
          <w:kern w:val="0"/>
          <w:sz w:val="24"/>
          <w:szCs w:val="24"/>
        </w:rPr>
        <w:t>维度的α系数分别为0.83（认知与观念）和0.97（行为与技能）</w:t>
      </w:r>
      <w:r>
        <w:rPr>
          <w:rFonts w:hint="eastAsia" w:ascii="宋体" w:hAnsi="宋体" w:eastAsia="宋体" w:cs="Times New Roman"/>
          <w:color w:val="auto"/>
          <w:kern w:val="0"/>
          <w:sz w:val="24"/>
          <w:szCs w:val="24"/>
        </w:rPr>
        <w:t>，各二级维度的α系数为</w:t>
      </w:r>
      <w:r>
        <w:rPr>
          <w:rFonts w:ascii="宋体" w:hAnsi="宋体" w:eastAsia="宋体" w:cs="Times New Roman"/>
          <w:color w:val="auto"/>
          <w:kern w:val="0"/>
          <w:sz w:val="24"/>
          <w:szCs w:val="24"/>
        </w:rPr>
        <w:t>0.72</w:t>
      </w:r>
      <w:r>
        <w:rPr>
          <w:rFonts w:hint="eastAsia" w:ascii="宋体" w:hAnsi="宋体" w:eastAsia="宋体" w:cs="Times New Roman"/>
          <w:color w:val="auto"/>
          <w:kern w:val="0"/>
          <w:sz w:val="24"/>
          <w:szCs w:val="24"/>
        </w:rPr>
        <w:t>~</w:t>
      </w:r>
      <w:r>
        <w:rPr>
          <w:rFonts w:ascii="宋体" w:hAnsi="宋体" w:eastAsia="宋体" w:cs="Times New Roman"/>
          <w:color w:val="auto"/>
          <w:kern w:val="0"/>
          <w:sz w:val="24"/>
          <w:szCs w:val="24"/>
        </w:rPr>
        <w:t>0.96</w:t>
      </w:r>
      <w:r>
        <w:rPr>
          <w:rFonts w:hint="eastAsia" w:ascii="宋体" w:hAnsi="宋体" w:eastAsia="宋体" w:cs="Times New Roman"/>
          <w:color w:val="auto"/>
          <w:kern w:val="0"/>
          <w:sz w:val="24"/>
          <w:szCs w:val="24"/>
        </w:rPr>
        <w:t>，信度较高</w:t>
      </w:r>
      <w:r>
        <w:rPr>
          <w:rFonts w:ascii="宋体" w:hAnsi="宋体" w:eastAsia="宋体" w:cs="Times New Roman"/>
          <w:color w:val="auto"/>
          <w:kern w:val="0"/>
          <w:sz w:val="24"/>
          <w:szCs w:val="24"/>
        </w:rPr>
        <w:t>。KMO和Bartlett球形检验得出</w:t>
      </w:r>
      <w:r>
        <w:rPr>
          <w:rFonts w:hint="eastAsia" w:ascii="宋体" w:hAnsi="宋体" w:eastAsia="宋体" w:cs="Times New Roman"/>
          <w:color w:val="auto"/>
          <w:kern w:val="0"/>
          <w:sz w:val="24"/>
          <w:szCs w:val="24"/>
        </w:rPr>
        <w:t>,</w:t>
      </w:r>
      <w:r>
        <w:rPr>
          <w:rFonts w:ascii="宋体" w:hAnsi="宋体" w:eastAsia="宋体" w:cs="Times New Roman"/>
          <w:color w:val="auto"/>
          <w:kern w:val="0"/>
          <w:sz w:val="24"/>
          <w:szCs w:val="24"/>
        </w:rPr>
        <w:t>KMO值为0.96,Bartlett球形检验有统计学意义</w:t>
      </w:r>
      <w:r>
        <w:rPr>
          <w:rFonts w:hint="eastAsia" w:ascii="宋体" w:hAnsi="宋体" w:eastAsia="宋体" w:cs="Times New Roman"/>
          <w:color w:val="auto"/>
          <w:kern w:val="0"/>
          <w:sz w:val="24"/>
          <w:szCs w:val="24"/>
        </w:rPr>
        <w:t>（</w:t>
      </w:r>
      <w:r>
        <w:rPr>
          <w:rFonts w:ascii="宋体" w:hAnsi="宋体" w:eastAsia="宋体" w:cs="Times New Roman"/>
          <w:color w:val="auto"/>
          <w:kern w:val="0"/>
          <w:sz w:val="24"/>
          <w:szCs w:val="24"/>
        </w:rPr>
        <w:t>χ</w:t>
      </w:r>
      <w:r>
        <w:rPr>
          <w:rFonts w:ascii="宋体" w:hAnsi="宋体" w:eastAsia="宋体" w:cs="Times New Roman"/>
          <w:color w:val="auto"/>
          <w:kern w:val="0"/>
          <w:sz w:val="24"/>
          <w:szCs w:val="24"/>
          <w:vertAlign w:val="superscript"/>
        </w:rPr>
        <w:t>2</w:t>
      </w:r>
      <w:r>
        <w:rPr>
          <w:rFonts w:ascii="宋体" w:hAnsi="宋体" w:eastAsia="宋体" w:cs="Times New Roman"/>
          <w:color w:val="auto"/>
          <w:kern w:val="0"/>
          <w:sz w:val="24"/>
          <w:szCs w:val="24"/>
        </w:rPr>
        <w:t>=13067.44</w:t>
      </w:r>
      <w:r>
        <w:rPr>
          <w:rFonts w:hint="eastAsia" w:ascii="宋体" w:hAnsi="宋体" w:eastAsia="宋体" w:cs="Times New Roman"/>
          <w:color w:val="auto"/>
          <w:kern w:val="0"/>
          <w:sz w:val="24"/>
          <w:szCs w:val="24"/>
        </w:rPr>
        <w:t>，</w:t>
      </w:r>
      <w:r>
        <w:rPr>
          <w:rFonts w:ascii="宋体" w:hAnsi="宋体" w:eastAsia="宋体" w:cs="Times New Roman"/>
          <w:color w:val="auto"/>
          <w:kern w:val="0"/>
          <w:sz w:val="24"/>
          <w:szCs w:val="24"/>
        </w:rPr>
        <w:t>P=0.000</w:t>
      </w:r>
      <w:r>
        <w:rPr>
          <w:rFonts w:hint="eastAsia" w:ascii="宋体" w:hAnsi="宋体" w:eastAsia="宋体" w:cs="Times New Roman"/>
          <w:color w:val="auto"/>
          <w:kern w:val="0"/>
          <w:sz w:val="24"/>
          <w:szCs w:val="24"/>
        </w:rPr>
        <w:t>），适合做因子分析</w:t>
      </w:r>
      <w:r>
        <w:rPr>
          <w:rFonts w:ascii="宋体" w:hAnsi="宋体" w:eastAsia="宋体" w:cs="Times New Roman"/>
          <w:color w:val="auto"/>
          <w:kern w:val="0"/>
          <w:sz w:val="24"/>
          <w:szCs w:val="24"/>
        </w:rPr>
        <w:t>。</w:t>
      </w:r>
    </w:p>
    <w:p>
      <w:pPr>
        <w:keepNext w:val="0"/>
        <w:keepLines w:val="0"/>
        <w:pageBreakBefore w:val="0"/>
        <w:widowControl w:val="0"/>
        <w:kinsoku/>
        <w:overflowPunct/>
        <w:topLinePunct w:val="0"/>
        <w:autoSpaceDE w:val="0"/>
        <w:autoSpaceDN w:val="0"/>
        <w:bidi w:val="0"/>
        <w:adjustRightInd w:val="0"/>
        <w:snapToGrid/>
        <w:spacing w:line="400" w:lineRule="exact"/>
        <w:ind w:firstLine="480" w:firstLineChars="200"/>
        <w:textAlignment w:val="auto"/>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全部数据用</w:t>
      </w:r>
      <w:r>
        <w:rPr>
          <w:rFonts w:ascii="宋体" w:hAnsi="宋体" w:eastAsia="宋体" w:cs="Times New Roman"/>
          <w:color w:val="auto"/>
          <w:kern w:val="0"/>
          <w:sz w:val="24"/>
          <w:szCs w:val="24"/>
        </w:rPr>
        <w:t>SPSS 26.0软件进行统计</w:t>
      </w:r>
      <w:r>
        <w:rPr>
          <w:rFonts w:hint="eastAsia" w:ascii="宋体" w:hAnsi="宋体" w:eastAsia="宋体" w:cs="Times New Roman"/>
          <w:color w:val="auto"/>
          <w:kern w:val="0"/>
          <w:sz w:val="24"/>
          <w:szCs w:val="24"/>
        </w:rPr>
        <w:t>分析</w:t>
      </w:r>
      <w:r>
        <w:rPr>
          <w:rFonts w:ascii="宋体" w:hAnsi="宋体" w:eastAsia="宋体" w:cs="Times New Roman"/>
          <w:color w:val="auto"/>
          <w:kern w:val="0"/>
          <w:sz w:val="24"/>
          <w:szCs w:val="24"/>
        </w:rPr>
        <w:t>。</w:t>
      </w:r>
    </w:p>
    <w:bookmarkEnd w:id="4"/>
    <w:p>
      <w:pPr>
        <w:keepNext w:val="0"/>
        <w:keepLines w:val="0"/>
        <w:pageBreakBefore w:val="0"/>
        <w:widowControl w:val="0"/>
        <w:kinsoku/>
        <w:overflowPunct/>
        <w:topLinePunct w:val="0"/>
        <w:autoSpaceDE w:val="0"/>
        <w:autoSpaceDN w:val="0"/>
        <w:bidi w:val="0"/>
        <w:adjustRightInd w:val="0"/>
        <w:snapToGrid/>
        <w:spacing w:line="400" w:lineRule="exact"/>
        <w:ind w:firstLine="482" w:firstLineChars="200"/>
        <w:textAlignment w:val="auto"/>
        <w:rPr>
          <w:rFonts w:ascii="宋体" w:hAnsi="宋体" w:eastAsia="宋体" w:cs="Times New Roman"/>
          <w:b/>
          <w:bCs/>
          <w:color w:val="auto"/>
          <w:kern w:val="0"/>
          <w:sz w:val="24"/>
          <w:szCs w:val="24"/>
        </w:rPr>
      </w:pPr>
      <w:bookmarkStart w:id="6" w:name="_Hlk147663442"/>
      <w:r>
        <w:rPr>
          <w:rFonts w:hint="eastAsia" w:ascii="宋体" w:hAnsi="宋体" w:eastAsia="宋体" w:cs="Times New Roman"/>
          <w:b/>
          <w:bCs/>
          <w:color w:val="auto"/>
          <w:kern w:val="0"/>
          <w:sz w:val="24"/>
          <w:szCs w:val="24"/>
        </w:rPr>
        <w:t>三、农村高职生网络素养综合分析</w:t>
      </w:r>
      <w:bookmarkEnd w:id="6"/>
    </w:p>
    <w:p>
      <w:pPr>
        <w:keepNext w:val="0"/>
        <w:keepLines w:val="0"/>
        <w:pageBreakBefore w:val="0"/>
        <w:widowControl w:val="0"/>
        <w:kinsoku/>
        <w:overflowPunct/>
        <w:topLinePunct w:val="0"/>
        <w:bidi w:val="0"/>
        <w:snapToGrid/>
        <w:spacing w:line="400" w:lineRule="exact"/>
        <w:ind w:firstLine="482" w:firstLineChars="200"/>
        <w:textAlignment w:val="auto"/>
        <w:rPr>
          <w:rFonts w:ascii="宋体" w:hAnsi="宋体" w:eastAsia="宋体"/>
          <w:b/>
          <w:bCs/>
          <w:color w:val="auto"/>
          <w:sz w:val="24"/>
          <w:szCs w:val="24"/>
        </w:rPr>
      </w:pPr>
      <w:bookmarkStart w:id="7" w:name="_Hlk149670785"/>
      <w:r>
        <w:rPr>
          <w:rFonts w:hint="eastAsia" w:ascii="宋体" w:hAnsi="宋体" w:eastAsia="宋体"/>
          <w:b/>
          <w:bCs/>
          <w:color w:val="auto"/>
          <w:sz w:val="24"/>
          <w:szCs w:val="24"/>
        </w:rPr>
        <w:t>（一）网络素养整体水平及各维度总体表现</w:t>
      </w:r>
    </w:p>
    <w:p>
      <w:pPr>
        <w:keepNext w:val="0"/>
        <w:keepLines w:val="0"/>
        <w:pageBreakBefore w:val="0"/>
        <w:widowControl w:val="0"/>
        <w:kinsoku/>
        <w:overflowPunct/>
        <w:topLinePunct w:val="0"/>
        <w:bidi w:val="0"/>
        <w:snapToGrid/>
        <w:spacing w:line="400" w:lineRule="exact"/>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分析</w:t>
      </w:r>
      <w:bookmarkStart w:id="8" w:name="_Hlk149671857"/>
      <w:r>
        <w:rPr>
          <w:rFonts w:hint="eastAsia" w:ascii="宋体" w:hAnsi="宋体" w:eastAsia="宋体"/>
          <w:color w:val="auto"/>
          <w:sz w:val="24"/>
          <w:szCs w:val="24"/>
        </w:rPr>
        <w:t>调查样本</w:t>
      </w:r>
      <w:bookmarkEnd w:id="8"/>
      <w:r>
        <w:rPr>
          <w:rFonts w:hint="eastAsia" w:ascii="宋体" w:hAnsi="宋体" w:eastAsia="宋体"/>
          <w:color w:val="auto"/>
          <w:sz w:val="24"/>
          <w:szCs w:val="24"/>
        </w:rPr>
        <w:t>的</w:t>
      </w:r>
      <w:bookmarkStart w:id="9" w:name="_Hlk149671708"/>
      <w:r>
        <w:rPr>
          <w:rFonts w:hint="eastAsia" w:ascii="宋体" w:hAnsi="宋体" w:eastAsia="宋体"/>
          <w:color w:val="auto"/>
          <w:sz w:val="24"/>
          <w:szCs w:val="24"/>
        </w:rPr>
        <w:t>网络素养整体水平及在各维度上的总体表现</w:t>
      </w:r>
      <w:bookmarkEnd w:id="9"/>
      <w:r>
        <w:rPr>
          <w:rFonts w:hint="eastAsia" w:ascii="宋体" w:hAnsi="宋体" w:eastAsia="宋体"/>
          <w:color w:val="auto"/>
          <w:sz w:val="24"/>
          <w:szCs w:val="24"/>
        </w:rPr>
        <w:t>，</w:t>
      </w:r>
      <w:bookmarkEnd w:id="7"/>
      <w:r>
        <w:rPr>
          <w:rFonts w:hint="eastAsia" w:ascii="宋体" w:hAnsi="宋体" w:eastAsia="宋体"/>
          <w:color w:val="auto"/>
          <w:sz w:val="24"/>
          <w:szCs w:val="24"/>
        </w:rPr>
        <w:t>结果如表1所示。从总和及均值来看，农村高职生的网络素养整体水平不高，在</w:t>
      </w:r>
      <w:r>
        <w:rPr>
          <w:rFonts w:ascii="宋体" w:hAnsi="宋体" w:eastAsia="宋体"/>
          <w:color w:val="auto"/>
          <w:sz w:val="24"/>
          <w:szCs w:val="24"/>
        </w:rPr>
        <w:t>各</w:t>
      </w:r>
      <w:r>
        <w:rPr>
          <w:rFonts w:hint="eastAsia" w:ascii="宋体" w:hAnsi="宋体" w:eastAsia="宋体"/>
          <w:color w:val="auto"/>
          <w:sz w:val="24"/>
          <w:szCs w:val="24"/>
        </w:rPr>
        <w:t>级</w:t>
      </w:r>
      <w:r>
        <w:rPr>
          <w:rFonts w:ascii="宋体" w:hAnsi="宋体" w:eastAsia="宋体"/>
          <w:color w:val="auto"/>
          <w:sz w:val="24"/>
          <w:szCs w:val="24"/>
        </w:rPr>
        <w:t>维度的得分</w:t>
      </w:r>
      <w:r>
        <w:rPr>
          <w:rFonts w:hint="eastAsia" w:ascii="宋体" w:hAnsi="宋体" w:eastAsia="宋体"/>
          <w:color w:val="auto"/>
          <w:sz w:val="24"/>
          <w:szCs w:val="24"/>
        </w:rPr>
        <w:t>均较低，行为与技能维度的得分稍高于认知与观念维度得分</w:t>
      </w:r>
      <w:r>
        <w:rPr>
          <w:rFonts w:ascii="宋体" w:hAnsi="宋体" w:eastAsia="宋体"/>
          <w:color w:val="auto"/>
          <w:sz w:val="24"/>
          <w:szCs w:val="24"/>
        </w:rPr>
        <w:t>。其中，认知与观念维度</w:t>
      </w:r>
      <w:r>
        <w:rPr>
          <w:rFonts w:hint="eastAsia" w:ascii="宋体" w:hAnsi="宋体" w:eastAsia="宋体"/>
          <w:color w:val="auto"/>
          <w:sz w:val="24"/>
          <w:szCs w:val="24"/>
        </w:rPr>
        <w:t>下</w:t>
      </w:r>
      <w:r>
        <w:rPr>
          <w:rFonts w:ascii="宋体" w:hAnsi="宋体" w:eastAsia="宋体"/>
          <w:color w:val="auto"/>
          <w:sz w:val="24"/>
          <w:szCs w:val="24"/>
        </w:rPr>
        <w:t>得分最低的是网络媒介特征认知，</w:t>
      </w:r>
      <w:r>
        <w:rPr>
          <w:rFonts w:hint="eastAsia" w:ascii="宋体" w:hAnsi="宋体" w:eastAsia="宋体"/>
          <w:color w:val="auto"/>
          <w:sz w:val="24"/>
          <w:szCs w:val="24"/>
        </w:rPr>
        <w:t>表明学生对网络媒介特征的理解出现了较大的偏差；其次得分较低的是网络与社会发展关系认知，显示学生虽然对网络与社会发展之间的关系认识较为客观，但仍存在不足；学生在网络道德安全认知维度得分最高，但是低于4分，表明学生的网络道德和网络安全意识还有待加强。</w:t>
      </w:r>
      <w:r>
        <w:rPr>
          <w:rFonts w:ascii="宋体" w:hAnsi="宋体" w:eastAsia="宋体"/>
          <w:color w:val="auto"/>
          <w:sz w:val="24"/>
          <w:szCs w:val="24"/>
        </w:rPr>
        <w:t>行为与技能维度</w:t>
      </w:r>
      <w:r>
        <w:rPr>
          <w:rFonts w:hint="eastAsia" w:ascii="宋体" w:hAnsi="宋体" w:eastAsia="宋体"/>
          <w:color w:val="auto"/>
          <w:sz w:val="24"/>
          <w:szCs w:val="24"/>
        </w:rPr>
        <w:t>下</w:t>
      </w:r>
      <w:r>
        <w:rPr>
          <w:rFonts w:ascii="宋体" w:hAnsi="宋体" w:eastAsia="宋体"/>
          <w:color w:val="auto"/>
          <w:sz w:val="24"/>
          <w:szCs w:val="24"/>
        </w:rPr>
        <w:t>得分最低的是网络接触习惯与注意力管理</w:t>
      </w:r>
      <w:r>
        <w:rPr>
          <w:rFonts w:hint="eastAsia" w:ascii="宋体" w:hAnsi="宋体" w:eastAsia="宋体"/>
          <w:color w:val="auto"/>
          <w:sz w:val="24"/>
          <w:szCs w:val="24"/>
        </w:rPr>
        <w:t>，表明学生在分配和控制上网时间以及克服无关信息的干扰方面存在困难；信息获取与评估及知识生产与社会化参与得分较低，显示学生获取和评估网络信息的能力以及利用网络进行知识生产和参与社会活动的能力也需要提升；得分最高的是信息解读与批判，但是低于4分，表明学生对网络信息的独立思考能力也有待加强。从标准差来看，各维度得分的标准差均小于1，说明</w:t>
      </w:r>
      <w:bookmarkStart w:id="10" w:name="_Hlk151741991"/>
      <w:r>
        <w:rPr>
          <w:rFonts w:hint="eastAsia" w:ascii="宋体" w:hAnsi="宋体" w:eastAsia="宋体"/>
          <w:color w:val="auto"/>
          <w:sz w:val="24"/>
          <w:szCs w:val="24"/>
        </w:rPr>
        <w:t>学生在各维度</w:t>
      </w:r>
      <w:bookmarkEnd w:id="10"/>
      <w:r>
        <w:rPr>
          <w:rFonts w:hint="eastAsia" w:ascii="宋体" w:hAnsi="宋体" w:eastAsia="宋体"/>
          <w:color w:val="auto"/>
          <w:sz w:val="24"/>
          <w:szCs w:val="24"/>
        </w:rPr>
        <w:t>的得分与维度得分均值之间的差异较小，表现较为稳定。</w:t>
      </w:r>
      <w:r>
        <w:rPr>
          <w:rFonts w:ascii="宋体" w:hAnsi="宋体" w:eastAsia="宋体"/>
          <w:color w:val="auto"/>
          <w:sz w:val="24"/>
          <w:szCs w:val="24"/>
        </w:rPr>
        <w:t>从偏度系数来看，各</w:t>
      </w:r>
      <w:r>
        <w:rPr>
          <w:rFonts w:hint="eastAsia" w:ascii="宋体" w:hAnsi="宋体" w:eastAsia="宋体"/>
          <w:color w:val="auto"/>
          <w:sz w:val="24"/>
          <w:szCs w:val="24"/>
        </w:rPr>
        <w:t>维度得分的偏度系数均小于0，</w:t>
      </w:r>
      <w:r>
        <w:rPr>
          <w:rFonts w:ascii="宋体" w:hAnsi="宋体" w:eastAsia="宋体"/>
          <w:color w:val="auto"/>
          <w:sz w:val="24"/>
          <w:szCs w:val="24"/>
        </w:rPr>
        <w:t>呈现负偏态，说明</w:t>
      </w:r>
      <w:r>
        <w:rPr>
          <w:rFonts w:hint="eastAsia" w:ascii="宋体" w:hAnsi="宋体" w:eastAsia="宋体"/>
          <w:color w:val="auto"/>
          <w:sz w:val="24"/>
          <w:szCs w:val="24"/>
        </w:rPr>
        <w:t>学生在各维度得分</w:t>
      </w:r>
      <w:r>
        <w:rPr>
          <w:rFonts w:ascii="宋体" w:hAnsi="宋体" w:eastAsia="宋体"/>
          <w:color w:val="auto"/>
          <w:sz w:val="24"/>
          <w:szCs w:val="24"/>
        </w:rPr>
        <w:t>的均值小于多数学生</w:t>
      </w:r>
      <w:r>
        <w:rPr>
          <w:rFonts w:hint="eastAsia" w:ascii="宋体" w:hAnsi="宋体" w:eastAsia="宋体"/>
          <w:color w:val="auto"/>
          <w:sz w:val="24"/>
          <w:szCs w:val="24"/>
        </w:rPr>
        <w:t>的得分</w:t>
      </w:r>
      <w:r>
        <w:rPr>
          <w:rFonts w:ascii="宋体" w:hAnsi="宋体" w:eastAsia="宋体"/>
          <w:color w:val="auto"/>
          <w:sz w:val="24"/>
          <w:szCs w:val="24"/>
        </w:rPr>
        <w:t>。从峰度系数来看，各</w:t>
      </w:r>
      <w:r>
        <w:rPr>
          <w:rFonts w:hint="eastAsia" w:ascii="宋体" w:hAnsi="宋体" w:eastAsia="宋体"/>
          <w:color w:val="auto"/>
          <w:sz w:val="24"/>
          <w:szCs w:val="24"/>
        </w:rPr>
        <w:t>维度得分</w:t>
      </w:r>
      <w:r>
        <w:rPr>
          <w:rFonts w:ascii="宋体" w:hAnsi="宋体" w:eastAsia="宋体"/>
          <w:color w:val="auto"/>
          <w:sz w:val="24"/>
          <w:szCs w:val="24"/>
        </w:rPr>
        <w:t>的峰度系数</w:t>
      </w:r>
      <w:r>
        <w:rPr>
          <w:rFonts w:hint="eastAsia" w:ascii="宋体" w:hAnsi="宋体" w:eastAsia="宋体"/>
          <w:color w:val="auto"/>
          <w:sz w:val="24"/>
          <w:szCs w:val="24"/>
        </w:rPr>
        <w:t>均大</w:t>
      </w:r>
      <w:r>
        <w:rPr>
          <w:rFonts w:ascii="宋体" w:hAnsi="宋体" w:eastAsia="宋体"/>
          <w:color w:val="auto"/>
          <w:sz w:val="24"/>
          <w:szCs w:val="24"/>
        </w:rPr>
        <w:t>于0，属于</w:t>
      </w:r>
      <w:r>
        <w:rPr>
          <w:rFonts w:hint="eastAsia" w:ascii="宋体" w:hAnsi="宋体" w:eastAsia="宋体"/>
          <w:color w:val="auto"/>
          <w:sz w:val="24"/>
          <w:szCs w:val="24"/>
        </w:rPr>
        <w:t>高狭</w:t>
      </w:r>
      <w:r>
        <w:rPr>
          <w:rFonts w:ascii="宋体" w:hAnsi="宋体" w:eastAsia="宋体"/>
          <w:color w:val="auto"/>
          <w:sz w:val="24"/>
          <w:szCs w:val="24"/>
        </w:rPr>
        <w:t>峰，说明学生</w:t>
      </w:r>
      <w:r>
        <w:rPr>
          <w:rFonts w:hint="eastAsia" w:ascii="宋体" w:hAnsi="宋体" w:eastAsia="宋体"/>
          <w:color w:val="auto"/>
          <w:sz w:val="24"/>
          <w:szCs w:val="24"/>
        </w:rPr>
        <w:t>对各维度题项的描述</w:t>
      </w:r>
      <w:r>
        <w:rPr>
          <w:rFonts w:ascii="宋体" w:hAnsi="宋体" w:eastAsia="宋体"/>
          <w:color w:val="auto"/>
          <w:sz w:val="24"/>
          <w:szCs w:val="24"/>
        </w:rPr>
        <w:t>认同度较</w:t>
      </w:r>
      <w:r>
        <w:rPr>
          <w:rFonts w:hint="eastAsia" w:ascii="宋体" w:hAnsi="宋体" w:eastAsia="宋体"/>
          <w:color w:val="auto"/>
          <w:sz w:val="24"/>
          <w:szCs w:val="24"/>
        </w:rPr>
        <w:t>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center"/>
        <w:textAlignment w:val="auto"/>
        <w:rPr>
          <w:rFonts w:ascii="宋体" w:hAnsi="宋体" w:eastAsia="宋体" w:cs="宋体"/>
          <w:b/>
          <w:bCs/>
          <w:color w:val="auto"/>
          <w:kern w:val="0"/>
          <w:szCs w:val="21"/>
        </w:rPr>
      </w:pPr>
      <w:r>
        <w:rPr>
          <w:rFonts w:hint="eastAsia" w:ascii="黑体" w:hAnsi="黑体" w:eastAsia="黑体" w:cs="黑体"/>
          <w:color w:val="auto"/>
          <w:kern w:val="0"/>
          <w:szCs w:val="21"/>
        </w:rPr>
        <w:t>表1  网络素养总体现状分析</w:t>
      </w:r>
    </w:p>
    <w:tbl>
      <w:tblPr>
        <w:tblStyle w:val="6"/>
        <w:tblW w:w="8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2"/>
        <w:gridCol w:w="1020"/>
        <w:gridCol w:w="1020"/>
        <w:gridCol w:w="1020"/>
        <w:gridCol w:w="1020"/>
        <w:gridCol w:w="1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2" w:type="dxa"/>
          </w:tcPr>
          <w:p>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维度</w:t>
            </w:r>
          </w:p>
        </w:tc>
        <w:tc>
          <w:tcPr>
            <w:tcW w:w="1020" w:type="dxa"/>
          </w:tcPr>
          <w:p>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总和</w:t>
            </w:r>
          </w:p>
        </w:tc>
        <w:tc>
          <w:tcPr>
            <w:tcW w:w="1020" w:type="dxa"/>
          </w:tcPr>
          <w:p>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均值</w:t>
            </w:r>
          </w:p>
        </w:tc>
        <w:tc>
          <w:tcPr>
            <w:tcW w:w="1020" w:type="dxa"/>
          </w:tcPr>
          <w:p>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标准差</w:t>
            </w:r>
          </w:p>
        </w:tc>
        <w:tc>
          <w:tcPr>
            <w:tcW w:w="1020" w:type="dxa"/>
          </w:tcPr>
          <w:p>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偏度</w:t>
            </w:r>
          </w:p>
        </w:tc>
        <w:tc>
          <w:tcPr>
            <w:tcW w:w="1023" w:type="dxa"/>
          </w:tcPr>
          <w:p>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峰度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2" w:type="dxa"/>
          </w:tcPr>
          <w:p>
            <w:pPr>
              <w:jc w:val="left"/>
              <w:rPr>
                <w:rFonts w:hint="eastAsia" w:ascii="宋体" w:hAnsi="宋体" w:eastAsia="宋体" w:cs="宋体"/>
                <w:color w:val="auto"/>
                <w:sz w:val="21"/>
                <w:szCs w:val="21"/>
              </w:rPr>
            </w:pPr>
            <w:r>
              <w:rPr>
                <w:rFonts w:hint="eastAsia" w:ascii="宋体" w:hAnsi="宋体" w:eastAsia="宋体" w:cs="宋体"/>
                <w:color w:val="auto"/>
                <w:sz w:val="21"/>
                <w:szCs w:val="21"/>
              </w:rPr>
              <w:t>网络素养整体水平</w:t>
            </w:r>
          </w:p>
        </w:tc>
        <w:tc>
          <w:tcPr>
            <w:tcW w:w="1020"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1979.32</w:t>
            </w:r>
          </w:p>
        </w:tc>
        <w:tc>
          <w:tcPr>
            <w:tcW w:w="1020"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3.72</w:t>
            </w:r>
          </w:p>
        </w:tc>
        <w:tc>
          <w:tcPr>
            <w:tcW w:w="1020"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0.69</w:t>
            </w:r>
          </w:p>
        </w:tc>
        <w:tc>
          <w:tcPr>
            <w:tcW w:w="1020"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-0.86</w:t>
            </w:r>
          </w:p>
        </w:tc>
        <w:tc>
          <w:tcPr>
            <w:tcW w:w="1023"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2" w:type="dxa"/>
          </w:tcPr>
          <w:p>
            <w:pPr>
              <w:jc w:val="left"/>
              <w:rPr>
                <w:rFonts w:hint="eastAsia" w:ascii="宋体" w:hAnsi="宋体" w:eastAsia="宋体" w:cs="宋体"/>
                <w:color w:val="auto"/>
                <w:sz w:val="21"/>
                <w:szCs w:val="21"/>
              </w:rPr>
            </w:pPr>
            <w:r>
              <w:rPr>
                <w:rFonts w:hint="eastAsia" w:ascii="宋体" w:hAnsi="宋体" w:eastAsia="宋体" w:cs="宋体"/>
                <w:color w:val="auto"/>
                <w:sz w:val="21"/>
                <w:szCs w:val="21"/>
              </w:rPr>
              <w:t>认知与观念</w:t>
            </w:r>
          </w:p>
        </w:tc>
        <w:tc>
          <w:tcPr>
            <w:tcW w:w="1020"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1935.71</w:t>
            </w:r>
          </w:p>
        </w:tc>
        <w:tc>
          <w:tcPr>
            <w:tcW w:w="1020"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3.64</w:t>
            </w:r>
          </w:p>
        </w:tc>
        <w:tc>
          <w:tcPr>
            <w:tcW w:w="1020"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0.67</w:t>
            </w:r>
          </w:p>
        </w:tc>
        <w:tc>
          <w:tcPr>
            <w:tcW w:w="1020"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-0.91</w:t>
            </w:r>
          </w:p>
        </w:tc>
        <w:tc>
          <w:tcPr>
            <w:tcW w:w="1023"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2" w:type="dxa"/>
          </w:tcPr>
          <w:p>
            <w:pPr>
              <w:jc w:val="left"/>
              <w:rPr>
                <w:rFonts w:hint="eastAsia" w:ascii="宋体" w:hAnsi="宋体" w:eastAsia="宋体" w:cs="宋体"/>
                <w:color w:val="auto"/>
                <w:sz w:val="21"/>
                <w:szCs w:val="21"/>
              </w:rPr>
            </w:pPr>
            <w:r>
              <w:rPr>
                <w:rFonts w:hint="eastAsia" w:ascii="宋体" w:hAnsi="宋体" w:eastAsia="宋体" w:cs="宋体"/>
                <w:color w:val="auto"/>
                <w:sz w:val="21"/>
                <w:szCs w:val="21"/>
              </w:rPr>
              <w:t>行为与技能</w:t>
            </w:r>
          </w:p>
        </w:tc>
        <w:tc>
          <w:tcPr>
            <w:tcW w:w="1020"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1996.28</w:t>
            </w:r>
          </w:p>
        </w:tc>
        <w:tc>
          <w:tcPr>
            <w:tcW w:w="1020"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3.75</w:t>
            </w:r>
          </w:p>
        </w:tc>
        <w:tc>
          <w:tcPr>
            <w:tcW w:w="1020"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0.75</w:t>
            </w:r>
          </w:p>
        </w:tc>
        <w:tc>
          <w:tcPr>
            <w:tcW w:w="1020"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-0.76</w:t>
            </w:r>
          </w:p>
        </w:tc>
        <w:tc>
          <w:tcPr>
            <w:tcW w:w="1023"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2" w:type="dxa"/>
          </w:tcPr>
          <w:p>
            <w:pPr>
              <w:jc w:val="left"/>
              <w:rPr>
                <w:rFonts w:hint="eastAsia" w:ascii="宋体" w:hAnsi="宋体" w:eastAsia="宋体" w:cs="宋体"/>
                <w:color w:val="auto"/>
                <w:sz w:val="21"/>
                <w:szCs w:val="21"/>
              </w:rPr>
            </w:pPr>
            <w:r>
              <w:rPr>
                <w:rFonts w:hint="eastAsia" w:ascii="宋体" w:hAnsi="宋体" w:eastAsia="宋体" w:cs="宋体"/>
                <w:color w:val="auto"/>
                <w:sz w:val="21"/>
                <w:szCs w:val="21"/>
              </w:rPr>
              <w:t>网络媒介特征认知</w:t>
            </w:r>
          </w:p>
        </w:tc>
        <w:tc>
          <w:tcPr>
            <w:tcW w:w="1020"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1740.50</w:t>
            </w:r>
          </w:p>
        </w:tc>
        <w:tc>
          <w:tcPr>
            <w:tcW w:w="1020"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3.27</w:t>
            </w:r>
          </w:p>
        </w:tc>
        <w:tc>
          <w:tcPr>
            <w:tcW w:w="1020"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0.86</w:t>
            </w:r>
          </w:p>
        </w:tc>
        <w:tc>
          <w:tcPr>
            <w:tcW w:w="1020"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-0.57</w:t>
            </w:r>
          </w:p>
        </w:tc>
        <w:tc>
          <w:tcPr>
            <w:tcW w:w="1023"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2" w:type="dxa"/>
          </w:tcPr>
          <w:p>
            <w:pPr>
              <w:jc w:val="left"/>
              <w:rPr>
                <w:rFonts w:hint="eastAsia" w:ascii="宋体" w:hAnsi="宋体" w:eastAsia="宋体" w:cs="宋体"/>
                <w:color w:val="auto"/>
                <w:sz w:val="21"/>
                <w:szCs w:val="21"/>
              </w:rPr>
            </w:pPr>
            <w:bookmarkStart w:id="11" w:name="_Hlk145962209"/>
            <w:bookmarkStart w:id="12" w:name="_Hlk148624153"/>
            <w:r>
              <w:rPr>
                <w:rFonts w:hint="eastAsia" w:ascii="宋体" w:hAnsi="宋体" w:eastAsia="宋体" w:cs="宋体"/>
                <w:color w:val="auto"/>
                <w:sz w:val="21"/>
                <w:szCs w:val="21"/>
              </w:rPr>
              <w:t>网络与社会发展关系认知</w:t>
            </w:r>
            <w:bookmarkEnd w:id="11"/>
          </w:p>
        </w:tc>
        <w:tc>
          <w:tcPr>
            <w:tcW w:w="1020"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1902.00</w:t>
            </w:r>
          </w:p>
        </w:tc>
        <w:tc>
          <w:tcPr>
            <w:tcW w:w="1020"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3.58</w:t>
            </w:r>
          </w:p>
        </w:tc>
        <w:tc>
          <w:tcPr>
            <w:tcW w:w="1020"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0.82</w:t>
            </w:r>
          </w:p>
        </w:tc>
        <w:tc>
          <w:tcPr>
            <w:tcW w:w="1020"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-0.75</w:t>
            </w:r>
          </w:p>
        </w:tc>
        <w:tc>
          <w:tcPr>
            <w:tcW w:w="1023"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2" w:type="dxa"/>
          </w:tcPr>
          <w:p>
            <w:pPr>
              <w:jc w:val="left"/>
              <w:rPr>
                <w:rFonts w:hint="eastAsia" w:ascii="宋体" w:hAnsi="宋体" w:eastAsia="宋体" w:cs="宋体"/>
                <w:color w:val="auto"/>
                <w:sz w:val="21"/>
                <w:szCs w:val="21"/>
              </w:rPr>
            </w:pPr>
            <w:bookmarkStart w:id="13" w:name="_Hlk147864082"/>
            <w:r>
              <w:rPr>
                <w:rFonts w:hint="eastAsia" w:ascii="宋体" w:hAnsi="宋体" w:eastAsia="宋体" w:cs="宋体"/>
                <w:color w:val="auto"/>
                <w:sz w:val="21"/>
                <w:szCs w:val="21"/>
              </w:rPr>
              <w:t>网络道德安全认知</w:t>
            </w:r>
            <w:bookmarkEnd w:id="13"/>
          </w:p>
        </w:tc>
        <w:tc>
          <w:tcPr>
            <w:tcW w:w="1020"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2088.33</w:t>
            </w:r>
          </w:p>
        </w:tc>
        <w:tc>
          <w:tcPr>
            <w:tcW w:w="1020"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3.93</w:t>
            </w:r>
          </w:p>
        </w:tc>
        <w:tc>
          <w:tcPr>
            <w:tcW w:w="1020"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0.79</w:t>
            </w:r>
          </w:p>
        </w:tc>
        <w:tc>
          <w:tcPr>
            <w:tcW w:w="1020"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-1.03</w:t>
            </w:r>
          </w:p>
        </w:tc>
        <w:tc>
          <w:tcPr>
            <w:tcW w:w="1023"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2" w:type="dxa"/>
          </w:tcPr>
          <w:p>
            <w:pPr>
              <w:jc w:val="left"/>
              <w:rPr>
                <w:rFonts w:hint="eastAsia" w:ascii="宋体" w:hAnsi="宋体" w:eastAsia="宋体" w:cs="宋体"/>
                <w:color w:val="auto"/>
                <w:sz w:val="21"/>
                <w:szCs w:val="21"/>
              </w:rPr>
            </w:pPr>
            <w:r>
              <w:rPr>
                <w:rFonts w:hint="eastAsia" w:ascii="宋体" w:hAnsi="宋体" w:eastAsia="宋体" w:cs="宋体"/>
                <w:color w:val="auto"/>
                <w:sz w:val="21"/>
                <w:szCs w:val="21"/>
              </w:rPr>
              <w:t>网络接触习惯与注意力管理</w:t>
            </w:r>
          </w:p>
        </w:tc>
        <w:tc>
          <w:tcPr>
            <w:tcW w:w="1020"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1938.00</w:t>
            </w:r>
          </w:p>
        </w:tc>
        <w:tc>
          <w:tcPr>
            <w:tcW w:w="1020"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3.64</w:t>
            </w:r>
          </w:p>
        </w:tc>
        <w:tc>
          <w:tcPr>
            <w:tcW w:w="1020"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0.82</w:t>
            </w:r>
          </w:p>
        </w:tc>
        <w:tc>
          <w:tcPr>
            <w:tcW w:w="1020"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-0.53</w:t>
            </w:r>
          </w:p>
        </w:tc>
        <w:tc>
          <w:tcPr>
            <w:tcW w:w="1023"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2" w:type="dxa"/>
          </w:tcPr>
          <w:p>
            <w:pPr>
              <w:jc w:val="left"/>
              <w:rPr>
                <w:rFonts w:hint="eastAsia" w:ascii="宋体" w:hAnsi="宋体" w:eastAsia="宋体" w:cs="宋体"/>
                <w:color w:val="auto"/>
                <w:sz w:val="21"/>
                <w:szCs w:val="21"/>
              </w:rPr>
            </w:pPr>
            <w:r>
              <w:rPr>
                <w:rFonts w:hint="eastAsia" w:ascii="宋体" w:hAnsi="宋体" w:eastAsia="宋体" w:cs="宋体"/>
                <w:color w:val="auto"/>
                <w:sz w:val="21"/>
                <w:szCs w:val="21"/>
              </w:rPr>
              <w:t>信息解读与批判</w:t>
            </w:r>
          </w:p>
        </w:tc>
        <w:tc>
          <w:tcPr>
            <w:tcW w:w="1020"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2062.67</w:t>
            </w:r>
          </w:p>
        </w:tc>
        <w:tc>
          <w:tcPr>
            <w:tcW w:w="1020"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3.88</w:t>
            </w:r>
          </w:p>
        </w:tc>
        <w:tc>
          <w:tcPr>
            <w:tcW w:w="1020"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0.84</w:t>
            </w:r>
          </w:p>
        </w:tc>
        <w:tc>
          <w:tcPr>
            <w:tcW w:w="1020"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-0.77</w:t>
            </w:r>
          </w:p>
        </w:tc>
        <w:tc>
          <w:tcPr>
            <w:tcW w:w="1023"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2" w:type="dxa"/>
          </w:tcPr>
          <w:p>
            <w:pPr>
              <w:jc w:val="left"/>
              <w:rPr>
                <w:rFonts w:hint="eastAsia" w:ascii="宋体" w:hAnsi="宋体" w:eastAsia="宋体" w:cs="宋体"/>
                <w:color w:val="auto"/>
                <w:sz w:val="21"/>
                <w:szCs w:val="21"/>
              </w:rPr>
            </w:pPr>
            <w:r>
              <w:rPr>
                <w:rFonts w:hint="eastAsia" w:ascii="宋体" w:hAnsi="宋体" w:eastAsia="宋体" w:cs="宋体"/>
                <w:color w:val="auto"/>
                <w:sz w:val="21"/>
                <w:szCs w:val="21"/>
              </w:rPr>
              <w:t>信息获取与评估</w:t>
            </w:r>
          </w:p>
        </w:tc>
        <w:tc>
          <w:tcPr>
            <w:tcW w:w="1020"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1986.33</w:t>
            </w:r>
          </w:p>
        </w:tc>
        <w:tc>
          <w:tcPr>
            <w:tcW w:w="1020"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3.73</w:t>
            </w:r>
          </w:p>
        </w:tc>
        <w:tc>
          <w:tcPr>
            <w:tcW w:w="1020"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0.80</w:t>
            </w:r>
          </w:p>
        </w:tc>
        <w:tc>
          <w:tcPr>
            <w:tcW w:w="1020"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-0.70</w:t>
            </w:r>
          </w:p>
        </w:tc>
        <w:tc>
          <w:tcPr>
            <w:tcW w:w="1023"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2" w:type="dxa"/>
          </w:tcPr>
          <w:p>
            <w:pPr>
              <w:jc w:val="left"/>
              <w:rPr>
                <w:rFonts w:hint="eastAsia" w:ascii="宋体" w:hAnsi="宋体" w:eastAsia="宋体" w:cs="宋体"/>
                <w:color w:val="auto"/>
                <w:sz w:val="21"/>
                <w:szCs w:val="21"/>
              </w:rPr>
            </w:pPr>
            <w:bookmarkStart w:id="14" w:name="_Hlk149167860"/>
            <w:r>
              <w:rPr>
                <w:rFonts w:hint="eastAsia" w:ascii="宋体" w:hAnsi="宋体" w:eastAsia="宋体" w:cs="宋体"/>
                <w:color w:val="auto"/>
                <w:sz w:val="21"/>
                <w:szCs w:val="21"/>
              </w:rPr>
              <w:t>知识生产与社会参与</w:t>
            </w:r>
            <w:bookmarkEnd w:id="14"/>
          </w:p>
        </w:tc>
        <w:tc>
          <w:tcPr>
            <w:tcW w:w="1020"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2002.17</w:t>
            </w:r>
          </w:p>
        </w:tc>
        <w:tc>
          <w:tcPr>
            <w:tcW w:w="1020"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3.76</w:t>
            </w:r>
          </w:p>
        </w:tc>
        <w:tc>
          <w:tcPr>
            <w:tcW w:w="1020"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0.84</w:t>
            </w:r>
          </w:p>
        </w:tc>
        <w:tc>
          <w:tcPr>
            <w:tcW w:w="1020"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-0.91</w:t>
            </w:r>
          </w:p>
        </w:tc>
        <w:tc>
          <w:tcPr>
            <w:tcW w:w="1023"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1.17</w:t>
            </w:r>
          </w:p>
        </w:tc>
      </w:tr>
      <w:bookmarkEnd w:id="12"/>
    </w:tbl>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宋体" w:hAnsi="宋体" w:eastAsia="宋体"/>
          <w:b/>
          <w:bCs/>
          <w:color w:val="auto"/>
          <w:sz w:val="24"/>
          <w:szCs w:val="24"/>
        </w:rPr>
      </w:pPr>
      <w:r>
        <w:rPr>
          <w:rFonts w:hint="eastAsia" w:ascii="宋体" w:hAnsi="宋体" w:eastAsia="宋体"/>
          <w:b/>
          <w:bCs/>
          <w:color w:val="auto"/>
          <w:sz w:val="24"/>
          <w:szCs w:val="24"/>
        </w:rPr>
        <w:t>（二）网络素养各维度的具体表现</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宋体" w:hAnsi="宋体" w:eastAsia="宋体"/>
          <w:b/>
          <w:bCs/>
          <w:color w:val="auto"/>
          <w:sz w:val="24"/>
          <w:szCs w:val="24"/>
        </w:rPr>
      </w:pPr>
      <w:r>
        <w:rPr>
          <w:rFonts w:hint="eastAsia" w:ascii="宋体" w:hAnsi="宋体" w:eastAsia="宋体"/>
          <w:b/>
          <w:bCs/>
          <w:color w:val="auto"/>
          <w:sz w:val="24"/>
          <w:szCs w:val="24"/>
        </w:rPr>
        <w:t>1</w:t>
      </w:r>
      <w:r>
        <w:rPr>
          <w:rFonts w:ascii="宋体" w:hAnsi="宋体" w:eastAsia="宋体"/>
          <w:b/>
          <w:bCs/>
          <w:color w:val="auto"/>
          <w:sz w:val="24"/>
          <w:szCs w:val="24"/>
        </w:rPr>
        <w:t>. 网络媒介特征认知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在</w:t>
      </w:r>
      <w:bookmarkStart w:id="15" w:name="_Hlk147679043"/>
      <w:r>
        <w:rPr>
          <w:rFonts w:ascii="宋体" w:hAnsi="宋体" w:eastAsia="宋体"/>
          <w:color w:val="auto"/>
          <w:sz w:val="24"/>
          <w:szCs w:val="24"/>
        </w:rPr>
        <w:t>网络媒介特征认知</w:t>
      </w:r>
      <w:bookmarkEnd w:id="15"/>
      <w:r>
        <w:rPr>
          <w:rFonts w:hint="eastAsia" w:ascii="宋体" w:hAnsi="宋体" w:eastAsia="宋体"/>
          <w:color w:val="auto"/>
          <w:sz w:val="24"/>
          <w:szCs w:val="24"/>
        </w:rPr>
        <w:t>方面，</w:t>
      </w:r>
      <w:r>
        <w:rPr>
          <w:rFonts w:hint="eastAsia" w:ascii="宋体" w:hAnsi="宋体" w:eastAsia="宋体" w:cs="Times New Roman"/>
          <w:color w:val="auto"/>
          <w:kern w:val="0"/>
          <w:sz w:val="24"/>
          <w:szCs w:val="24"/>
        </w:rPr>
        <w:t>问卷设置了</w:t>
      </w:r>
      <w:r>
        <w:rPr>
          <w:rFonts w:ascii="宋体" w:hAnsi="宋体" w:eastAsia="宋体" w:cs="Times New Roman"/>
          <w:color w:val="auto"/>
          <w:kern w:val="0"/>
          <w:sz w:val="24"/>
          <w:szCs w:val="24"/>
        </w:rPr>
        <w:t>2道小题对学生</w:t>
      </w:r>
      <w:r>
        <w:rPr>
          <w:rFonts w:hint="eastAsia" w:ascii="宋体" w:hAnsi="宋体" w:eastAsia="宋体" w:cs="Times New Roman"/>
          <w:color w:val="auto"/>
          <w:kern w:val="0"/>
          <w:sz w:val="24"/>
          <w:szCs w:val="24"/>
        </w:rPr>
        <w:t>的网络媒介特征认知</w:t>
      </w:r>
      <w:r>
        <w:rPr>
          <w:rFonts w:ascii="宋体" w:hAnsi="宋体" w:eastAsia="宋体" w:cs="Times New Roman"/>
          <w:color w:val="auto"/>
          <w:kern w:val="0"/>
          <w:sz w:val="24"/>
          <w:szCs w:val="24"/>
        </w:rPr>
        <w:t>情况进行调查。</w:t>
      </w:r>
      <w:r>
        <w:rPr>
          <w:rFonts w:hint="eastAsia" w:ascii="宋体" w:hAnsi="宋体" w:eastAsia="宋体" w:cs="Times New Roman"/>
          <w:color w:val="auto"/>
          <w:kern w:val="0"/>
          <w:sz w:val="24"/>
          <w:szCs w:val="24"/>
        </w:rPr>
        <w:t>如表</w:t>
      </w:r>
      <w:r>
        <w:rPr>
          <w:rFonts w:ascii="宋体" w:hAnsi="宋体" w:eastAsia="宋体" w:cs="Times New Roman"/>
          <w:color w:val="auto"/>
          <w:kern w:val="0"/>
          <w:sz w:val="24"/>
          <w:szCs w:val="24"/>
        </w:rPr>
        <w:t>2所示，</w:t>
      </w:r>
      <w:bookmarkStart w:id="16" w:name="_Hlk147868275"/>
      <w:r>
        <w:rPr>
          <w:rFonts w:hint="eastAsia" w:ascii="宋体" w:hAnsi="宋体" w:eastAsia="宋体" w:cs="Times New Roman"/>
          <w:color w:val="auto"/>
          <w:kern w:val="0"/>
          <w:sz w:val="24"/>
          <w:szCs w:val="24"/>
        </w:rPr>
        <w:t>调查样本在各题上的得分均值都较低</w:t>
      </w:r>
      <w:bookmarkStart w:id="17" w:name="_Hlk147917235"/>
      <w:r>
        <w:rPr>
          <w:rFonts w:hint="eastAsia" w:ascii="宋体" w:hAnsi="宋体" w:eastAsia="宋体" w:cs="Times New Roman"/>
          <w:color w:val="auto"/>
          <w:kern w:val="0"/>
          <w:sz w:val="24"/>
          <w:szCs w:val="24"/>
        </w:rPr>
        <w:t>（低于4分）</w:t>
      </w:r>
      <w:bookmarkEnd w:id="17"/>
      <w:r>
        <w:rPr>
          <w:rFonts w:hint="eastAsia" w:ascii="宋体" w:hAnsi="宋体" w:eastAsia="宋体" w:cs="Times New Roman"/>
          <w:color w:val="auto"/>
          <w:kern w:val="0"/>
          <w:sz w:val="24"/>
          <w:szCs w:val="24"/>
        </w:rPr>
        <w:t>，仅有5</w:t>
      </w:r>
      <w:r>
        <w:rPr>
          <w:rFonts w:ascii="宋体" w:hAnsi="宋体" w:eastAsia="宋体" w:cs="Times New Roman"/>
          <w:color w:val="auto"/>
          <w:kern w:val="0"/>
          <w:sz w:val="24"/>
          <w:szCs w:val="24"/>
        </w:rPr>
        <w:t>3.7%</w:t>
      </w:r>
      <w:r>
        <w:rPr>
          <w:rFonts w:hint="eastAsia" w:ascii="宋体" w:hAnsi="宋体" w:eastAsia="宋体" w:cs="Times New Roman"/>
          <w:color w:val="auto"/>
          <w:kern w:val="0"/>
          <w:sz w:val="24"/>
          <w:szCs w:val="24"/>
        </w:rPr>
        <w:t>的学生认为网络信息是对现实生活的反映，4</w:t>
      </w:r>
      <w:r>
        <w:rPr>
          <w:rFonts w:ascii="宋体" w:hAnsi="宋体" w:eastAsia="宋体" w:cs="Times New Roman"/>
          <w:color w:val="auto"/>
          <w:kern w:val="0"/>
          <w:sz w:val="24"/>
          <w:szCs w:val="24"/>
        </w:rPr>
        <w:t>6.3%</w:t>
      </w:r>
      <w:r>
        <w:rPr>
          <w:rFonts w:hint="eastAsia" w:ascii="宋体" w:hAnsi="宋体" w:eastAsia="宋体" w:cs="Times New Roman"/>
          <w:color w:val="auto"/>
          <w:kern w:val="0"/>
          <w:sz w:val="24"/>
          <w:szCs w:val="24"/>
        </w:rPr>
        <w:t>的学生认为网络比其他传播媒介更容易表达个人的真实想法。整体而言，</w:t>
      </w:r>
      <w:bookmarkStart w:id="18" w:name="_Hlk147868764"/>
      <w:r>
        <w:rPr>
          <w:rFonts w:hint="eastAsia" w:ascii="宋体" w:hAnsi="宋体" w:eastAsia="宋体" w:cs="Times New Roman"/>
          <w:color w:val="auto"/>
          <w:kern w:val="0"/>
          <w:sz w:val="24"/>
          <w:szCs w:val="24"/>
        </w:rPr>
        <w:t>农村高职生在网络媒介特征认知方面存在不足。</w:t>
      </w:r>
      <w:bookmarkEnd w:id="18"/>
    </w:p>
    <w:bookmarkEnd w:id="16"/>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center"/>
        <w:textAlignment w:val="auto"/>
        <w:rPr>
          <w:rFonts w:ascii="黑体" w:hAnsi="黑体" w:eastAsia="黑体" w:cs="Times New Roman"/>
          <w:b/>
          <w:bCs/>
          <w:color w:val="auto"/>
          <w:kern w:val="0"/>
          <w:szCs w:val="21"/>
        </w:rPr>
      </w:pPr>
      <w:r>
        <w:rPr>
          <w:rFonts w:hint="eastAsia" w:ascii="黑体" w:hAnsi="黑体" w:eastAsia="黑体" w:cs="黑体"/>
          <w:color w:val="auto"/>
          <w:kern w:val="0"/>
          <w:szCs w:val="21"/>
        </w:rPr>
        <w:t>表2  网络媒介特征认知现状分析</w:t>
      </w:r>
    </w:p>
    <w:tbl>
      <w:tblPr>
        <w:tblStyle w:val="6"/>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9"/>
        <w:gridCol w:w="988"/>
        <w:gridCol w:w="885"/>
        <w:gridCol w:w="851"/>
        <w:gridCol w:w="850"/>
        <w:gridCol w:w="709"/>
        <w:gridCol w:w="8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9" w:type="dxa"/>
            <w:vMerge w:val="restart"/>
            <w:vAlign w:val="center"/>
          </w:tcPr>
          <w:p>
            <w:pPr>
              <w:jc w:val="center"/>
              <w:rPr>
                <w:rFonts w:ascii="宋体" w:hAnsi="宋体" w:eastAsia="宋体"/>
                <w:b/>
                <w:bCs/>
                <w:color w:val="auto"/>
                <w:sz w:val="21"/>
                <w:szCs w:val="21"/>
              </w:rPr>
            </w:pPr>
            <w:bookmarkStart w:id="19" w:name="_Hlk147680857"/>
            <w:r>
              <w:rPr>
                <w:rFonts w:hint="eastAsia" w:ascii="宋体" w:hAnsi="宋体" w:eastAsia="宋体"/>
                <w:b/>
                <w:bCs/>
                <w:color w:val="auto"/>
                <w:sz w:val="21"/>
                <w:szCs w:val="21"/>
              </w:rPr>
              <w:t>测量题目</w:t>
            </w:r>
          </w:p>
        </w:tc>
        <w:tc>
          <w:tcPr>
            <w:tcW w:w="4283" w:type="dxa"/>
            <w:gridSpan w:val="5"/>
            <w:vAlign w:val="center"/>
          </w:tcPr>
          <w:p>
            <w:pPr>
              <w:jc w:val="center"/>
              <w:rPr>
                <w:rFonts w:ascii="宋体" w:hAnsi="宋体" w:eastAsia="宋体"/>
                <w:b/>
                <w:bCs/>
                <w:color w:val="auto"/>
                <w:sz w:val="21"/>
                <w:szCs w:val="21"/>
              </w:rPr>
            </w:pPr>
            <w:r>
              <w:rPr>
                <w:rFonts w:hint="eastAsia" w:ascii="宋体" w:hAnsi="宋体" w:eastAsia="宋体"/>
                <w:b/>
                <w:bCs/>
                <w:color w:val="auto"/>
                <w:sz w:val="21"/>
                <w:szCs w:val="21"/>
              </w:rPr>
              <w:t>百分比</w:t>
            </w:r>
          </w:p>
        </w:tc>
        <w:tc>
          <w:tcPr>
            <w:tcW w:w="850" w:type="dxa"/>
            <w:vMerge w:val="restart"/>
            <w:vAlign w:val="center"/>
          </w:tcPr>
          <w:p>
            <w:pPr>
              <w:jc w:val="center"/>
              <w:rPr>
                <w:rFonts w:ascii="宋体" w:hAnsi="宋体" w:eastAsia="宋体"/>
                <w:b/>
                <w:bCs/>
                <w:color w:val="auto"/>
                <w:sz w:val="21"/>
                <w:szCs w:val="21"/>
              </w:rPr>
            </w:pPr>
            <w:r>
              <w:rPr>
                <w:rFonts w:hint="eastAsia" w:ascii="宋体" w:hAnsi="宋体" w:eastAsia="宋体"/>
                <w:b/>
                <w:bCs/>
                <w:color w:val="auto"/>
                <w:sz w:val="21"/>
                <w:szCs w:val="21"/>
              </w:rPr>
              <w:t>平均数</w:t>
            </w:r>
          </w:p>
        </w:tc>
        <w:tc>
          <w:tcPr>
            <w:tcW w:w="851" w:type="dxa"/>
            <w:vMerge w:val="restart"/>
            <w:vAlign w:val="center"/>
          </w:tcPr>
          <w:p>
            <w:pPr>
              <w:jc w:val="center"/>
              <w:rPr>
                <w:rFonts w:ascii="宋体" w:hAnsi="宋体" w:eastAsia="宋体"/>
                <w:b/>
                <w:bCs/>
                <w:color w:val="auto"/>
                <w:sz w:val="21"/>
                <w:szCs w:val="21"/>
              </w:rPr>
            </w:pPr>
            <w:r>
              <w:rPr>
                <w:rFonts w:hint="eastAsia" w:ascii="宋体" w:hAnsi="宋体" w:eastAsia="宋体"/>
                <w:b/>
                <w:bCs/>
                <w:color w:val="auto"/>
                <w:sz w:val="21"/>
                <w:szCs w:val="21"/>
              </w:rPr>
              <w:t>标准差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9" w:type="dxa"/>
            <w:vMerge w:val="continue"/>
          </w:tcPr>
          <w:p>
            <w:pPr>
              <w:jc w:val="center"/>
              <w:rPr>
                <w:rFonts w:ascii="宋体" w:hAnsi="宋体" w:eastAsia="宋体"/>
                <w:color w:val="auto"/>
                <w:sz w:val="21"/>
                <w:szCs w:val="21"/>
              </w:rPr>
            </w:pPr>
          </w:p>
        </w:tc>
        <w:tc>
          <w:tcPr>
            <w:tcW w:w="988" w:type="dxa"/>
            <w:vAlign w:val="center"/>
          </w:tcPr>
          <w:p>
            <w:pPr>
              <w:jc w:val="center"/>
              <w:rPr>
                <w:rFonts w:ascii="宋体" w:hAnsi="宋体" w:eastAsia="宋体"/>
                <w:color w:val="auto"/>
                <w:sz w:val="21"/>
                <w:szCs w:val="21"/>
              </w:rPr>
            </w:pPr>
            <w:r>
              <w:rPr>
                <w:rFonts w:ascii="宋体" w:hAnsi="宋体" w:eastAsia="宋体"/>
                <w:color w:val="auto"/>
                <w:sz w:val="21"/>
                <w:szCs w:val="21"/>
              </w:rPr>
              <w:t>完全不符合</w:t>
            </w:r>
          </w:p>
        </w:tc>
        <w:tc>
          <w:tcPr>
            <w:tcW w:w="885" w:type="dxa"/>
            <w:vAlign w:val="center"/>
          </w:tcPr>
          <w:p>
            <w:pPr>
              <w:jc w:val="center"/>
              <w:rPr>
                <w:rFonts w:ascii="宋体" w:hAnsi="宋体" w:eastAsia="宋体"/>
                <w:color w:val="auto"/>
                <w:sz w:val="21"/>
                <w:szCs w:val="21"/>
              </w:rPr>
            </w:pPr>
            <w:r>
              <w:rPr>
                <w:rFonts w:ascii="宋体" w:hAnsi="宋体" w:eastAsia="宋体"/>
                <w:color w:val="auto"/>
                <w:sz w:val="21"/>
                <w:szCs w:val="21"/>
              </w:rPr>
              <w:t>大部分不符合</w:t>
            </w:r>
          </w:p>
        </w:tc>
        <w:tc>
          <w:tcPr>
            <w:tcW w:w="851" w:type="dxa"/>
            <w:vAlign w:val="center"/>
          </w:tcPr>
          <w:p>
            <w:pPr>
              <w:jc w:val="center"/>
              <w:rPr>
                <w:rFonts w:ascii="宋体" w:hAnsi="宋体" w:eastAsia="宋体"/>
                <w:color w:val="auto"/>
                <w:sz w:val="21"/>
                <w:szCs w:val="21"/>
              </w:rPr>
            </w:pPr>
            <w:r>
              <w:rPr>
                <w:rFonts w:ascii="宋体" w:hAnsi="宋体" w:eastAsia="宋体"/>
                <w:color w:val="auto"/>
                <w:sz w:val="21"/>
                <w:szCs w:val="21"/>
              </w:rPr>
              <w:t>不清楚</w:t>
            </w:r>
          </w:p>
        </w:tc>
        <w:tc>
          <w:tcPr>
            <w:tcW w:w="850" w:type="dxa"/>
            <w:vAlign w:val="center"/>
          </w:tcPr>
          <w:p>
            <w:pPr>
              <w:jc w:val="center"/>
              <w:rPr>
                <w:rFonts w:ascii="宋体" w:hAnsi="宋体" w:eastAsia="宋体"/>
                <w:color w:val="auto"/>
                <w:sz w:val="21"/>
                <w:szCs w:val="21"/>
              </w:rPr>
            </w:pPr>
            <w:r>
              <w:rPr>
                <w:rFonts w:ascii="宋体" w:hAnsi="宋体" w:eastAsia="宋体"/>
                <w:color w:val="auto"/>
                <w:sz w:val="21"/>
                <w:szCs w:val="21"/>
              </w:rPr>
              <w:t>大部分符合</w:t>
            </w:r>
          </w:p>
        </w:tc>
        <w:tc>
          <w:tcPr>
            <w:tcW w:w="709" w:type="dxa"/>
            <w:vAlign w:val="center"/>
          </w:tcPr>
          <w:p>
            <w:pPr>
              <w:jc w:val="center"/>
              <w:rPr>
                <w:rFonts w:ascii="宋体" w:hAnsi="宋体" w:eastAsia="宋体"/>
                <w:color w:val="auto"/>
                <w:sz w:val="21"/>
                <w:szCs w:val="21"/>
              </w:rPr>
            </w:pPr>
            <w:r>
              <w:rPr>
                <w:rFonts w:ascii="宋体" w:hAnsi="宋体" w:eastAsia="宋体"/>
                <w:color w:val="auto"/>
                <w:sz w:val="21"/>
                <w:szCs w:val="21"/>
              </w:rPr>
              <w:t>完全符合</w:t>
            </w:r>
          </w:p>
        </w:tc>
        <w:tc>
          <w:tcPr>
            <w:tcW w:w="850" w:type="dxa"/>
            <w:vMerge w:val="continue"/>
          </w:tcPr>
          <w:p>
            <w:pPr>
              <w:jc w:val="center"/>
              <w:rPr>
                <w:rFonts w:ascii="宋体" w:hAnsi="宋体" w:eastAsia="宋体"/>
                <w:color w:val="auto"/>
                <w:sz w:val="21"/>
                <w:szCs w:val="21"/>
              </w:rPr>
            </w:pPr>
          </w:p>
        </w:tc>
        <w:tc>
          <w:tcPr>
            <w:tcW w:w="851" w:type="dxa"/>
            <w:vMerge w:val="continue"/>
          </w:tcPr>
          <w:p>
            <w:pPr>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9" w:type="dxa"/>
          </w:tcPr>
          <w:p>
            <w:pPr>
              <w:rPr>
                <w:rFonts w:ascii="宋体" w:hAnsi="宋体" w:eastAsia="宋体"/>
                <w:color w:val="auto"/>
                <w:sz w:val="21"/>
                <w:szCs w:val="21"/>
              </w:rPr>
            </w:pPr>
            <w:r>
              <w:rPr>
                <w:rFonts w:hint="eastAsia" w:ascii="宋体" w:hAnsi="宋体" w:eastAsia="宋体"/>
                <w:color w:val="auto"/>
                <w:sz w:val="21"/>
                <w:szCs w:val="21"/>
              </w:rPr>
              <w:t>1</w:t>
            </w:r>
            <w:r>
              <w:rPr>
                <w:rFonts w:ascii="宋体" w:hAnsi="宋体" w:eastAsia="宋体"/>
                <w:color w:val="auto"/>
                <w:sz w:val="21"/>
                <w:szCs w:val="21"/>
              </w:rPr>
              <w:t>.</w:t>
            </w:r>
            <w:r>
              <w:rPr>
                <w:rFonts w:hint="eastAsia" w:ascii="宋体" w:hAnsi="宋体" w:eastAsia="宋体"/>
                <w:color w:val="auto"/>
                <w:sz w:val="21"/>
                <w:szCs w:val="21"/>
              </w:rPr>
              <w:t>我认为</w:t>
            </w:r>
            <w:bookmarkStart w:id="20" w:name="_Hlk147867781"/>
            <w:r>
              <w:rPr>
                <w:rFonts w:hint="eastAsia" w:ascii="宋体" w:hAnsi="宋体" w:eastAsia="宋体"/>
                <w:color w:val="auto"/>
                <w:sz w:val="21"/>
                <w:szCs w:val="21"/>
              </w:rPr>
              <w:t>网络信息是对现实生活的反映</w:t>
            </w:r>
            <w:bookmarkEnd w:id="20"/>
          </w:p>
        </w:tc>
        <w:tc>
          <w:tcPr>
            <w:tcW w:w="988" w:type="dxa"/>
            <w:vAlign w:val="center"/>
          </w:tcPr>
          <w:p>
            <w:pPr>
              <w:jc w:val="center"/>
              <w:rPr>
                <w:rFonts w:ascii="宋体" w:hAnsi="宋体" w:eastAsia="宋体"/>
                <w:color w:val="auto"/>
                <w:sz w:val="21"/>
                <w:szCs w:val="21"/>
              </w:rPr>
            </w:pPr>
            <w:r>
              <w:rPr>
                <w:rFonts w:hint="eastAsia" w:ascii="宋体" w:hAnsi="宋体" w:eastAsia="宋体"/>
                <w:color w:val="auto"/>
                <w:sz w:val="21"/>
                <w:szCs w:val="21"/>
              </w:rPr>
              <w:t>4</w:t>
            </w:r>
            <w:r>
              <w:rPr>
                <w:rFonts w:ascii="宋体" w:hAnsi="宋体" w:eastAsia="宋体"/>
                <w:color w:val="auto"/>
                <w:sz w:val="21"/>
                <w:szCs w:val="21"/>
              </w:rPr>
              <w:t>.5</w:t>
            </w:r>
          </w:p>
        </w:tc>
        <w:tc>
          <w:tcPr>
            <w:tcW w:w="885" w:type="dxa"/>
            <w:vAlign w:val="center"/>
          </w:tcPr>
          <w:p>
            <w:pPr>
              <w:jc w:val="center"/>
              <w:rPr>
                <w:rFonts w:ascii="宋体" w:hAnsi="宋体" w:eastAsia="宋体"/>
                <w:color w:val="auto"/>
                <w:sz w:val="21"/>
                <w:szCs w:val="21"/>
              </w:rPr>
            </w:pPr>
            <w:r>
              <w:rPr>
                <w:rFonts w:hint="eastAsia" w:ascii="宋体" w:hAnsi="宋体" w:eastAsia="宋体"/>
                <w:color w:val="auto"/>
                <w:sz w:val="21"/>
                <w:szCs w:val="21"/>
              </w:rPr>
              <w:t>1</w:t>
            </w:r>
            <w:r>
              <w:rPr>
                <w:rFonts w:ascii="宋体" w:hAnsi="宋体" w:eastAsia="宋体"/>
                <w:color w:val="auto"/>
                <w:sz w:val="21"/>
                <w:szCs w:val="21"/>
              </w:rPr>
              <w:t>5.8</w:t>
            </w:r>
          </w:p>
        </w:tc>
        <w:tc>
          <w:tcPr>
            <w:tcW w:w="851" w:type="dxa"/>
            <w:vAlign w:val="center"/>
          </w:tcPr>
          <w:p>
            <w:pPr>
              <w:jc w:val="center"/>
              <w:rPr>
                <w:rFonts w:ascii="宋体" w:hAnsi="宋体" w:eastAsia="宋体"/>
                <w:color w:val="auto"/>
                <w:sz w:val="21"/>
                <w:szCs w:val="21"/>
              </w:rPr>
            </w:pPr>
            <w:r>
              <w:rPr>
                <w:rFonts w:ascii="宋体" w:hAnsi="宋体" w:eastAsia="宋体"/>
                <w:color w:val="auto"/>
                <w:sz w:val="21"/>
                <w:szCs w:val="21"/>
              </w:rPr>
              <w:t>25.9</w:t>
            </w:r>
          </w:p>
        </w:tc>
        <w:tc>
          <w:tcPr>
            <w:tcW w:w="850" w:type="dxa"/>
            <w:vAlign w:val="center"/>
          </w:tcPr>
          <w:p>
            <w:pPr>
              <w:jc w:val="center"/>
              <w:rPr>
                <w:rFonts w:ascii="宋体" w:hAnsi="宋体" w:eastAsia="宋体"/>
                <w:color w:val="auto"/>
                <w:sz w:val="21"/>
                <w:szCs w:val="21"/>
              </w:rPr>
            </w:pPr>
            <w:r>
              <w:rPr>
                <w:rFonts w:ascii="宋体" w:hAnsi="宋体" w:eastAsia="宋体"/>
                <w:color w:val="auto"/>
                <w:sz w:val="21"/>
                <w:szCs w:val="21"/>
              </w:rPr>
              <w:t>49.2</w:t>
            </w:r>
          </w:p>
        </w:tc>
        <w:tc>
          <w:tcPr>
            <w:tcW w:w="709" w:type="dxa"/>
            <w:vAlign w:val="center"/>
          </w:tcPr>
          <w:p>
            <w:pPr>
              <w:jc w:val="center"/>
              <w:rPr>
                <w:rFonts w:ascii="宋体" w:hAnsi="宋体" w:eastAsia="宋体"/>
                <w:color w:val="auto"/>
                <w:sz w:val="21"/>
                <w:szCs w:val="21"/>
              </w:rPr>
            </w:pPr>
            <w:r>
              <w:rPr>
                <w:rFonts w:hint="eastAsia" w:ascii="宋体" w:hAnsi="宋体" w:eastAsia="宋体"/>
                <w:color w:val="auto"/>
                <w:sz w:val="21"/>
                <w:szCs w:val="21"/>
              </w:rPr>
              <w:t>4</w:t>
            </w:r>
            <w:r>
              <w:rPr>
                <w:rFonts w:ascii="宋体" w:hAnsi="宋体" w:eastAsia="宋体"/>
                <w:color w:val="auto"/>
                <w:sz w:val="21"/>
                <w:szCs w:val="21"/>
              </w:rPr>
              <w:t>.5</w:t>
            </w:r>
          </w:p>
        </w:tc>
        <w:tc>
          <w:tcPr>
            <w:tcW w:w="850" w:type="dxa"/>
            <w:vAlign w:val="center"/>
          </w:tcPr>
          <w:p>
            <w:pPr>
              <w:jc w:val="center"/>
              <w:rPr>
                <w:rFonts w:ascii="宋体" w:hAnsi="宋体" w:eastAsia="宋体"/>
                <w:color w:val="auto"/>
                <w:sz w:val="21"/>
                <w:szCs w:val="21"/>
              </w:rPr>
            </w:pPr>
            <w:r>
              <w:rPr>
                <w:rFonts w:hint="eastAsia" w:ascii="宋体" w:hAnsi="宋体" w:eastAsia="宋体"/>
                <w:color w:val="auto"/>
                <w:sz w:val="21"/>
                <w:szCs w:val="21"/>
              </w:rPr>
              <w:t>3</w:t>
            </w:r>
            <w:r>
              <w:rPr>
                <w:rFonts w:ascii="宋体" w:hAnsi="宋体" w:eastAsia="宋体"/>
                <w:color w:val="auto"/>
                <w:sz w:val="21"/>
                <w:szCs w:val="21"/>
              </w:rPr>
              <w:t>.33</w:t>
            </w:r>
          </w:p>
        </w:tc>
        <w:tc>
          <w:tcPr>
            <w:tcW w:w="851" w:type="dxa"/>
            <w:vAlign w:val="center"/>
          </w:tcPr>
          <w:p>
            <w:pPr>
              <w:jc w:val="center"/>
              <w:rPr>
                <w:rFonts w:ascii="宋体" w:hAnsi="宋体" w:eastAsia="宋体"/>
                <w:color w:val="auto"/>
                <w:sz w:val="21"/>
                <w:szCs w:val="21"/>
              </w:rPr>
            </w:pPr>
            <w:r>
              <w:rPr>
                <w:rFonts w:hint="eastAsia" w:ascii="宋体" w:hAnsi="宋体" w:eastAsia="宋体"/>
                <w:color w:val="auto"/>
                <w:sz w:val="21"/>
                <w:szCs w:val="21"/>
              </w:rPr>
              <w:t>0</w:t>
            </w:r>
            <w:r>
              <w:rPr>
                <w:rFonts w:ascii="宋体" w:hAnsi="宋体" w:eastAsia="宋体"/>
                <w:color w:val="auto"/>
                <w:sz w:val="21"/>
                <w:szCs w:val="21"/>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9" w:type="dxa"/>
          </w:tcPr>
          <w:p>
            <w:pPr>
              <w:ind w:left="210" w:hanging="210" w:hangingChars="100"/>
              <w:rPr>
                <w:rFonts w:ascii="宋体" w:hAnsi="宋体" w:eastAsia="宋体"/>
                <w:color w:val="auto"/>
                <w:sz w:val="21"/>
                <w:szCs w:val="21"/>
              </w:rPr>
            </w:pPr>
            <w:r>
              <w:rPr>
                <w:rFonts w:hint="eastAsia" w:ascii="宋体" w:hAnsi="宋体" w:eastAsia="宋体"/>
                <w:color w:val="auto"/>
                <w:sz w:val="21"/>
                <w:szCs w:val="21"/>
              </w:rPr>
              <w:t>2</w:t>
            </w:r>
            <w:r>
              <w:rPr>
                <w:rFonts w:ascii="宋体" w:hAnsi="宋体" w:eastAsia="宋体"/>
                <w:color w:val="auto"/>
                <w:sz w:val="21"/>
                <w:szCs w:val="21"/>
              </w:rPr>
              <w:t>.</w:t>
            </w:r>
            <w:r>
              <w:rPr>
                <w:rFonts w:hint="eastAsia" w:ascii="宋体" w:hAnsi="宋体" w:eastAsia="宋体"/>
                <w:color w:val="auto"/>
                <w:sz w:val="21"/>
                <w:szCs w:val="21"/>
              </w:rPr>
              <w:t>我认为</w:t>
            </w:r>
            <w:bookmarkStart w:id="21" w:name="_Hlk147867834"/>
            <w:r>
              <w:rPr>
                <w:rFonts w:hint="eastAsia" w:ascii="宋体" w:hAnsi="宋体" w:eastAsia="宋体"/>
                <w:color w:val="auto"/>
                <w:sz w:val="21"/>
                <w:szCs w:val="21"/>
              </w:rPr>
              <w:t>网络比其他传播媒介更容易表达个人的真实想法</w:t>
            </w:r>
            <w:bookmarkEnd w:id="21"/>
          </w:p>
        </w:tc>
        <w:tc>
          <w:tcPr>
            <w:tcW w:w="988" w:type="dxa"/>
            <w:vAlign w:val="center"/>
          </w:tcPr>
          <w:p>
            <w:pPr>
              <w:jc w:val="center"/>
              <w:rPr>
                <w:rFonts w:ascii="宋体" w:hAnsi="宋体" w:eastAsia="宋体"/>
                <w:color w:val="auto"/>
                <w:sz w:val="21"/>
                <w:szCs w:val="21"/>
              </w:rPr>
            </w:pPr>
            <w:r>
              <w:rPr>
                <w:rFonts w:hint="eastAsia" w:ascii="宋体" w:hAnsi="宋体" w:eastAsia="宋体"/>
                <w:color w:val="auto"/>
                <w:sz w:val="21"/>
                <w:szCs w:val="21"/>
              </w:rPr>
              <w:t>5</w:t>
            </w:r>
            <w:r>
              <w:rPr>
                <w:rFonts w:ascii="宋体" w:hAnsi="宋体" w:eastAsia="宋体"/>
                <w:color w:val="auto"/>
                <w:sz w:val="21"/>
                <w:szCs w:val="21"/>
              </w:rPr>
              <w:t>.8</w:t>
            </w:r>
          </w:p>
        </w:tc>
        <w:tc>
          <w:tcPr>
            <w:tcW w:w="885" w:type="dxa"/>
            <w:vAlign w:val="center"/>
          </w:tcPr>
          <w:p>
            <w:pPr>
              <w:jc w:val="center"/>
              <w:rPr>
                <w:rFonts w:ascii="宋体" w:hAnsi="宋体" w:eastAsia="宋体"/>
                <w:color w:val="auto"/>
                <w:sz w:val="21"/>
                <w:szCs w:val="21"/>
              </w:rPr>
            </w:pPr>
            <w:r>
              <w:rPr>
                <w:rFonts w:ascii="宋体" w:hAnsi="宋体" w:eastAsia="宋体"/>
                <w:color w:val="auto"/>
                <w:sz w:val="21"/>
                <w:szCs w:val="21"/>
              </w:rPr>
              <w:t>19.0</w:t>
            </w:r>
          </w:p>
        </w:tc>
        <w:tc>
          <w:tcPr>
            <w:tcW w:w="851" w:type="dxa"/>
            <w:vAlign w:val="center"/>
          </w:tcPr>
          <w:p>
            <w:pPr>
              <w:jc w:val="center"/>
              <w:rPr>
                <w:rFonts w:ascii="宋体" w:hAnsi="宋体" w:eastAsia="宋体"/>
                <w:color w:val="auto"/>
                <w:sz w:val="21"/>
                <w:szCs w:val="21"/>
              </w:rPr>
            </w:pPr>
            <w:r>
              <w:rPr>
                <w:rFonts w:ascii="宋体" w:hAnsi="宋体" w:eastAsia="宋体"/>
                <w:color w:val="auto"/>
                <w:sz w:val="21"/>
                <w:szCs w:val="21"/>
              </w:rPr>
              <w:t>28.9</w:t>
            </w:r>
          </w:p>
        </w:tc>
        <w:tc>
          <w:tcPr>
            <w:tcW w:w="850" w:type="dxa"/>
            <w:vAlign w:val="center"/>
          </w:tcPr>
          <w:p>
            <w:pPr>
              <w:jc w:val="center"/>
              <w:rPr>
                <w:rFonts w:ascii="宋体" w:hAnsi="宋体" w:eastAsia="宋体"/>
                <w:color w:val="auto"/>
                <w:sz w:val="21"/>
                <w:szCs w:val="21"/>
              </w:rPr>
            </w:pPr>
            <w:r>
              <w:rPr>
                <w:rFonts w:hint="eastAsia" w:ascii="宋体" w:hAnsi="宋体" w:eastAsia="宋体"/>
                <w:color w:val="auto"/>
                <w:sz w:val="21"/>
                <w:szCs w:val="21"/>
              </w:rPr>
              <w:t>4</w:t>
            </w:r>
            <w:r>
              <w:rPr>
                <w:rFonts w:ascii="宋体" w:hAnsi="宋体" w:eastAsia="宋体"/>
                <w:color w:val="auto"/>
                <w:sz w:val="21"/>
                <w:szCs w:val="21"/>
              </w:rPr>
              <w:t>1.0</w:t>
            </w:r>
          </w:p>
        </w:tc>
        <w:tc>
          <w:tcPr>
            <w:tcW w:w="709" w:type="dxa"/>
            <w:vAlign w:val="center"/>
          </w:tcPr>
          <w:p>
            <w:pPr>
              <w:jc w:val="center"/>
              <w:rPr>
                <w:rFonts w:ascii="宋体" w:hAnsi="宋体" w:eastAsia="宋体"/>
                <w:color w:val="auto"/>
                <w:sz w:val="21"/>
                <w:szCs w:val="21"/>
              </w:rPr>
            </w:pPr>
            <w:r>
              <w:rPr>
                <w:rFonts w:hint="eastAsia" w:ascii="宋体" w:hAnsi="宋体" w:eastAsia="宋体"/>
                <w:color w:val="auto"/>
                <w:sz w:val="21"/>
                <w:szCs w:val="21"/>
              </w:rPr>
              <w:t>5</w:t>
            </w:r>
            <w:r>
              <w:rPr>
                <w:rFonts w:ascii="宋体" w:hAnsi="宋体" w:eastAsia="宋体"/>
                <w:color w:val="auto"/>
                <w:sz w:val="21"/>
                <w:szCs w:val="21"/>
              </w:rPr>
              <w:t>.3</w:t>
            </w:r>
          </w:p>
        </w:tc>
        <w:tc>
          <w:tcPr>
            <w:tcW w:w="850" w:type="dxa"/>
            <w:vAlign w:val="center"/>
          </w:tcPr>
          <w:p>
            <w:pPr>
              <w:jc w:val="center"/>
              <w:rPr>
                <w:rFonts w:ascii="宋体" w:hAnsi="宋体" w:eastAsia="宋体"/>
                <w:color w:val="auto"/>
                <w:sz w:val="21"/>
                <w:szCs w:val="21"/>
              </w:rPr>
            </w:pPr>
            <w:r>
              <w:rPr>
                <w:rFonts w:hint="eastAsia" w:ascii="宋体" w:hAnsi="宋体" w:eastAsia="宋体"/>
                <w:color w:val="auto"/>
                <w:sz w:val="21"/>
                <w:szCs w:val="21"/>
              </w:rPr>
              <w:t>3</w:t>
            </w:r>
            <w:r>
              <w:rPr>
                <w:rFonts w:ascii="宋体" w:hAnsi="宋体" w:eastAsia="宋体"/>
                <w:color w:val="auto"/>
                <w:sz w:val="21"/>
                <w:szCs w:val="21"/>
              </w:rPr>
              <w:t>.21</w:t>
            </w:r>
          </w:p>
        </w:tc>
        <w:tc>
          <w:tcPr>
            <w:tcW w:w="851" w:type="dxa"/>
            <w:vAlign w:val="center"/>
          </w:tcPr>
          <w:p>
            <w:pPr>
              <w:jc w:val="center"/>
              <w:rPr>
                <w:rFonts w:ascii="宋体" w:hAnsi="宋体" w:eastAsia="宋体"/>
                <w:color w:val="auto"/>
                <w:sz w:val="21"/>
                <w:szCs w:val="21"/>
              </w:rPr>
            </w:pPr>
            <w:r>
              <w:rPr>
                <w:rFonts w:ascii="宋体" w:hAnsi="宋体" w:eastAsia="宋体"/>
                <w:color w:val="auto"/>
                <w:sz w:val="21"/>
                <w:szCs w:val="21"/>
              </w:rPr>
              <w:t>1.00</w:t>
            </w:r>
          </w:p>
        </w:tc>
      </w:tr>
      <w:bookmarkEnd w:id="19"/>
    </w:tbl>
    <w:p>
      <w:pPr>
        <w:keepNext w:val="0"/>
        <w:keepLines w:val="0"/>
        <w:pageBreakBefore w:val="0"/>
        <w:widowControl w:val="0"/>
        <w:kinsoku/>
        <w:wordWrap/>
        <w:overflowPunct/>
        <w:topLinePunct w:val="0"/>
        <w:autoSpaceDE w:val="0"/>
        <w:autoSpaceDN w:val="0"/>
        <w:bidi w:val="0"/>
        <w:adjustRightInd w:val="0"/>
        <w:snapToGrid/>
        <w:spacing w:line="400" w:lineRule="exact"/>
        <w:ind w:firstLine="482" w:firstLineChars="200"/>
        <w:textAlignment w:val="auto"/>
        <w:rPr>
          <w:rFonts w:ascii="宋体" w:hAnsi="宋体" w:eastAsia="宋体"/>
          <w:b/>
          <w:bCs/>
          <w:color w:val="auto"/>
          <w:sz w:val="24"/>
          <w:szCs w:val="24"/>
        </w:rPr>
      </w:pPr>
      <w:r>
        <w:rPr>
          <w:rFonts w:ascii="宋体" w:hAnsi="宋体" w:eastAsia="宋体"/>
          <w:b/>
          <w:bCs/>
          <w:color w:val="auto"/>
          <w:sz w:val="24"/>
          <w:szCs w:val="24"/>
        </w:rPr>
        <w:t xml:space="preserve">2. </w:t>
      </w:r>
      <w:r>
        <w:rPr>
          <w:rFonts w:hint="eastAsia" w:ascii="宋体" w:hAnsi="宋体" w:eastAsia="宋体"/>
          <w:b/>
          <w:bCs/>
          <w:color w:val="auto"/>
          <w:sz w:val="24"/>
          <w:szCs w:val="24"/>
        </w:rPr>
        <w:t>网络与社会发展关系认知</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ascii="宋体" w:hAnsi="宋体" w:eastAsia="宋体" w:cs="Times New Roman"/>
          <w:color w:val="auto"/>
          <w:kern w:val="0"/>
          <w:sz w:val="24"/>
          <w:szCs w:val="24"/>
        </w:rPr>
      </w:pPr>
      <w:r>
        <w:rPr>
          <w:rFonts w:hint="eastAsia" w:ascii="宋体" w:hAnsi="宋体" w:eastAsia="宋体"/>
          <w:color w:val="auto"/>
          <w:sz w:val="24"/>
          <w:szCs w:val="24"/>
        </w:rPr>
        <w:t>在</w:t>
      </w:r>
      <w:bookmarkStart w:id="22" w:name="_Hlk147680936"/>
      <w:bookmarkStart w:id="23" w:name="_Hlk147868780"/>
      <w:r>
        <w:rPr>
          <w:rFonts w:hint="eastAsia" w:ascii="宋体" w:hAnsi="宋体" w:eastAsia="宋体"/>
          <w:color w:val="auto"/>
          <w:sz w:val="24"/>
          <w:szCs w:val="24"/>
        </w:rPr>
        <w:t>网络与社会发展关系</w:t>
      </w:r>
      <w:bookmarkEnd w:id="22"/>
      <w:r>
        <w:rPr>
          <w:rFonts w:hint="eastAsia" w:ascii="宋体" w:hAnsi="宋体" w:eastAsia="宋体"/>
          <w:color w:val="auto"/>
          <w:sz w:val="24"/>
          <w:szCs w:val="24"/>
        </w:rPr>
        <w:t>认知</w:t>
      </w:r>
      <w:bookmarkEnd w:id="23"/>
      <w:r>
        <w:rPr>
          <w:rFonts w:hint="eastAsia" w:ascii="宋体" w:hAnsi="宋体" w:eastAsia="宋体"/>
          <w:color w:val="auto"/>
          <w:sz w:val="24"/>
          <w:szCs w:val="24"/>
        </w:rPr>
        <w:t>方面，</w:t>
      </w:r>
      <w:r>
        <w:rPr>
          <w:rFonts w:hint="eastAsia" w:ascii="宋体" w:hAnsi="宋体" w:eastAsia="宋体" w:cs="Times New Roman"/>
          <w:color w:val="auto"/>
          <w:kern w:val="0"/>
          <w:sz w:val="24"/>
          <w:szCs w:val="24"/>
        </w:rPr>
        <w:t>问卷设置了</w:t>
      </w:r>
      <w:r>
        <w:rPr>
          <w:rFonts w:ascii="宋体" w:hAnsi="宋体" w:eastAsia="宋体" w:cs="Times New Roman"/>
          <w:color w:val="auto"/>
          <w:kern w:val="0"/>
          <w:sz w:val="24"/>
          <w:szCs w:val="24"/>
        </w:rPr>
        <w:t>2道小题对学生</w:t>
      </w:r>
      <w:r>
        <w:rPr>
          <w:rFonts w:hint="eastAsia" w:ascii="宋体" w:hAnsi="宋体" w:eastAsia="宋体" w:cs="Times New Roman"/>
          <w:color w:val="auto"/>
          <w:kern w:val="0"/>
          <w:sz w:val="24"/>
          <w:szCs w:val="24"/>
        </w:rPr>
        <w:t>的网络与社会发展关系认知</w:t>
      </w:r>
      <w:r>
        <w:rPr>
          <w:rFonts w:ascii="宋体" w:hAnsi="宋体" w:eastAsia="宋体" w:cs="Times New Roman"/>
          <w:color w:val="auto"/>
          <w:kern w:val="0"/>
          <w:sz w:val="24"/>
          <w:szCs w:val="24"/>
        </w:rPr>
        <w:t>情况进行调查。</w:t>
      </w:r>
      <w:bookmarkStart w:id="24" w:name="_Hlk147916138"/>
      <w:r>
        <w:rPr>
          <w:rFonts w:hint="eastAsia" w:ascii="宋体" w:hAnsi="宋体" w:eastAsia="宋体" w:cs="Times New Roman"/>
          <w:color w:val="auto"/>
          <w:kern w:val="0"/>
          <w:sz w:val="24"/>
          <w:szCs w:val="24"/>
        </w:rPr>
        <w:t>如表</w:t>
      </w:r>
      <w:r>
        <w:rPr>
          <w:rFonts w:ascii="宋体" w:hAnsi="宋体" w:eastAsia="宋体" w:cs="Times New Roman"/>
          <w:color w:val="auto"/>
          <w:kern w:val="0"/>
          <w:sz w:val="24"/>
          <w:szCs w:val="24"/>
        </w:rPr>
        <w:t>3所示，</w:t>
      </w:r>
      <w:r>
        <w:rPr>
          <w:rFonts w:hint="eastAsia" w:ascii="宋体" w:hAnsi="宋体" w:eastAsia="宋体" w:cs="Times New Roman"/>
          <w:color w:val="auto"/>
          <w:kern w:val="0"/>
          <w:sz w:val="24"/>
          <w:szCs w:val="24"/>
        </w:rPr>
        <w:t>调查样本在各题上的得分均值都较低（低于4</w:t>
      </w:r>
      <w:r>
        <w:rPr>
          <w:rFonts w:ascii="宋体" w:hAnsi="宋体" w:eastAsia="宋体" w:cs="Times New Roman"/>
          <w:color w:val="auto"/>
          <w:kern w:val="0"/>
          <w:sz w:val="24"/>
          <w:szCs w:val="24"/>
        </w:rPr>
        <w:t>分</w:t>
      </w:r>
      <w:r>
        <w:rPr>
          <w:rFonts w:hint="eastAsia" w:ascii="宋体" w:hAnsi="宋体" w:eastAsia="宋体" w:cs="Times New Roman"/>
          <w:color w:val="auto"/>
          <w:kern w:val="0"/>
          <w:sz w:val="24"/>
          <w:szCs w:val="24"/>
        </w:rPr>
        <w:t>），</w:t>
      </w:r>
      <w:r>
        <w:rPr>
          <w:rFonts w:ascii="宋体" w:hAnsi="宋体" w:eastAsia="宋体" w:cs="Times New Roman"/>
          <w:color w:val="auto"/>
          <w:kern w:val="0"/>
          <w:sz w:val="24"/>
          <w:szCs w:val="24"/>
        </w:rPr>
        <w:t>61.7%</w:t>
      </w:r>
      <w:r>
        <w:rPr>
          <w:rFonts w:hint="eastAsia" w:ascii="宋体" w:hAnsi="宋体" w:eastAsia="宋体" w:cs="Times New Roman"/>
          <w:color w:val="auto"/>
          <w:kern w:val="0"/>
          <w:sz w:val="24"/>
          <w:szCs w:val="24"/>
        </w:rPr>
        <w:t>的学生</w:t>
      </w:r>
      <w:r>
        <w:rPr>
          <w:rFonts w:ascii="宋体" w:hAnsi="宋体" w:eastAsia="宋体" w:cs="Times New Roman"/>
          <w:color w:val="auto"/>
          <w:kern w:val="0"/>
          <w:sz w:val="24"/>
          <w:szCs w:val="24"/>
        </w:rPr>
        <w:t>认为</w:t>
      </w:r>
      <w:r>
        <w:rPr>
          <w:rFonts w:hint="eastAsia" w:ascii="宋体" w:hAnsi="宋体" w:eastAsia="宋体" w:cs="Times New Roman"/>
          <w:color w:val="auto"/>
          <w:kern w:val="0"/>
          <w:sz w:val="24"/>
          <w:szCs w:val="24"/>
        </w:rPr>
        <w:t>网络的普及对社会经济、政治、文化、教育等产生深远影响，</w:t>
      </w:r>
      <w:r>
        <w:rPr>
          <w:rFonts w:ascii="宋体" w:hAnsi="宋体" w:eastAsia="宋体" w:cs="Times New Roman"/>
          <w:color w:val="auto"/>
          <w:kern w:val="0"/>
          <w:sz w:val="24"/>
          <w:szCs w:val="24"/>
        </w:rPr>
        <w:t>60.5%的学生</w:t>
      </w:r>
      <w:r>
        <w:rPr>
          <w:rFonts w:hint="eastAsia" w:ascii="宋体" w:hAnsi="宋体" w:eastAsia="宋体" w:cs="Times New Roman"/>
          <w:color w:val="auto"/>
          <w:kern w:val="0"/>
          <w:sz w:val="24"/>
          <w:szCs w:val="24"/>
        </w:rPr>
        <w:t>认为网络信息会受到政治、经济、文化及个人因素的影响</w:t>
      </w:r>
      <w:r>
        <w:rPr>
          <w:rFonts w:ascii="宋体" w:hAnsi="宋体" w:eastAsia="宋体" w:cs="Times New Roman"/>
          <w:color w:val="auto"/>
          <w:kern w:val="0"/>
          <w:sz w:val="24"/>
          <w:szCs w:val="24"/>
        </w:rPr>
        <w:t>。整体而言，</w:t>
      </w:r>
      <w:r>
        <w:rPr>
          <w:rFonts w:hint="eastAsia" w:ascii="宋体" w:hAnsi="宋体" w:eastAsia="宋体" w:cs="Times New Roman"/>
          <w:color w:val="auto"/>
          <w:kern w:val="0"/>
          <w:sz w:val="24"/>
          <w:szCs w:val="24"/>
        </w:rPr>
        <w:t>多数</w:t>
      </w:r>
      <w:bookmarkStart w:id="25" w:name="_Hlk148990847"/>
      <w:r>
        <w:rPr>
          <w:rFonts w:hint="eastAsia" w:ascii="宋体" w:hAnsi="宋体" w:eastAsia="宋体" w:cs="Times New Roman"/>
          <w:color w:val="auto"/>
          <w:kern w:val="0"/>
          <w:sz w:val="24"/>
          <w:szCs w:val="24"/>
        </w:rPr>
        <w:t>农村高职生</w:t>
      </w:r>
      <w:bookmarkEnd w:id="25"/>
      <w:r>
        <w:rPr>
          <w:rFonts w:hint="eastAsia" w:ascii="宋体" w:hAnsi="宋体" w:eastAsia="宋体" w:cs="Times New Roman"/>
          <w:color w:val="auto"/>
          <w:kern w:val="0"/>
          <w:sz w:val="24"/>
          <w:szCs w:val="24"/>
        </w:rPr>
        <w:t>认为网络信息在受到社会因素影响的同时，也将对社会发展产生深远影响。</w:t>
      </w:r>
      <w:bookmarkEnd w:id="24"/>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center"/>
        <w:textAlignment w:val="auto"/>
        <w:rPr>
          <w:rFonts w:ascii="宋体" w:hAnsi="宋体" w:eastAsia="宋体" w:cs="宋体"/>
          <w:b/>
          <w:bCs/>
          <w:color w:val="auto"/>
          <w:kern w:val="0"/>
          <w:szCs w:val="21"/>
        </w:rPr>
      </w:pPr>
      <w:r>
        <w:rPr>
          <w:rFonts w:hint="eastAsia" w:ascii="黑体" w:hAnsi="黑体" w:eastAsia="黑体" w:cs="黑体"/>
          <w:color w:val="auto"/>
          <w:kern w:val="0"/>
          <w:szCs w:val="21"/>
        </w:rPr>
        <w:t xml:space="preserve">表3 </w:t>
      </w:r>
      <w:bookmarkStart w:id="26" w:name="_Hlk147681437"/>
      <w:r>
        <w:rPr>
          <w:rFonts w:hint="eastAsia" w:ascii="黑体" w:hAnsi="黑体" w:eastAsia="黑体" w:cs="黑体"/>
          <w:color w:val="auto"/>
          <w:kern w:val="0"/>
          <w:szCs w:val="21"/>
        </w:rPr>
        <w:t xml:space="preserve"> 网络与社会发展关系认知现</w:t>
      </w:r>
      <w:bookmarkEnd w:id="26"/>
      <w:r>
        <w:rPr>
          <w:rFonts w:hint="eastAsia" w:ascii="黑体" w:hAnsi="黑体" w:eastAsia="黑体" w:cs="黑体"/>
          <w:color w:val="auto"/>
          <w:kern w:val="0"/>
          <w:szCs w:val="21"/>
        </w:rPr>
        <w:t>状分析</w:t>
      </w:r>
    </w:p>
    <w:tbl>
      <w:tblPr>
        <w:tblStyle w:val="6"/>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4"/>
        <w:gridCol w:w="932"/>
        <w:gridCol w:w="931"/>
        <w:gridCol w:w="952"/>
        <w:gridCol w:w="851"/>
        <w:gridCol w:w="708"/>
        <w:gridCol w:w="993"/>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4" w:type="dxa"/>
            <w:vMerge w:val="restart"/>
            <w:vAlign w:val="center"/>
          </w:tcPr>
          <w:p>
            <w:pPr>
              <w:jc w:val="center"/>
              <w:rPr>
                <w:rFonts w:ascii="宋体" w:hAnsi="宋体" w:eastAsia="宋体"/>
                <w:b/>
                <w:bCs/>
                <w:color w:val="auto"/>
                <w:szCs w:val="21"/>
              </w:rPr>
            </w:pPr>
            <w:bookmarkStart w:id="27" w:name="_Hlk147681124"/>
            <w:r>
              <w:rPr>
                <w:rFonts w:hint="eastAsia" w:ascii="宋体" w:hAnsi="宋体" w:eastAsia="宋体"/>
                <w:b/>
                <w:bCs/>
                <w:color w:val="auto"/>
                <w:szCs w:val="21"/>
              </w:rPr>
              <w:t>测量题目</w:t>
            </w:r>
          </w:p>
        </w:tc>
        <w:tc>
          <w:tcPr>
            <w:tcW w:w="4374" w:type="dxa"/>
            <w:gridSpan w:val="5"/>
            <w:vAlign w:val="center"/>
          </w:tcPr>
          <w:p>
            <w:pPr>
              <w:jc w:val="center"/>
              <w:rPr>
                <w:rFonts w:ascii="宋体" w:hAnsi="宋体" w:eastAsia="宋体"/>
                <w:b/>
                <w:bCs/>
                <w:color w:val="auto"/>
                <w:szCs w:val="21"/>
              </w:rPr>
            </w:pPr>
            <w:r>
              <w:rPr>
                <w:rFonts w:hint="eastAsia" w:ascii="宋体" w:hAnsi="宋体" w:eastAsia="宋体"/>
                <w:b/>
                <w:bCs/>
                <w:color w:val="auto"/>
                <w:szCs w:val="21"/>
              </w:rPr>
              <w:t>频率</w:t>
            </w:r>
          </w:p>
        </w:tc>
        <w:tc>
          <w:tcPr>
            <w:tcW w:w="993" w:type="dxa"/>
            <w:vMerge w:val="restart"/>
            <w:vAlign w:val="center"/>
          </w:tcPr>
          <w:p>
            <w:pPr>
              <w:jc w:val="center"/>
              <w:rPr>
                <w:rFonts w:ascii="宋体" w:hAnsi="宋体" w:eastAsia="宋体"/>
                <w:b/>
                <w:bCs/>
                <w:color w:val="auto"/>
                <w:szCs w:val="21"/>
              </w:rPr>
            </w:pPr>
            <w:r>
              <w:rPr>
                <w:rFonts w:hint="eastAsia" w:ascii="宋体" w:hAnsi="宋体" w:eastAsia="宋体"/>
                <w:b/>
                <w:bCs/>
                <w:color w:val="auto"/>
                <w:szCs w:val="21"/>
              </w:rPr>
              <w:t>平均数</w:t>
            </w:r>
          </w:p>
        </w:tc>
        <w:tc>
          <w:tcPr>
            <w:tcW w:w="992" w:type="dxa"/>
            <w:vMerge w:val="restart"/>
            <w:vAlign w:val="center"/>
          </w:tcPr>
          <w:p>
            <w:pPr>
              <w:jc w:val="center"/>
              <w:rPr>
                <w:rFonts w:ascii="宋体" w:hAnsi="宋体" w:eastAsia="宋体"/>
                <w:b/>
                <w:bCs/>
                <w:color w:val="auto"/>
                <w:szCs w:val="21"/>
              </w:rPr>
            </w:pPr>
            <w:r>
              <w:rPr>
                <w:rFonts w:hint="eastAsia" w:ascii="宋体" w:hAnsi="宋体" w:eastAsia="宋体"/>
                <w:b/>
                <w:bCs/>
                <w:color w:val="auto"/>
                <w:szCs w:val="21"/>
              </w:rPr>
              <w:t>标准差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4" w:type="dxa"/>
            <w:vMerge w:val="continue"/>
          </w:tcPr>
          <w:p>
            <w:pPr>
              <w:jc w:val="center"/>
              <w:rPr>
                <w:rFonts w:ascii="宋体" w:hAnsi="宋体" w:eastAsia="宋体"/>
                <w:color w:val="auto"/>
                <w:szCs w:val="21"/>
              </w:rPr>
            </w:pPr>
          </w:p>
        </w:tc>
        <w:tc>
          <w:tcPr>
            <w:tcW w:w="932" w:type="dxa"/>
            <w:vAlign w:val="center"/>
          </w:tcPr>
          <w:p>
            <w:pPr>
              <w:jc w:val="center"/>
              <w:rPr>
                <w:rFonts w:ascii="宋体" w:hAnsi="宋体" w:eastAsia="宋体"/>
                <w:color w:val="auto"/>
                <w:szCs w:val="21"/>
              </w:rPr>
            </w:pPr>
            <w:r>
              <w:rPr>
                <w:rFonts w:ascii="宋体" w:hAnsi="宋体" w:eastAsia="宋体"/>
                <w:color w:val="auto"/>
                <w:szCs w:val="21"/>
              </w:rPr>
              <w:t>完全不符合</w:t>
            </w:r>
          </w:p>
        </w:tc>
        <w:tc>
          <w:tcPr>
            <w:tcW w:w="931" w:type="dxa"/>
            <w:vAlign w:val="center"/>
          </w:tcPr>
          <w:p>
            <w:pPr>
              <w:jc w:val="center"/>
              <w:rPr>
                <w:rFonts w:ascii="宋体" w:hAnsi="宋体" w:eastAsia="宋体"/>
                <w:color w:val="auto"/>
                <w:szCs w:val="21"/>
              </w:rPr>
            </w:pPr>
            <w:r>
              <w:rPr>
                <w:rFonts w:ascii="宋体" w:hAnsi="宋体" w:eastAsia="宋体"/>
                <w:color w:val="auto"/>
                <w:szCs w:val="21"/>
              </w:rPr>
              <w:t>大部分不符合</w:t>
            </w:r>
          </w:p>
        </w:tc>
        <w:tc>
          <w:tcPr>
            <w:tcW w:w="952" w:type="dxa"/>
            <w:vAlign w:val="center"/>
          </w:tcPr>
          <w:p>
            <w:pPr>
              <w:jc w:val="center"/>
              <w:rPr>
                <w:rFonts w:ascii="宋体" w:hAnsi="宋体" w:eastAsia="宋体"/>
                <w:color w:val="auto"/>
                <w:szCs w:val="21"/>
              </w:rPr>
            </w:pPr>
            <w:r>
              <w:rPr>
                <w:rFonts w:ascii="宋体" w:hAnsi="宋体" w:eastAsia="宋体"/>
                <w:color w:val="auto"/>
                <w:szCs w:val="21"/>
              </w:rPr>
              <w:t>不清楚</w:t>
            </w:r>
          </w:p>
        </w:tc>
        <w:tc>
          <w:tcPr>
            <w:tcW w:w="851" w:type="dxa"/>
            <w:vAlign w:val="center"/>
          </w:tcPr>
          <w:p>
            <w:pPr>
              <w:jc w:val="center"/>
              <w:rPr>
                <w:rFonts w:ascii="宋体" w:hAnsi="宋体" w:eastAsia="宋体"/>
                <w:color w:val="auto"/>
                <w:szCs w:val="21"/>
              </w:rPr>
            </w:pPr>
            <w:r>
              <w:rPr>
                <w:rFonts w:ascii="宋体" w:hAnsi="宋体" w:eastAsia="宋体"/>
                <w:color w:val="auto"/>
                <w:szCs w:val="21"/>
              </w:rPr>
              <w:t>大部分符合</w:t>
            </w:r>
          </w:p>
        </w:tc>
        <w:tc>
          <w:tcPr>
            <w:tcW w:w="708" w:type="dxa"/>
            <w:vAlign w:val="center"/>
          </w:tcPr>
          <w:p>
            <w:pPr>
              <w:jc w:val="center"/>
              <w:rPr>
                <w:rFonts w:ascii="宋体" w:hAnsi="宋体" w:eastAsia="宋体"/>
                <w:color w:val="auto"/>
                <w:szCs w:val="21"/>
              </w:rPr>
            </w:pPr>
            <w:r>
              <w:rPr>
                <w:rFonts w:ascii="宋体" w:hAnsi="宋体" w:eastAsia="宋体"/>
                <w:color w:val="auto"/>
                <w:szCs w:val="21"/>
              </w:rPr>
              <w:t>完全</w:t>
            </w:r>
          </w:p>
          <w:p>
            <w:pPr>
              <w:jc w:val="center"/>
              <w:rPr>
                <w:rFonts w:ascii="宋体" w:hAnsi="宋体" w:eastAsia="宋体"/>
                <w:color w:val="auto"/>
                <w:szCs w:val="21"/>
              </w:rPr>
            </w:pPr>
            <w:r>
              <w:rPr>
                <w:rFonts w:ascii="宋体" w:hAnsi="宋体" w:eastAsia="宋体"/>
                <w:color w:val="auto"/>
                <w:szCs w:val="21"/>
              </w:rPr>
              <w:t>符合</w:t>
            </w:r>
          </w:p>
        </w:tc>
        <w:tc>
          <w:tcPr>
            <w:tcW w:w="993" w:type="dxa"/>
            <w:vMerge w:val="continue"/>
          </w:tcPr>
          <w:p>
            <w:pPr>
              <w:jc w:val="center"/>
              <w:rPr>
                <w:rFonts w:ascii="宋体" w:hAnsi="宋体" w:eastAsia="宋体"/>
                <w:color w:val="auto"/>
                <w:szCs w:val="21"/>
              </w:rPr>
            </w:pPr>
          </w:p>
        </w:tc>
        <w:tc>
          <w:tcPr>
            <w:tcW w:w="992" w:type="dxa"/>
            <w:vMerge w:val="continue"/>
          </w:tcPr>
          <w:p>
            <w:pPr>
              <w:jc w:val="center"/>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4" w:type="dxa"/>
          </w:tcPr>
          <w:p>
            <w:pPr>
              <w:ind w:left="210" w:hanging="210" w:hangingChars="100"/>
              <w:rPr>
                <w:rFonts w:ascii="宋体" w:hAnsi="宋体" w:eastAsia="宋体"/>
                <w:color w:val="auto"/>
                <w:szCs w:val="21"/>
              </w:rPr>
            </w:pPr>
            <w:r>
              <w:rPr>
                <w:rFonts w:hint="eastAsia" w:ascii="宋体" w:hAnsi="宋体" w:eastAsia="宋体"/>
                <w:color w:val="auto"/>
                <w:szCs w:val="21"/>
              </w:rPr>
              <w:t>1</w:t>
            </w:r>
            <w:r>
              <w:rPr>
                <w:rFonts w:ascii="宋体" w:hAnsi="宋体" w:eastAsia="宋体"/>
                <w:color w:val="auto"/>
                <w:szCs w:val="21"/>
              </w:rPr>
              <w:t>.</w:t>
            </w:r>
            <w:r>
              <w:rPr>
                <w:rFonts w:hint="eastAsia" w:ascii="宋体" w:hAnsi="宋体" w:eastAsia="宋体"/>
                <w:color w:val="auto"/>
                <w:szCs w:val="21"/>
              </w:rPr>
              <w:t>我认为</w:t>
            </w:r>
            <w:bookmarkStart w:id="28" w:name="_Hlk147868564"/>
            <w:r>
              <w:rPr>
                <w:rFonts w:hint="eastAsia" w:ascii="宋体" w:hAnsi="宋体" w:eastAsia="宋体"/>
                <w:color w:val="auto"/>
                <w:szCs w:val="21"/>
              </w:rPr>
              <w:t>网络的普及</w:t>
            </w:r>
            <w:bookmarkStart w:id="29" w:name="_Hlk148715846"/>
            <w:r>
              <w:rPr>
                <w:rFonts w:hint="eastAsia" w:ascii="宋体" w:hAnsi="宋体" w:eastAsia="宋体"/>
                <w:color w:val="auto"/>
                <w:szCs w:val="21"/>
              </w:rPr>
              <w:t>会对社会经济、政治、文化、教育等产生深远影响</w:t>
            </w:r>
            <w:bookmarkEnd w:id="28"/>
            <w:bookmarkEnd w:id="29"/>
          </w:p>
        </w:tc>
        <w:tc>
          <w:tcPr>
            <w:tcW w:w="932" w:type="dxa"/>
            <w:vAlign w:val="center"/>
          </w:tcPr>
          <w:p>
            <w:pPr>
              <w:jc w:val="center"/>
              <w:rPr>
                <w:rFonts w:ascii="宋体" w:hAnsi="宋体" w:eastAsia="宋体"/>
                <w:color w:val="auto"/>
                <w:szCs w:val="21"/>
              </w:rPr>
            </w:pPr>
            <w:r>
              <w:rPr>
                <w:rFonts w:hint="eastAsia" w:ascii="宋体" w:hAnsi="宋体" w:eastAsia="宋体"/>
                <w:color w:val="auto"/>
                <w:szCs w:val="21"/>
              </w:rPr>
              <w:t>3</w:t>
            </w:r>
            <w:r>
              <w:rPr>
                <w:rFonts w:ascii="宋体" w:hAnsi="宋体" w:eastAsia="宋体"/>
                <w:color w:val="auto"/>
                <w:szCs w:val="21"/>
              </w:rPr>
              <w:t>.2</w:t>
            </w:r>
          </w:p>
        </w:tc>
        <w:tc>
          <w:tcPr>
            <w:tcW w:w="931" w:type="dxa"/>
            <w:vAlign w:val="center"/>
          </w:tcPr>
          <w:p>
            <w:pPr>
              <w:jc w:val="center"/>
              <w:rPr>
                <w:rFonts w:ascii="宋体" w:hAnsi="宋体" w:eastAsia="宋体"/>
                <w:color w:val="auto"/>
                <w:szCs w:val="21"/>
              </w:rPr>
            </w:pPr>
            <w:r>
              <w:rPr>
                <w:rFonts w:ascii="宋体" w:hAnsi="宋体" w:eastAsia="宋体"/>
                <w:color w:val="auto"/>
                <w:szCs w:val="21"/>
              </w:rPr>
              <w:t>7.0</w:t>
            </w:r>
          </w:p>
        </w:tc>
        <w:tc>
          <w:tcPr>
            <w:tcW w:w="952" w:type="dxa"/>
            <w:vAlign w:val="center"/>
          </w:tcPr>
          <w:p>
            <w:pPr>
              <w:jc w:val="center"/>
              <w:rPr>
                <w:rFonts w:ascii="宋体" w:hAnsi="宋体" w:eastAsia="宋体"/>
                <w:color w:val="auto"/>
                <w:szCs w:val="21"/>
              </w:rPr>
            </w:pPr>
            <w:r>
              <w:rPr>
                <w:rFonts w:hint="eastAsia" w:ascii="宋体" w:hAnsi="宋体" w:eastAsia="宋体"/>
                <w:color w:val="auto"/>
                <w:szCs w:val="21"/>
              </w:rPr>
              <w:t>2</w:t>
            </w:r>
            <w:r>
              <w:rPr>
                <w:rFonts w:ascii="宋体" w:hAnsi="宋体" w:eastAsia="宋体"/>
                <w:color w:val="auto"/>
                <w:szCs w:val="21"/>
              </w:rPr>
              <w:t>8.2</w:t>
            </w:r>
          </w:p>
        </w:tc>
        <w:tc>
          <w:tcPr>
            <w:tcW w:w="851" w:type="dxa"/>
            <w:vAlign w:val="center"/>
          </w:tcPr>
          <w:p>
            <w:pPr>
              <w:jc w:val="center"/>
              <w:rPr>
                <w:rFonts w:ascii="宋体" w:hAnsi="宋体" w:eastAsia="宋体"/>
                <w:color w:val="auto"/>
                <w:szCs w:val="21"/>
              </w:rPr>
            </w:pPr>
            <w:r>
              <w:rPr>
                <w:rFonts w:hint="eastAsia" w:ascii="宋体" w:hAnsi="宋体" w:eastAsia="宋体"/>
                <w:color w:val="auto"/>
                <w:szCs w:val="21"/>
              </w:rPr>
              <w:t>5</w:t>
            </w:r>
            <w:r>
              <w:rPr>
                <w:rFonts w:ascii="宋体" w:hAnsi="宋体" w:eastAsia="宋体"/>
                <w:color w:val="auto"/>
                <w:szCs w:val="21"/>
              </w:rPr>
              <w:t>0.8</w:t>
            </w:r>
          </w:p>
        </w:tc>
        <w:tc>
          <w:tcPr>
            <w:tcW w:w="708" w:type="dxa"/>
            <w:vAlign w:val="center"/>
          </w:tcPr>
          <w:p>
            <w:pPr>
              <w:jc w:val="center"/>
              <w:rPr>
                <w:rFonts w:ascii="宋体" w:hAnsi="宋体" w:eastAsia="宋体"/>
                <w:color w:val="auto"/>
                <w:szCs w:val="21"/>
              </w:rPr>
            </w:pPr>
            <w:r>
              <w:rPr>
                <w:rFonts w:hint="eastAsia" w:ascii="宋体" w:hAnsi="宋体" w:eastAsia="宋体"/>
                <w:color w:val="auto"/>
                <w:szCs w:val="21"/>
              </w:rPr>
              <w:t>1</w:t>
            </w:r>
            <w:r>
              <w:rPr>
                <w:rFonts w:ascii="宋体" w:hAnsi="宋体" w:eastAsia="宋体"/>
                <w:color w:val="auto"/>
                <w:szCs w:val="21"/>
              </w:rPr>
              <w:t>0.9</w:t>
            </w:r>
          </w:p>
        </w:tc>
        <w:tc>
          <w:tcPr>
            <w:tcW w:w="993" w:type="dxa"/>
            <w:vAlign w:val="center"/>
          </w:tcPr>
          <w:p>
            <w:pPr>
              <w:jc w:val="center"/>
              <w:rPr>
                <w:rFonts w:ascii="宋体" w:hAnsi="宋体" w:eastAsia="宋体"/>
                <w:color w:val="auto"/>
                <w:szCs w:val="21"/>
              </w:rPr>
            </w:pPr>
            <w:r>
              <w:rPr>
                <w:rFonts w:hint="eastAsia" w:ascii="宋体" w:hAnsi="宋体" w:eastAsia="宋体"/>
                <w:color w:val="auto"/>
                <w:szCs w:val="21"/>
              </w:rPr>
              <w:t>3</w:t>
            </w:r>
            <w:r>
              <w:rPr>
                <w:rFonts w:ascii="宋体" w:hAnsi="宋体" w:eastAsia="宋体"/>
                <w:color w:val="auto"/>
                <w:szCs w:val="21"/>
              </w:rPr>
              <w:t>.59</w:t>
            </w:r>
          </w:p>
        </w:tc>
        <w:tc>
          <w:tcPr>
            <w:tcW w:w="992" w:type="dxa"/>
            <w:vAlign w:val="center"/>
          </w:tcPr>
          <w:p>
            <w:pPr>
              <w:jc w:val="center"/>
              <w:rPr>
                <w:rFonts w:ascii="宋体" w:hAnsi="宋体" w:eastAsia="宋体"/>
                <w:color w:val="auto"/>
                <w:szCs w:val="21"/>
              </w:rPr>
            </w:pPr>
            <w:r>
              <w:rPr>
                <w:rFonts w:hint="eastAsia" w:ascii="宋体" w:hAnsi="宋体" w:eastAsia="宋体"/>
                <w:color w:val="auto"/>
                <w:szCs w:val="21"/>
              </w:rPr>
              <w:t>0</w:t>
            </w:r>
            <w:r>
              <w:rPr>
                <w:rFonts w:ascii="宋体" w:hAnsi="宋体" w:eastAsia="宋体"/>
                <w:color w:val="auto"/>
                <w:szCs w:val="21"/>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4" w:type="dxa"/>
          </w:tcPr>
          <w:p>
            <w:pPr>
              <w:ind w:left="210" w:hanging="210" w:hangingChars="100"/>
              <w:rPr>
                <w:rFonts w:ascii="宋体" w:hAnsi="宋体" w:eastAsia="宋体"/>
                <w:color w:val="auto"/>
                <w:szCs w:val="21"/>
              </w:rPr>
            </w:pPr>
            <w:r>
              <w:rPr>
                <w:rFonts w:hint="eastAsia" w:ascii="宋体" w:hAnsi="宋体" w:eastAsia="宋体"/>
                <w:color w:val="auto"/>
                <w:szCs w:val="21"/>
              </w:rPr>
              <w:t>2</w:t>
            </w:r>
            <w:r>
              <w:rPr>
                <w:rFonts w:ascii="宋体" w:hAnsi="宋体" w:eastAsia="宋体"/>
                <w:color w:val="auto"/>
                <w:szCs w:val="21"/>
              </w:rPr>
              <w:t>.</w:t>
            </w:r>
            <w:r>
              <w:rPr>
                <w:rFonts w:hint="eastAsia" w:ascii="宋体" w:hAnsi="宋体" w:eastAsia="宋体"/>
                <w:color w:val="auto"/>
                <w:szCs w:val="21"/>
              </w:rPr>
              <w:t>我</w:t>
            </w:r>
            <w:bookmarkStart w:id="30" w:name="_Hlk147868618"/>
            <w:r>
              <w:rPr>
                <w:rFonts w:hint="eastAsia" w:ascii="宋体" w:hAnsi="宋体" w:eastAsia="宋体"/>
                <w:color w:val="auto"/>
                <w:szCs w:val="21"/>
              </w:rPr>
              <w:t>认为网络信息会受到政治、经济、文化及个人因素的影响</w:t>
            </w:r>
            <w:bookmarkEnd w:id="30"/>
          </w:p>
        </w:tc>
        <w:tc>
          <w:tcPr>
            <w:tcW w:w="932" w:type="dxa"/>
            <w:vAlign w:val="center"/>
          </w:tcPr>
          <w:p>
            <w:pPr>
              <w:jc w:val="center"/>
              <w:rPr>
                <w:rFonts w:ascii="宋体" w:hAnsi="宋体" w:eastAsia="宋体"/>
                <w:color w:val="auto"/>
                <w:szCs w:val="21"/>
              </w:rPr>
            </w:pPr>
            <w:r>
              <w:rPr>
                <w:rFonts w:hint="eastAsia" w:ascii="宋体" w:hAnsi="宋体" w:eastAsia="宋体"/>
                <w:color w:val="auto"/>
                <w:szCs w:val="21"/>
              </w:rPr>
              <w:t>3</w:t>
            </w:r>
            <w:r>
              <w:rPr>
                <w:rFonts w:ascii="宋体" w:hAnsi="宋体" w:eastAsia="宋体"/>
                <w:color w:val="auto"/>
                <w:szCs w:val="21"/>
              </w:rPr>
              <w:t>.4</w:t>
            </w:r>
          </w:p>
        </w:tc>
        <w:tc>
          <w:tcPr>
            <w:tcW w:w="931" w:type="dxa"/>
            <w:vAlign w:val="center"/>
          </w:tcPr>
          <w:p>
            <w:pPr>
              <w:jc w:val="center"/>
              <w:rPr>
                <w:rFonts w:ascii="宋体" w:hAnsi="宋体" w:eastAsia="宋体"/>
                <w:color w:val="auto"/>
                <w:szCs w:val="21"/>
              </w:rPr>
            </w:pPr>
            <w:r>
              <w:rPr>
                <w:rFonts w:ascii="宋体" w:hAnsi="宋体" w:eastAsia="宋体"/>
                <w:color w:val="auto"/>
                <w:szCs w:val="21"/>
              </w:rPr>
              <w:t>8.3</w:t>
            </w:r>
          </w:p>
        </w:tc>
        <w:tc>
          <w:tcPr>
            <w:tcW w:w="952" w:type="dxa"/>
            <w:vAlign w:val="center"/>
          </w:tcPr>
          <w:p>
            <w:pPr>
              <w:jc w:val="center"/>
              <w:rPr>
                <w:rFonts w:ascii="宋体" w:hAnsi="宋体" w:eastAsia="宋体"/>
                <w:color w:val="auto"/>
                <w:szCs w:val="21"/>
              </w:rPr>
            </w:pPr>
            <w:r>
              <w:rPr>
                <w:rFonts w:hint="eastAsia" w:ascii="宋体" w:hAnsi="宋体" w:eastAsia="宋体"/>
                <w:color w:val="auto"/>
                <w:szCs w:val="21"/>
              </w:rPr>
              <w:t>2</w:t>
            </w:r>
            <w:r>
              <w:rPr>
                <w:rFonts w:ascii="宋体" w:hAnsi="宋体" w:eastAsia="宋体"/>
                <w:color w:val="auto"/>
                <w:szCs w:val="21"/>
              </w:rPr>
              <w:t>7.8</w:t>
            </w:r>
          </w:p>
        </w:tc>
        <w:tc>
          <w:tcPr>
            <w:tcW w:w="851" w:type="dxa"/>
            <w:vAlign w:val="center"/>
          </w:tcPr>
          <w:p>
            <w:pPr>
              <w:jc w:val="center"/>
              <w:rPr>
                <w:rFonts w:ascii="宋体" w:hAnsi="宋体" w:eastAsia="宋体"/>
                <w:color w:val="auto"/>
                <w:szCs w:val="21"/>
              </w:rPr>
            </w:pPr>
            <w:r>
              <w:rPr>
                <w:rFonts w:ascii="宋体" w:hAnsi="宋体" w:eastAsia="宋体"/>
                <w:color w:val="auto"/>
                <w:szCs w:val="21"/>
              </w:rPr>
              <w:t>50.2</w:t>
            </w:r>
          </w:p>
        </w:tc>
        <w:tc>
          <w:tcPr>
            <w:tcW w:w="708" w:type="dxa"/>
            <w:vAlign w:val="center"/>
          </w:tcPr>
          <w:p>
            <w:pPr>
              <w:jc w:val="center"/>
              <w:rPr>
                <w:rFonts w:ascii="宋体" w:hAnsi="宋体" w:eastAsia="宋体"/>
                <w:color w:val="auto"/>
                <w:szCs w:val="21"/>
              </w:rPr>
            </w:pPr>
            <w:r>
              <w:rPr>
                <w:rFonts w:hint="eastAsia" w:ascii="宋体" w:hAnsi="宋体" w:eastAsia="宋体"/>
                <w:color w:val="auto"/>
                <w:szCs w:val="21"/>
              </w:rPr>
              <w:t>1</w:t>
            </w:r>
            <w:r>
              <w:rPr>
                <w:rFonts w:ascii="宋体" w:hAnsi="宋体" w:eastAsia="宋体"/>
                <w:color w:val="auto"/>
                <w:szCs w:val="21"/>
              </w:rPr>
              <w:t>0.3</w:t>
            </w:r>
          </w:p>
        </w:tc>
        <w:tc>
          <w:tcPr>
            <w:tcW w:w="993" w:type="dxa"/>
            <w:vAlign w:val="center"/>
          </w:tcPr>
          <w:p>
            <w:pPr>
              <w:jc w:val="center"/>
              <w:rPr>
                <w:rFonts w:ascii="宋体" w:hAnsi="宋体" w:eastAsia="宋体"/>
                <w:color w:val="auto"/>
                <w:szCs w:val="21"/>
              </w:rPr>
            </w:pPr>
            <w:r>
              <w:rPr>
                <w:rFonts w:hint="eastAsia" w:ascii="宋体" w:hAnsi="宋体" w:eastAsia="宋体"/>
                <w:color w:val="auto"/>
                <w:szCs w:val="21"/>
              </w:rPr>
              <w:t>3</w:t>
            </w:r>
            <w:r>
              <w:rPr>
                <w:rFonts w:ascii="宋体" w:hAnsi="宋体" w:eastAsia="宋体"/>
                <w:color w:val="auto"/>
                <w:szCs w:val="21"/>
              </w:rPr>
              <w:t>.56</w:t>
            </w:r>
          </w:p>
        </w:tc>
        <w:tc>
          <w:tcPr>
            <w:tcW w:w="992" w:type="dxa"/>
            <w:vAlign w:val="center"/>
          </w:tcPr>
          <w:p>
            <w:pPr>
              <w:jc w:val="center"/>
              <w:rPr>
                <w:rFonts w:ascii="宋体" w:hAnsi="宋体" w:eastAsia="宋体"/>
                <w:color w:val="auto"/>
                <w:szCs w:val="21"/>
              </w:rPr>
            </w:pPr>
            <w:r>
              <w:rPr>
                <w:rFonts w:hint="eastAsia" w:ascii="宋体" w:hAnsi="宋体" w:eastAsia="宋体"/>
                <w:color w:val="auto"/>
                <w:szCs w:val="21"/>
              </w:rPr>
              <w:t>0</w:t>
            </w:r>
            <w:r>
              <w:rPr>
                <w:rFonts w:ascii="宋体" w:hAnsi="宋体" w:eastAsia="宋体"/>
                <w:color w:val="auto"/>
                <w:szCs w:val="21"/>
              </w:rPr>
              <w:t>.91</w:t>
            </w:r>
          </w:p>
        </w:tc>
      </w:tr>
      <w:bookmarkEnd w:id="27"/>
    </w:tbl>
    <w:p>
      <w:pPr>
        <w:keepNext w:val="0"/>
        <w:keepLines w:val="0"/>
        <w:pageBreakBefore w:val="0"/>
        <w:widowControl w:val="0"/>
        <w:kinsoku/>
        <w:wordWrap/>
        <w:overflowPunct/>
        <w:topLinePunct w:val="0"/>
        <w:autoSpaceDE w:val="0"/>
        <w:autoSpaceDN w:val="0"/>
        <w:bidi w:val="0"/>
        <w:adjustRightInd w:val="0"/>
        <w:snapToGrid/>
        <w:spacing w:line="400" w:lineRule="exact"/>
        <w:ind w:firstLine="482" w:firstLineChars="200"/>
        <w:textAlignment w:val="auto"/>
        <w:rPr>
          <w:rFonts w:ascii="宋体" w:hAnsi="宋体" w:eastAsia="宋体"/>
          <w:b/>
          <w:bCs/>
          <w:color w:val="auto"/>
          <w:sz w:val="24"/>
          <w:szCs w:val="24"/>
        </w:rPr>
      </w:pPr>
      <w:r>
        <w:rPr>
          <w:rFonts w:hint="eastAsia" w:ascii="宋体" w:hAnsi="宋体" w:eastAsia="宋体"/>
          <w:b/>
          <w:bCs/>
          <w:color w:val="auto"/>
          <w:sz w:val="24"/>
          <w:szCs w:val="24"/>
        </w:rPr>
        <w:t>3</w:t>
      </w:r>
      <w:r>
        <w:rPr>
          <w:rFonts w:ascii="宋体" w:hAnsi="宋体" w:eastAsia="宋体"/>
          <w:b/>
          <w:bCs/>
          <w:color w:val="auto"/>
          <w:sz w:val="24"/>
          <w:szCs w:val="24"/>
        </w:rPr>
        <w:t xml:space="preserve">. </w:t>
      </w:r>
      <w:r>
        <w:rPr>
          <w:rFonts w:hint="eastAsia" w:ascii="宋体" w:hAnsi="宋体" w:eastAsia="宋体"/>
          <w:b/>
          <w:bCs/>
          <w:color w:val="auto"/>
          <w:sz w:val="24"/>
          <w:szCs w:val="24"/>
        </w:rPr>
        <w:t>网络道德安全认知</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ascii="宋体" w:hAnsi="宋体" w:eastAsia="宋体" w:cs="Times New Roman"/>
          <w:color w:val="auto"/>
          <w:kern w:val="0"/>
          <w:sz w:val="24"/>
          <w:szCs w:val="24"/>
        </w:rPr>
      </w:pPr>
      <w:r>
        <w:rPr>
          <w:rFonts w:hint="eastAsia" w:ascii="宋体" w:hAnsi="宋体" w:eastAsia="宋体"/>
          <w:color w:val="auto"/>
          <w:sz w:val="24"/>
          <w:szCs w:val="24"/>
        </w:rPr>
        <w:t>在</w:t>
      </w:r>
      <w:bookmarkStart w:id="31" w:name="_Hlk147835951"/>
      <w:r>
        <w:rPr>
          <w:rFonts w:ascii="宋体" w:hAnsi="宋体" w:eastAsia="宋体"/>
          <w:color w:val="auto"/>
          <w:sz w:val="24"/>
          <w:szCs w:val="24"/>
        </w:rPr>
        <w:t>网络道德安全认知</w:t>
      </w:r>
      <w:bookmarkEnd w:id="31"/>
      <w:r>
        <w:rPr>
          <w:rFonts w:hint="eastAsia" w:ascii="宋体" w:hAnsi="宋体" w:eastAsia="宋体"/>
          <w:color w:val="auto"/>
          <w:sz w:val="24"/>
          <w:szCs w:val="24"/>
        </w:rPr>
        <w:t>方面，</w:t>
      </w:r>
      <w:r>
        <w:rPr>
          <w:rFonts w:hint="eastAsia" w:ascii="宋体" w:hAnsi="宋体" w:eastAsia="宋体" w:cs="Times New Roman"/>
          <w:color w:val="auto"/>
          <w:kern w:val="0"/>
          <w:sz w:val="24"/>
          <w:szCs w:val="24"/>
        </w:rPr>
        <w:t>问卷设置了</w:t>
      </w:r>
      <w:r>
        <w:rPr>
          <w:rFonts w:ascii="宋体" w:hAnsi="宋体" w:eastAsia="宋体" w:cs="Times New Roman"/>
          <w:color w:val="auto"/>
          <w:kern w:val="0"/>
          <w:sz w:val="24"/>
          <w:szCs w:val="24"/>
        </w:rPr>
        <w:t>3道小题对学生</w:t>
      </w:r>
      <w:r>
        <w:rPr>
          <w:rFonts w:hint="eastAsia" w:ascii="宋体" w:hAnsi="宋体" w:eastAsia="宋体" w:cs="Times New Roman"/>
          <w:color w:val="auto"/>
          <w:kern w:val="0"/>
          <w:sz w:val="24"/>
          <w:szCs w:val="24"/>
        </w:rPr>
        <w:t>的</w:t>
      </w:r>
      <w:r>
        <w:rPr>
          <w:rFonts w:ascii="宋体" w:hAnsi="宋体" w:eastAsia="宋体"/>
          <w:color w:val="auto"/>
          <w:sz w:val="24"/>
          <w:szCs w:val="24"/>
        </w:rPr>
        <w:t>网络道德安全认知</w:t>
      </w:r>
      <w:r>
        <w:rPr>
          <w:rFonts w:ascii="宋体" w:hAnsi="宋体" w:eastAsia="宋体" w:cs="Times New Roman"/>
          <w:color w:val="auto"/>
          <w:kern w:val="0"/>
          <w:sz w:val="24"/>
          <w:szCs w:val="24"/>
        </w:rPr>
        <w:t>情况进行调查。</w:t>
      </w:r>
      <w:r>
        <w:rPr>
          <w:rFonts w:hint="eastAsia" w:ascii="宋体" w:hAnsi="宋体" w:eastAsia="宋体" w:cs="Times New Roman"/>
          <w:color w:val="auto"/>
          <w:kern w:val="0"/>
          <w:sz w:val="24"/>
          <w:szCs w:val="24"/>
        </w:rPr>
        <w:t>如表</w:t>
      </w:r>
      <w:r>
        <w:rPr>
          <w:rFonts w:ascii="宋体" w:hAnsi="宋体" w:eastAsia="宋体" w:cs="Times New Roman"/>
          <w:color w:val="auto"/>
          <w:kern w:val="0"/>
          <w:sz w:val="24"/>
          <w:szCs w:val="24"/>
        </w:rPr>
        <w:t>4所示，</w:t>
      </w:r>
      <w:r>
        <w:rPr>
          <w:rFonts w:hint="eastAsia" w:ascii="宋体" w:hAnsi="宋体" w:eastAsia="宋体" w:cs="Times New Roman"/>
          <w:color w:val="auto"/>
          <w:kern w:val="0"/>
          <w:sz w:val="24"/>
          <w:szCs w:val="24"/>
        </w:rPr>
        <w:t>调查样本在“网络社会需要道德或法律相应的约束”和“网络上不负责任的言论和行为应该受到处罚”两道题上的得分均值都高于4分，但在“了解《全国青少年网络文明公约》的内容”一题上得分较低（低于</w:t>
      </w:r>
      <w:r>
        <w:rPr>
          <w:rFonts w:ascii="宋体" w:hAnsi="宋体" w:eastAsia="宋体" w:cs="Times New Roman"/>
          <w:color w:val="auto"/>
          <w:kern w:val="0"/>
          <w:sz w:val="24"/>
          <w:szCs w:val="24"/>
        </w:rPr>
        <w:t>4分）</w:t>
      </w:r>
      <w:r>
        <w:rPr>
          <w:rFonts w:hint="eastAsia" w:ascii="宋体" w:hAnsi="宋体" w:eastAsia="宋体" w:cs="Times New Roman"/>
          <w:color w:val="auto"/>
          <w:kern w:val="0"/>
          <w:sz w:val="24"/>
          <w:szCs w:val="24"/>
        </w:rPr>
        <w:t>，表明农村高职生对</w:t>
      </w:r>
      <w:bookmarkStart w:id="32" w:name="_Hlk147937141"/>
      <w:r>
        <w:rPr>
          <w:rFonts w:hint="eastAsia" w:ascii="宋体" w:hAnsi="宋体" w:eastAsia="宋体" w:cs="Times New Roman"/>
          <w:color w:val="auto"/>
          <w:kern w:val="0"/>
          <w:sz w:val="24"/>
          <w:szCs w:val="24"/>
        </w:rPr>
        <w:t>网络道德安全相关公约</w:t>
      </w:r>
      <w:bookmarkEnd w:id="32"/>
      <w:r>
        <w:rPr>
          <w:rFonts w:hint="eastAsia" w:ascii="宋体" w:hAnsi="宋体" w:eastAsia="宋体" w:cs="Times New Roman"/>
          <w:color w:val="auto"/>
          <w:kern w:val="0"/>
          <w:sz w:val="24"/>
          <w:szCs w:val="24"/>
        </w:rPr>
        <w:t>了解较少，也说明学校、家庭和社会各界对网络道德安全相关规范</w:t>
      </w:r>
      <w:r>
        <w:rPr>
          <w:rFonts w:ascii="宋体" w:hAnsi="宋体" w:eastAsia="宋体" w:cs="Times New Roman"/>
          <w:color w:val="auto"/>
          <w:kern w:val="0"/>
          <w:sz w:val="24"/>
          <w:szCs w:val="24"/>
        </w:rPr>
        <w:t>的宣传和教育还不够</w:t>
      </w:r>
      <w:r>
        <w:rPr>
          <w:rFonts w:hint="eastAsia" w:ascii="宋体" w:hAnsi="宋体" w:eastAsia="宋体" w:cs="Times New Roman"/>
          <w:color w:val="auto"/>
          <w:kern w:val="0"/>
          <w:sz w:val="24"/>
          <w:szCs w:val="24"/>
        </w:rPr>
        <w:t>全面和</w:t>
      </w:r>
      <w:r>
        <w:rPr>
          <w:rFonts w:ascii="宋体" w:hAnsi="宋体" w:eastAsia="宋体" w:cs="Times New Roman"/>
          <w:color w:val="auto"/>
          <w:kern w:val="0"/>
          <w:sz w:val="24"/>
          <w:szCs w:val="24"/>
        </w:rPr>
        <w:t>深入。</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center"/>
        <w:textAlignment w:val="auto"/>
        <w:rPr>
          <w:rFonts w:ascii="宋体" w:hAnsi="宋体" w:eastAsia="宋体" w:cs="宋体"/>
          <w:b/>
          <w:bCs/>
          <w:color w:val="auto"/>
          <w:kern w:val="0"/>
          <w:szCs w:val="21"/>
        </w:rPr>
      </w:pPr>
      <w:r>
        <w:rPr>
          <w:rFonts w:hint="eastAsia" w:ascii="黑体" w:hAnsi="黑体" w:eastAsia="黑体" w:cs="黑体"/>
          <w:color w:val="auto"/>
          <w:kern w:val="0"/>
          <w:szCs w:val="21"/>
        </w:rPr>
        <w:t>表4  网络道德安全认知现状分析</w:t>
      </w:r>
    </w:p>
    <w:tbl>
      <w:tblPr>
        <w:tblStyle w:val="6"/>
        <w:tblW w:w="9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85"/>
        <w:gridCol w:w="935"/>
        <w:gridCol w:w="935"/>
        <w:gridCol w:w="895"/>
        <w:gridCol w:w="952"/>
        <w:gridCol w:w="636"/>
        <w:gridCol w:w="953"/>
        <w:gridCol w:w="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5" w:type="dxa"/>
            <w:vMerge w:val="restart"/>
            <w:vAlign w:val="center"/>
          </w:tcPr>
          <w:p>
            <w:pPr>
              <w:jc w:val="center"/>
              <w:rPr>
                <w:rFonts w:ascii="宋体" w:hAnsi="宋体" w:eastAsia="宋体"/>
                <w:b/>
                <w:bCs/>
                <w:color w:val="auto"/>
                <w:szCs w:val="21"/>
              </w:rPr>
            </w:pPr>
            <w:bookmarkStart w:id="33" w:name="_Hlk147681626"/>
            <w:r>
              <w:rPr>
                <w:rFonts w:hint="eastAsia" w:ascii="宋体" w:hAnsi="宋体" w:eastAsia="宋体"/>
                <w:b/>
                <w:bCs/>
                <w:color w:val="auto"/>
                <w:szCs w:val="21"/>
              </w:rPr>
              <w:t>测量题目</w:t>
            </w:r>
          </w:p>
        </w:tc>
        <w:tc>
          <w:tcPr>
            <w:tcW w:w="4353" w:type="dxa"/>
            <w:gridSpan w:val="5"/>
            <w:vAlign w:val="center"/>
          </w:tcPr>
          <w:p>
            <w:pPr>
              <w:jc w:val="center"/>
              <w:rPr>
                <w:rFonts w:ascii="宋体" w:hAnsi="宋体" w:eastAsia="宋体"/>
                <w:b/>
                <w:bCs/>
                <w:color w:val="auto"/>
                <w:szCs w:val="21"/>
              </w:rPr>
            </w:pPr>
            <w:r>
              <w:rPr>
                <w:rFonts w:hint="eastAsia" w:ascii="宋体" w:hAnsi="宋体" w:eastAsia="宋体"/>
                <w:b/>
                <w:bCs/>
                <w:color w:val="auto"/>
                <w:szCs w:val="21"/>
              </w:rPr>
              <w:t>频率</w:t>
            </w:r>
          </w:p>
        </w:tc>
        <w:tc>
          <w:tcPr>
            <w:tcW w:w="953" w:type="dxa"/>
            <w:vMerge w:val="restart"/>
            <w:vAlign w:val="center"/>
          </w:tcPr>
          <w:p>
            <w:pPr>
              <w:jc w:val="center"/>
              <w:rPr>
                <w:rFonts w:ascii="宋体" w:hAnsi="宋体" w:eastAsia="宋体"/>
                <w:b/>
                <w:bCs/>
                <w:color w:val="auto"/>
                <w:szCs w:val="21"/>
              </w:rPr>
            </w:pPr>
            <w:r>
              <w:rPr>
                <w:rFonts w:hint="eastAsia" w:ascii="宋体" w:hAnsi="宋体" w:eastAsia="宋体"/>
                <w:b/>
                <w:bCs/>
                <w:color w:val="auto"/>
                <w:szCs w:val="21"/>
              </w:rPr>
              <w:t>平均数</w:t>
            </w:r>
          </w:p>
        </w:tc>
        <w:tc>
          <w:tcPr>
            <w:tcW w:w="890" w:type="dxa"/>
            <w:vMerge w:val="restart"/>
            <w:vAlign w:val="center"/>
          </w:tcPr>
          <w:p>
            <w:pPr>
              <w:jc w:val="center"/>
              <w:rPr>
                <w:rFonts w:ascii="宋体" w:hAnsi="宋体" w:eastAsia="宋体"/>
                <w:b/>
                <w:bCs/>
                <w:color w:val="auto"/>
                <w:szCs w:val="21"/>
              </w:rPr>
            </w:pPr>
            <w:r>
              <w:rPr>
                <w:rFonts w:hint="eastAsia" w:ascii="宋体" w:hAnsi="宋体" w:eastAsia="宋体"/>
                <w:b/>
                <w:bCs/>
                <w:color w:val="auto"/>
                <w:szCs w:val="21"/>
              </w:rPr>
              <w:t>标准差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5" w:type="dxa"/>
            <w:vMerge w:val="continue"/>
          </w:tcPr>
          <w:p>
            <w:pPr>
              <w:jc w:val="center"/>
              <w:rPr>
                <w:rFonts w:ascii="宋体" w:hAnsi="宋体" w:eastAsia="宋体"/>
                <w:color w:val="auto"/>
                <w:szCs w:val="21"/>
              </w:rPr>
            </w:pPr>
          </w:p>
        </w:tc>
        <w:tc>
          <w:tcPr>
            <w:tcW w:w="935" w:type="dxa"/>
            <w:vAlign w:val="center"/>
          </w:tcPr>
          <w:p>
            <w:pPr>
              <w:jc w:val="center"/>
              <w:rPr>
                <w:rFonts w:ascii="宋体" w:hAnsi="宋体" w:eastAsia="宋体"/>
                <w:color w:val="auto"/>
                <w:szCs w:val="21"/>
              </w:rPr>
            </w:pPr>
            <w:r>
              <w:rPr>
                <w:rFonts w:ascii="宋体" w:hAnsi="宋体" w:eastAsia="宋体"/>
                <w:color w:val="auto"/>
                <w:szCs w:val="21"/>
              </w:rPr>
              <w:t>完全不符合</w:t>
            </w:r>
          </w:p>
        </w:tc>
        <w:tc>
          <w:tcPr>
            <w:tcW w:w="935" w:type="dxa"/>
            <w:vAlign w:val="center"/>
          </w:tcPr>
          <w:p>
            <w:pPr>
              <w:jc w:val="center"/>
              <w:rPr>
                <w:rFonts w:ascii="宋体" w:hAnsi="宋体" w:eastAsia="宋体"/>
                <w:color w:val="auto"/>
                <w:szCs w:val="21"/>
              </w:rPr>
            </w:pPr>
            <w:r>
              <w:rPr>
                <w:rFonts w:ascii="宋体" w:hAnsi="宋体" w:eastAsia="宋体"/>
                <w:color w:val="auto"/>
                <w:szCs w:val="21"/>
              </w:rPr>
              <w:t>大部分不符合</w:t>
            </w:r>
          </w:p>
        </w:tc>
        <w:tc>
          <w:tcPr>
            <w:tcW w:w="895" w:type="dxa"/>
            <w:vAlign w:val="center"/>
          </w:tcPr>
          <w:p>
            <w:pPr>
              <w:jc w:val="center"/>
              <w:rPr>
                <w:rFonts w:ascii="宋体" w:hAnsi="宋体" w:eastAsia="宋体"/>
                <w:color w:val="auto"/>
                <w:szCs w:val="21"/>
              </w:rPr>
            </w:pPr>
            <w:r>
              <w:rPr>
                <w:rFonts w:ascii="宋体" w:hAnsi="宋体" w:eastAsia="宋体"/>
                <w:color w:val="auto"/>
                <w:szCs w:val="21"/>
              </w:rPr>
              <w:t>不清楚</w:t>
            </w:r>
          </w:p>
        </w:tc>
        <w:tc>
          <w:tcPr>
            <w:tcW w:w="952" w:type="dxa"/>
            <w:vAlign w:val="center"/>
          </w:tcPr>
          <w:p>
            <w:pPr>
              <w:jc w:val="center"/>
              <w:rPr>
                <w:rFonts w:ascii="宋体" w:hAnsi="宋体" w:eastAsia="宋体"/>
                <w:color w:val="auto"/>
                <w:szCs w:val="21"/>
              </w:rPr>
            </w:pPr>
            <w:r>
              <w:rPr>
                <w:rFonts w:ascii="宋体" w:hAnsi="宋体" w:eastAsia="宋体"/>
                <w:color w:val="auto"/>
                <w:szCs w:val="21"/>
              </w:rPr>
              <w:t>大部分符合</w:t>
            </w:r>
          </w:p>
        </w:tc>
        <w:tc>
          <w:tcPr>
            <w:tcW w:w="636" w:type="dxa"/>
            <w:vAlign w:val="center"/>
          </w:tcPr>
          <w:p>
            <w:pPr>
              <w:jc w:val="center"/>
              <w:rPr>
                <w:rFonts w:ascii="宋体" w:hAnsi="宋体" w:eastAsia="宋体"/>
                <w:color w:val="auto"/>
                <w:szCs w:val="21"/>
              </w:rPr>
            </w:pPr>
            <w:r>
              <w:rPr>
                <w:rFonts w:ascii="宋体" w:hAnsi="宋体" w:eastAsia="宋体"/>
                <w:color w:val="auto"/>
                <w:szCs w:val="21"/>
              </w:rPr>
              <w:t>完全符合</w:t>
            </w:r>
          </w:p>
        </w:tc>
        <w:tc>
          <w:tcPr>
            <w:tcW w:w="953" w:type="dxa"/>
            <w:vMerge w:val="continue"/>
          </w:tcPr>
          <w:p>
            <w:pPr>
              <w:jc w:val="center"/>
              <w:rPr>
                <w:rFonts w:ascii="宋体" w:hAnsi="宋体" w:eastAsia="宋体"/>
                <w:color w:val="auto"/>
                <w:szCs w:val="21"/>
              </w:rPr>
            </w:pPr>
          </w:p>
        </w:tc>
        <w:tc>
          <w:tcPr>
            <w:tcW w:w="890" w:type="dxa"/>
            <w:vMerge w:val="continue"/>
          </w:tcPr>
          <w:p>
            <w:pPr>
              <w:jc w:val="center"/>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5" w:type="dxa"/>
          </w:tcPr>
          <w:p>
            <w:pPr>
              <w:ind w:left="210" w:hanging="210" w:hangingChars="100"/>
              <w:rPr>
                <w:rFonts w:ascii="宋体" w:hAnsi="宋体" w:eastAsia="宋体"/>
                <w:color w:val="auto"/>
                <w:szCs w:val="21"/>
              </w:rPr>
            </w:pPr>
            <w:bookmarkStart w:id="34" w:name="_Hlk147915763"/>
            <w:r>
              <w:rPr>
                <w:rFonts w:hint="eastAsia" w:ascii="宋体" w:hAnsi="宋体" w:eastAsia="宋体"/>
                <w:color w:val="auto"/>
                <w:szCs w:val="21"/>
              </w:rPr>
              <w:t>1</w:t>
            </w:r>
            <w:r>
              <w:rPr>
                <w:rFonts w:ascii="宋体" w:hAnsi="宋体" w:eastAsia="宋体"/>
                <w:color w:val="auto"/>
                <w:szCs w:val="21"/>
              </w:rPr>
              <w:t>.我认为网络社会需要道德或法律相应的约束</w:t>
            </w:r>
          </w:p>
        </w:tc>
        <w:tc>
          <w:tcPr>
            <w:tcW w:w="935" w:type="dxa"/>
            <w:vAlign w:val="center"/>
          </w:tcPr>
          <w:p>
            <w:pPr>
              <w:jc w:val="center"/>
              <w:rPr>
                <w:rFonts w:ascii="宋体" w:hAnsi="宋体" w:eastAsia="宋体"/>
                <w:color w:val="auto"/>
                <w:szCs w:val="21"/>
              </w:rPr>
            </w:pPr>
            <w:r>
              <w:rPr>
                <w:rFonts w:hint="eastAsia" w:ascii="宋体" w:hAnsi="宋体" w:eastAsia="宋体"/>
                <w:color w:val="auto"/>
                <w:szCs w:val="21"/>
              </w:rPr>
              <w:t>1</w:t>
            </w:r>
            <w:r>
              <w:rPr>
                <w:rFonts w:ascii="宋体" w:hAnsi="宋体" w:eastAsia="宋体"/>
                <w:color w:val="auto"/>
                <w:szCs w:val="21"/>
              </w:rPr>
              <w:t>.3</w:t>
            </w:r>
          </w:p>
        </w:tc>
        <w:tc>
          <w:tcPr>
            <w:tcW w:w="935" w:type="dxa"/>
            <w:vAlign w:val="center"/>
          </w:tcPr>
          <w:p>
            <w:pPr>
              <w:jc w:val="center"/>
              <w:rPr>
                <w:rFonts w:ascii="宋体" w:hAnsi="宋体" w:eastAsia="宋体"/>
                <w:color w:val="auto"/>
                <w:szCs w:val="21"/>
              </w:rPr>
            </w:pPr>
            <w:r>
              <w:rPr>
                <w:rFonts w:hint="eastAsia" w:ascii="宋体" w:hAnsi="宋体" w:eastAsia="宋体"/>
                <w:color w:val="auto"/>
                <w:szCs w:val="21"/>
              </w:rPr>
              <w:t>4</w:t>
            </w:r>
            <w:r>
              <w:rPr>
                <w:rFonts w:ascii="宋体" w:hAnsi="宋体" w:eastAsia="宋体"/>
                <w:color w:val="auto"/>
                <w:szCs w:val="21"/>
              </w:rPr>
              <w:t>.7</w:t>
            </w:r>
          </w:p>
        </w:tc>
        <w:tc>
          <w:tcPr>
            <w:tcW w:w="895" w:type="dxa"/>
            <w:vAlign w:val="center"/>
          </w:tcPr>
          <w:p>
            <w:pPr>
              <w:jc w:val="center"/>
              <w:rPr>
                <w:rFonts w:ascii="宋体" w:hAnsi="宋体" w:eastAsia="宋体"/>
                <w:color w:val="auto"/>
                <w:szCs w:val="21"/>
              </w:rPr>
            </w:pPr>
            <w:r>
              <w:rPr>
                <w:rFonts w:hint="eastAsia" w:ascii="宋体" w:hAnsi="宋体" w:eastAsia="宋体"/>
                <w:color w:val="auto"/>
                <w:szCs w:val="21"/>
              </w:rPr>
              <w:t>1</w:t>
            </w:r>
            <w:r>
              <w:rPr>
                <w:rFonts w:ascii="宋体" w:hAnsi="宋体" w:eastAsia="宋体"/>
                <w:color w:val="auto"/>
                <w:szCs w:val="21"/>
              </w:rPr>
              <w:t>8.8</w:t>
            </w:r>
          </w:p>
        </w:tc>
        <w:tc>
          <w:tcPr>
            <w:tcW w:w="952" w:type="dxa"/>
            <w:vAlign w:val="center"/>
          </w:tcPr>
          <w:p>
            <w:pPr>
              <w:jc w:val="center"/>
              <w:rPr>
                <w:rFonts w:ascii="宋体" w:hAnsi="宋体" w:eastAsia="宋体"/>
                <w:color w:val="auto"/>
                <w:szCs w:val="21"/>
              </w:rPr>
            </w:pPr>
            <w:r>
              <w:rPr>
                <w:rFonts w:hint="eastAsia" w:ascii="宋体" w:hAnsi="宋体" w:eastAsia="宋体"/>
                <w:color w:val="auto"/>
                <w:szCs w:val="21"/>
              </w:rPr>
              <w:t>3</w:t>
            </w:r>
            <w:r>
              <w:rPr>
                <w:rFonts w:ascii="宋体" w:hAnsi="宋体" w:eastAsia="宋体"/>
                <w:color w:val="auto"/>
                <w:szCs w:val="21"/>
              </w:rPr>
              <w:t>8.2</w:t>
            </w:r>
          </w:p>
        </w:tc>
        <w:tc>
          <w:tcPr>
            <w:tcW w:w="636" w:type="dxa"/>
            <w:vAlign w:val="center"/>
          </w:tcPr>
          <w:p>
            <w:pPr>
              <w:jc w:val="center"/>
              <w:rPr>
                <w:rFonts w:ascii="宋体" w:hAnsi="宋体" w:eastAsia="宋体"/>
                <w:color w:val="auto"/>
                <w:szCs w:val="21"/>
              </w:rPr>
            </w:pPr>
            <w:r>
              <w:rPr>
                <w:rFonts w:hint="eastAsia" w:ascii="宋体" w:hAnsi="宋体" w:eastAsia="宋体"/>
                <w:color w:val="auto"/>
                <w:szCs w:val="21"/>
              </w:rPr>
              <w:t>3</w:t>
            </w:r>
            <w:r>
              <w:rPr>
                <w:rFonts w:ascii="宋体" w:hAnsi="宋体" w:eastAsia="宋体"/>
                <w:color w:val="auto"/>
                <w:szCs w:val="21"/>
              </w:rPr>
              <w:t>7.0</w:t>
            </w:r>
          </w:p>
        </w:tc>
        <w:tc>
          <w:tcPr>
            <w:tcW w:w="953" w:type="dxa"/>
            <w:vAlign w:val="center"/>
          </w:tcPr>
          <w:p>
            <w:pPr>
              <w:jc w:val="center"/>
              <w:rPr>
                <w:rFonts w:ascii="宋体" w:hAnsi="宋体" w:eastAsia="宋体"/>
                <w:color w:val="auto"/>
                <w:szCs w:val="21"/>
              </w:rPr>
            </w:pPr>
            <w:r>
              <w:rPr>
                <w:rFonts w:hint="eastAsia" w:ascii="宋体" w:hAnsi="宋体" w:eastAsia="宋体"/>
                <w:color w:val="auto"/>
                <w:szCs w:val="21"/>
              </w:rPr>
              <w:t>4</w:t>
            </w:r>
            <w:r>
              <w:rPr>
                <w:rFonts w:ascii="宋体" w:hAnsi="宋体" w:eastAsia="宋体"/>
                <w:color w:val="auto"/>
                <w:szCs w:val="21"/>
              </w:rPr>
              <w:t>.05</w:t>
            </w:r>
          </w:p>
        </w:tc>
        <w:tc>
          <w:tcPr>
            <w:tcW w:w="890" w:type="dxa"/>
            <w:vAlign w:val="center"/>
          </w:tcPr>
          <w:p>
            <w:pPr>
              <w:jc w:val="center"/>
              <w:rPr>
                <w:rFonts w:ascii="宋体" w:hAnsi="宋体" w:eastAsia="宋体"/>
                <w:color w:val="auto"/>
                <w:szCs w:val="21"/>
              </w:rPr>
            </w:pPr>
            <w:r>
              <w:rPr>
                <w:rFonts w:hint="eastAsia" w:ascii="宋体" w:hAnsi="宋体" w:eastAsia="宋体"/>
                <w:color w:val="auto"/>
                <w:szCs w:val="21"/>
              </w:rPr>
              <w:t>0</w:t>
            </w:r>
            <w:r>
              <w:rPr>
                <w:rFonts w:ascii="宋体" w:hAnsi="宋体" w:eastAsia="宋体"/>
                <w:color w:val="auto"/>
                <w:szCs w:val="21"/>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5" w:type="dxa"/>
          </w:tcPr>
          <w:p>
            <w:pPr>
              <w:ind w:left="210" w:hanging="210" w:hangingChars="100"/>
              <w:rPr>
                <w:rFonts w:ascii="宋体" w:hAnsi="宋体" w:eastAsia="宋体"/>
                <w:color w:val="auto"/>
                <w:szCs w:val="21"/>
              </w:rPr>
            </w:pPr>
            <w:r>
              <w:rPr>
                <w:rFonts w:hint="eastAsia" w:ascii="宋体" w:hAnsi="宋体" w:eastAsia="宋体"/>
                <w:color w:val="auto"/>
                <w:szCs w:val="21"/>
              </w:rPr>
              <w:t>2</w:t>
            </w:r>
            <w:r>
              <w:rPr>
                <w:rFonts w:ascii="宋体" w:hAnsi="宋体" w:eastAsia="宋体"/>
                <w:color w:val="auto"/>
                <w:szCs w:val="21"/>
              </w:rPr>
              <w:t>.</w:t>
            </w:r>
            <w:r>
              <w:rPr>
                <w:rFonts w:hint="eastAsia" w:ascii="宋体" w:hAnsi="宋体" w:eastAsia="宋体"/>
                <w:color w:val="auto"/>
                <w:szCs w:val="21"/>
              </w:rPr>
              <w:t>我认为网络上不负责任的言论和行为应该受到处罚</w:t>
            </w:r>
          </w:p>
        </w:tc>
        <w:tc>
          <w:tcPr>
            <w:tcW w:w="935" w:type="dxa"/>
            <w:vAlign w:val="center"/>
          </w:tcPr>
          <w:p>
            <w:pPr>
              <w:jc w:val="center"/>
              <w:rPr>
                <w:rFonts w:ascii="宋体" w:hAnsi="宋体" w:eastAsia="宋体"/>
                <w:color w:val="auto"/>
                <w:szCs w:val="21"/>
              </w:rPr>
            </w:pPr>
            <w:r>
              <w:rPr>
                <w:rFonts w:hint="eastAsia" w:ascii="宋体" w:hAnsi="宋体" w:eastAsia="宋体"/>
                <w:color w:val="auto"/>
                <w:szCs w:val="21"/>
              </w:rPr>
              <w:t>3</w:t>
            </w:r>
            <w:r>
              <w:rPr>
                <w:rFonts w:ascii="宋体" w:hAnsi="宋体" w:eastAsia="宋体"/>
                <w:color w:val="auto"/>
                <w:szCs w:val="21"/>
              </w:rPr>
              <w:t>.2</w:t>
            </w:r>
          </w:p>
        </w:tc>
        <w:tc>
          <w:tcPr>
            <w:tcW w:w="935" w:type="dxa"/>
            <w:vAlign w:val="center"/>
          </w:tcPr>
          <w:p>
            <w:pPr>
              <w:jc w:val="center"/>
              <w:rPr>
                <w:rFonts w:ascii="宋体" w:hAnsi="宋体" w:eastAsia="宋体"/>
                <w:color w:val="auto"/>
                <w:szCs w:val="21"/>
              </w:rPr>
            </w:pPr>
            <w:r>
              <w:rPr>
                <w:rFonts w:ascii="宋体" w:hAnsi="宋体" w:eastAsia="宋体"/>
                <w:color w:val="auto"/>
                <w:szCs w:val="21"/>
              </w:rPr>
              <w:t>5.5</w:t>
            </w:r>
          </w:p>
        </w:tc>
        <w:tc>
          <w:tcPr>
            <w:tcW w:w="895" w:type="dxa"/>
            <w:vAlign w:val="center"/>
          </w:tcPr>
          <w:p>
            <w:pPr>
              <w:jc w:val="center"/>
              <w:rPr>
                <w:rFonts w:ascii="宋体" w:hAnsi="宋体" w:eastAsia="宋体"/>
                <w:color w:val="auto"/>
                <w:szCs w:val="21"/>
              </w:rPr>
            </w:pPr>
            <w:r>
              <w:rPr>
                <w:rFonts w:hint="eastAsia" w:ascii="宋体" w:hAnsi="宋体" w:eastAsia="宋体"/>
                <w:color w:val="auto"/>
                <w:szCs w:val="21"/>
              </w:rPr>
              <w:t>1</w:t>
            </w:r>
            <w:r>
              <w:rPr>
                <w:rFonts w:ascii="宋体" w:hAnsi="宋体" w:eastAsia="宋体"/>
                <w:color w:val="auto"/>
                <w:szCs w:val="21"/>
              </w:rPr>
              <w:t>4.3</w:t>
            </w:r>
          </w:p>
        </w:tc>
        <w:tc>
          <w:tcPr>
            <w:tcW w:w="952" w:type="dxa"/>
            <w:vAlign w:val="center"/>
          </w:tcPr>
          <w:p>
            <w:pPr>
              <w:jc w:val="center"/>
              <w:rPr>
                <w:rFonts w:ascii="宋体" w:hAnsi="宋体" w:eastAsia="宋体"/>
                <w:color w:val="auto"/>
                <w:szCs w:val="21"/>
              </w:rPr>
            </w:pPr>
            <w:r>
              <w:rPr>
                <w:rFonts w:hint="eastAsia" w:ascii="宋体" w:hAnsi="宋体" w:eastAsia="宋体"/>
                <w:color w:val="auto"/>
                <w:szCs w:val="21"/>
              </w:rPr>
              <w:t>3</w:t>
            </w:r>
            <w:r>
              <w:rPr>
                <w:rFonts w:ascii="宋体" w:hAnsi="宋体" w:eastAsia="宋体"/>
                <w:color w:val="auto"/>
                <w:szCs w:val="21"/>
              </w:rPr>
              <w:t>0.8</w:t>
            </w:r>
          </w:p>
        </w:tc>
        <w:tc>
          <w:tcPr>
            <w:tcW w:w="636" w:type="dxa"/>
            <w:vAlign w:val="center"/>
          </w:tcPr>
          <w:p>
            <w:pPr>
              <w:jc w:val="center"/>
              <w:rPr>
                <w:rFonts w:ascii="宋体" w:hAnsi="宋体" w:eastAsia="宋体"/>
                <w:color w:val="auto"/>
                <w:szCs w:val="21"/>
              </w:rPr>
            </w:pPr>
            <w:r>
              <w:rPr>
                <w:rFonts w:hint="eastAsia" w:ascii="宋体" w:hAnsi="宋体" w:eastAsia="宋体"/>
                <w:color w:val="auto"/>
                <w:szCs w:val="21"/>
              </w:rPr>
              <w:t>4</w:t>
            </w:r>
            <w:r>
              <w:rPr>
                <w:rFonts w:ascii="宋体" w:hAnsi="宋体" w:eastAsia="宋体"/>
                <w:color w:val="auto"/>
                <w:szCs w:val="21"/>
              </w:rPr>
              <w:t>6.2</w:t>
            </w:r>
          </w:p>
        </w:tc>
        <w:tc>
          <w:tcPr>
            <w:tcW w:w="953" w:type="dxa"/>
            <w:vAlign w:val="center"/>
          </w:tcPr>
          <w:p>
            <w:pPr>
              <w:jc w:val="center"/>
              <w:rPr>
                <w:rFonts w:ascii="宋体" w:hAnsi="宋体" w:eastAsia="宋体"/>
                <w:color w:val="auto"/>
                <w:szCs w:val="21"/>
              </w:rPr>
            </w:pPr>
            <w:r>
              <w:rPr>
                <w:rFonts w:hint="eastAsia" w:ascii="宋体" w:hAnsi="宋体" w:eastAsia="宋体"/>
                <w:color w:val="auto"/>
                <w:szCs w:val="21"/>
              </w:rPr>
              <w:t>4</w:t>
            </w:r>
            <w:r>
              <w:rPr>
                <w:rFonts w:ascii="宋体" w:hAnsi="宋体" w:eastAsia="宋体"/>
                <w:color w:val="auto"/>
                <w:szCs w:val="21"/>
              </w:rPr>
              <w:t>.11</w:t>
            </w:r>
          </w:p>
        </w:tc>
        <w:tc>
          <w:tcPr>
            <w:tcW w:w="890" w:type="dxa"/>
            <w:vAlign w:val="center"/>
          </w:tcPr>
          <w:p>
            <w:pPr>
              <w:jc w:val="center"/>
              <w:rPr>
                <w:rFonts w:ascii="宋体" w:hAnsi="宋体" w:eastAsia="宋体"/>
                <w:color w:val="auto"/>
                <w:szCs w:val="21"/>
              </w:rPr>
            </w:pPr>
            <w:r>
              <w:rPr>
                <w:rFonts w:hint="eastAsia" w:ascii="宋体" w:hAnsi="宋体" w:eastAsia="宋体"/>
                <w:color w:val="auto"/>
                <w:szCs w:val="21"/>
              </w:rPr>
              <w:t>1</w:t>
            </w:r>
            <w:r>
              <w:rPr>
                <w:rFonts w:ascii="宋体" w:hAnsi="宋体" w:eastAsia="宋体"/>
                <w:color w:val="auto"/>
                <w:szCs w:val="21"/>
              </w:rPr>
              <w:t>.05</w:t>
            </w:r>
          </w:p>
        </w:tc>
      </w:tr>
      <w:bookmark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5" w:type="dxa"/>
          </w:tcPr>
          <w:p>
            <w:pPr>
              <w:ind w:left="210" w:hanging="210" w:hangingChars="100"/>
              <w:rPr>
                <w:rFonts w:ascii="宋体" w:hAnsi="宋体" w:eastAsia="宋体"/>
                <w:color w:val="auto"/>
                <w:szCs w:val="21"/>
              </w:rPr>
            </w:pPr>
            <w:r>
              <w:rPr>
                <w:rFonts w:ascii="宋体" w:hAnsi="宋体" w:eastAsia="宋体"/>
                <w:color w:val="auto"/>
                <w:szCs w:val="21"/>
              </w:rPr>
              <w:t>3.我</w:t>
            </w:r>
            <w:bookmarkStart w:id="35" w:name="_Hlk147915994"/>
            <w:r>
              <w:rPr>
                <w:rFonts w:ascii="宋体" w:hAnsi="宋体" w:eastAsia="宋体"/>
                <w:color w:val="auto"/>
                <w:szCs w:val="21"/>
              </w:rPr>
              <w:t>了解《全国青少年网络文明公约》的内容</w:t>
            </w:r>
            <w:bookmarkEnd w:id="35"/>
          </w:p>
        </w:tc>
        <w:tc>
          <w:tcPr>
            <w:tcW w:w="935" w:type="dxa"/>
            <w:vAlign w:val="center"/>
          </w:tcPr>
          <w:p>
            <w:pPr>
              <w:jc w:val="center"/>
              <w:rPr>
                <w:rFonts w:ascii="宋体" w:hAnsi="宋体" w:eastAsia="宋体"/>
                <w:color w:val="auto"/>
                <w:szCs w:val="21"/>
              </w:rPr>
            </w:pPr>
            <w:r>
              <w:rPr>
                <w:rFonts w:hint="eastAsia" w:ascii="宋体" w:hAnsi="宋体" w:eastAsia="宋体"/>
                <w:color w:val="auto"/>
                <w:szCs w:val="21"/>
              </w:rPr>
              <w:t>2</w:t>
            </w:r>
            <w:r>
              <w:rPr>
                <w:rFonts w:ascii="宋体" w:hAnsi="宋体" w:eastAsia="宋体"/>
                <w:color w:val="auto"/>
                <w:szCs w:val="21"/>
              </w:rPr>
              <w:t>.3</w:t>
            </w:r>
          </w:p>
        </w:tc>
        <w:tc>
          <w:tcPr>
            <w:tcW w:w="935" w:type="dxa"/>
            <w:vAlign w:val="center"/>
          </w:tcPr>
          <w:p>
            <w:pPr>
              <w:jc w:val="center"/>
              <w:rPr>
                <w:rFonts w:ascii="宋体" w:hAnsi="宋体" w:eastAsia="宋体"/>
                <w:color w:val="auto"/>
                <w:szCs w:val="21"/>
              </w:rPr>
            </w:pPr>
            <w:r>
              <w:rPr>
                <w:rFonts w:hint="eastAsia" w:ascii="宋体" w:hAnsi="宋体" w:eastAsia="宋体"/>
                <w:color w:val="auto"/>
                <w:szCs w:val="21"/>
              </w:rPr>
              <w:t>7</w:t>
            </w:r>
            <w:r>
              <w:rPr>
                <w:rFonts w:ascii="宋体" w:hAnsi="宋体" w:eastAsia="宋体"/>
                <w:color w:val="auto"/>
                <w:szCs w:val="21"/>
              </w:rPr>
              <w:t>.1</w:t>
            </w:r>
          </w:p>
        </w:tc>
        <w:tc>
          <w:tcPr>
            <w:tcW w:w="895" w:type="dxa"/>
            <w:vAlign w:val="center"/>
          </w:tcPr>
          <w:p>
            <w:pPr>
              <w:jc w:val="center"/>
              <w:rPr>
                <w:rFonts w:ascii="宋体" w:hAnsi="宋体" w:eastAsia="宋体"/>
                <w:color w:val="auto"/>
                <w:szCs w:val="21"/>
              </w:rPr>
            </w:pPr>
            <w:r>
              <w:rPr>
                <w:rFonts w:hint="eastAsia" w:ascii="宋体" w:hAnsi="宋体" w:eastAsia="宋体"/>
                <w:color w:val="auto"/>
                <w:szCs w:val="21"/>
              </w:rPr>
              <w:t>3</w:t>
            </w:r>
            <w:r>
              <w:rPr>
                <w:rFonts w:ascii="宋体" w:hAnsi="宋体" w:eastAsia="宋体"/>
                <w:color w:val="auto"/>
                <w:szCs w:val="21"/>
              </w:rPr>
              <w:t>1.6</w:t>
            </w:r>
          </w:p>
        </w:tc>
        <w:tc>
          <w:tcPr>
            <w:tcW w:w="952" w:type="dxa"/>
            <w:vAlign w:val="center"/>
          </w:tcPr>
          <w:p>
            <w:pPr>
              <w:jc w:val="center"/>
              <w:rPr>
                <w:rFonts w:ascii="宋体" w:hAnsi="宋体" w:eastAsia="宋体"/>
                <w:color w:val="auto"/>
                <w:szCs w:val="21"/>
              </w:rPr>
            </w:pPr>
            <w:r>
              <w:rPr>
                <w:rFonts w:hint="eastAsia" w:ascii="宋体" w:hAnsi="宋体" w:eastAsia="宋体"/>
                <w:color w:val="auto"/>
                <w:szCs w:val="21"/>
              </w:rPr>
              <w:t>4</w:t>
            </w:r>
            <w:r>
              <w:rPr>
                <w:rFonts w:ascii="宋体" w:hAnsi="宋体" w:eastAsia="宋体"/>
                <w:color w:val="auto"/>
                <w:szCs w:val="21"/>
              </w:rPr>
              <w:t>5.1</w:t>
            </w:r>
          </w:p>
        </w:tc>
        <w:tc>
          <w:tcPr>
            <w:tcW w:w="636" w:type="dxa"/>
            <w:vAlign w:val="center"/>
          </w:tcPr>
          <w:p>
            <w:pPr>
              <w:jc w:val="center"/>
              <w:rPr>
                <w:rFonts w:ascii="宋体" w:hAnsi="宋体" w:eastAsia="宋体"/>
                <w:color w:val="auto"/>
                <w:szCs w:val="21"/>
              </w:rPr>
            </w:pPr>
            <w:r>
              <w:rPr>
                <w:rFonts w:hint="eastAsia" w:ascii="宋体" w:hAnsi="宋体" w:eastAsia="宋体"/>
                <w:color w:val="auto"/>
                <w:szCs w:val="21"/>
              </w:rPr>
              <w:t>1</w:t>
            </w:r>
            <w:r>
              <w:rPr>
                <w:rFonts w:ascii="宋体" w:hAnsi="宋体" w:eastAsia="宋体"/>
                <w:color w:val="auto"/>
                <w:szCs w:val="21"/>
              </w:rPr>
              <w:t>3.9</w:t>
            </w:r>
          </w:p>
        </w:tc>
        <w:tc>
          <w:tcPr>
            <w:tcW w:w="953" w:type="dxa"/>
            <w:vAlign w:val="center"/>
          </w:tcPr>
          <w:p>
            <w:pPr>
              <w:jc w:val="center"/>
              <w:rPr>
                <w:rFonts w:ascii="宋体" w:hAnsi="宋体" w:eastAsia="宋体"/>
                <w:color w:val="auto"/>
                <w:szCs w:val="21"/>
              </w:rPr>
            </w:pPr>
            <w:r>
              <w:rPr>
                <w:rFonts w:hint="eastAsia" w:ascii="宋体" w:hAnsi="宋体" w:eastAsia="宋体"/>
                <w:color w:val="auto"/>
                <w:szCs w:val="21"/>
              </w:rPr>
              <w:t>3</w:t>
            </w:r>
            <w:r>
              <w:rPr>
                <w:rFonts w:ascii="宋体" w:hAnsi="宋体" w:eastAsia="宋体"/>
                <w:color w:val="auto"/>
                <w:szCs w:val="21"/>
              </w:rPr>
              <w:t>.61</w:t>
            </w:r>
          </w:p>
        </w:tc>
        <w:tc>
          <w:tcPr>
            <w:tcW w:w="890" w:type="dxa"/>
            <w:vAlign w:val="center"/>
          </w:tcPr>
          <w:p>
            <w:pPr>
              <w:jc w:val="center"/>
              <w:rPr>
                <w:rFonts w:ascii="宋体" w:hAnsi="宋体" w:eastAsia="宋体"/>
                <w:color w:val="auto"/>
                <w:szCs w:val="21"/>
              </w:rPr>
            </w:pPr>
            <w:r>
              <w:rPr>
                <w:rFonts w:hint="eastAsia" w:ascii="宋体" w:hAnsi="宋体" w:eastAsia="宋体"/>
                <w:color w:val="auto"/>
                <w:szCs w:val="21"/>
              </w:rPr>
              <w:t>0</w:t>
            </w:r>
            <w:r>
              <w:rPr>
                <w:rFonts w:ascii="宋体" w:hAnsi="宋体" w:eastAsia="宋体"/>
                <w:color w:val="auto"/>
                <w:szCs w:val="21"/>
              </w:rPr>
              <w:t>.89</w:t>
            </w:r>
          </w:p>
        </w:tc>
      </w:tr>
      <w:bookmarkEnd w:id="33"/>
    </w:tbl>
    <w:p>
      <w:pPr>
        <w:keepNext w:val="0"/>
        <w:keepLines w:val="0"/>
        <w:pageBreakBefore w:val="0"/>
        <w:widowControl w:val="0"/>
        <w:kinsoku/>
        <w:wordWrap/>
        <w:overflowPunct/>
        <w:topLinePunct w:val="0"/>
        <w:autoSpaceDE w:val="0"/>
        <w:autoSpaceDN w:val="0"/>
        <w:bidi w:val="0"/>
        <w:adjustRightInd w:val="0"/>
        <w:snapToGrid/>
        <w:spacing w:line="400" w:lineRule="exact"/>
        <w:ind w:firstLine="482" w:firstLineChars="200"/>
        <w:textAlignment w:val="auto"/>
        <w:rPr>
          <w:rFonts w:ascii="宋体" w:hAnsi="宋体" w:eastAsia="宋体"/>
          <w:b/>
          <w:bCs/>
          <w:color w:val="auto"/>
          <w:sz w:val="24"/>
          <w:szCs w:val="24"/>
        </w:rPr>
      </w:pPr>
      <w:r>
        <w:rPr>
          <w:rFonts w:hint="eastAsia" w:ascii="宋体" w:hAnsi="宋体" w:eastAsia="宋体"/>
          <w:b/>
          <w:bCs/>
          <w:color w:val="auto"/>
          <w:sz w:val="24"/>
          <w:szCs w:val="24"/>
        </w:rPr>
        <w:t>4</w:t>
      </w:r>
      <w:r>
        <w:rPr>
          <w:rFonts w:ascii="宋体" w:hAnsi="宋体" w:eastAsia="宋体"/>
          <w:b/>
          <w:bCs/>
          <w:color w:val="auto"/>
          <w:sz w:val="24"/>
          <w:szCs w:val="24"/>
        </w:rPr>
        <w:t xml:space="preserve">. </w:t>
      </w:r>
      <w:r>
        <w:rPr>
          <w:rFonts w:hint="eastAsia" w:ascii="宋体" w:hAnsi="宋体" w:eastAsia="宋体"/>
          <w:b/>
          <w:bCs/>
          <w:color w:val="auto"/>
          <w:sz w:val="24"/>
          <w:szCs w:val="24"/>
        </w:rPr>
        <w:t>网络接触习惯与注意力管理</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ascii="宋体" w:hAnsi="宋体" w:eastAsia="宋体" w:cs="Times New Roman"/>
          <w:color w:val="auto"/>
          <w:kern w:val="0"/>
          <w:sz w:val="24"/>
          <w:szCs w:val="24"/>
        </w:rPr>
      </w:pPr>
      <w:r>
        <w:rPr>
          <w:rFonts w:hint="eastAsia" w:ascii="宋体" w:hAnsi="宋体" w:eastAsia="宋体"/>
          <w:color w:val="auto"/>
          <w:sz w:val="24"/>
          <w:szCs w:val="24"/>
        </w:rPr>
        <w:t>在</w:t>
      </w:r>
      <w:bookmarkStart w:id="36" w:name="_Hlk147835971"/>
      <w:bookmarkStart w:id="37" w:name="_Hlk147681617"/>
      <w:r>
        <w:rPr>
          <w:rFonts w:hint="eastAsia" w:ascii="宋体" w:hAnsi="宋体" w:eastAsia="宋体"/>
          <w:color w:val="auto"/>
          <w:sz w:val="24"/>
          <w:szCs w:val="24"/>
        </w:rPr>
        <w:t>网络接触习惯与注意力管理</w:t>
      </w:r>
      <w:bookmarkEnd w:id="36"/>
      <w:r>
        <w:rPr>
          <w:rFonts w:hint="eastAsia" w:ascii="宋体" w:hAnsi="宋体" w:eastAsia="宋体"/>
          <w:color w:val="auto"/>
          <w:sz w:val="24"/>
          <w:szCs w:val="24"/>
        </w:rPr>
        <w:t>方</w:t>
      </w:r>
      <w:bookmarkEnd w:id="37"/>
      <w:r>
        <w:rPr>
          <w:rFonts w:hint="eastAsia" w:ascii="宋体" w:hAnsi="宋体" w:eastAsia="宋体"/>
          <w:color w:val="auto"/>
          <w:sz w:val="24"/>
          <w:szCs w:val="24"/>
        </w:rPr>
        <w:t>面，</w:t>
      </w:r>
      <w:r>
        <w:rPr>
          <w:rFonts w:hint="eastAsia" w:ascii="宋体" w:hAnsi="宋体" w:eastAsia="宋体" w:cs="Times New Roman"/>
          <w:color w:val="auto"/>
          <w:kern w:val="0"/>
          <w:sz w:val="24"/>
          <w:szCs w:val="24"/>
        </w:rPr>
        <w:t>问卷设置了</w:t>
      </w:r>
      <w:r>
        <w:rPr>
          <w:rFonts w:ascii="宋体" w:hAnsi="宋体" w:eastAsia="宋体" w:cs="Times New Roman"/>
          <w:color w:val="auto"/>
          <w:kern w:val="0"/>
          <w:sz w:val="24"/>
          <w:szCs w:val="24"/>
        </w:rPr>
        <w:t>3道小题对学生</w:t>
      </w:r>
      <w:r>
        <w:rPr>
          <w:rFonts w:hint="eastAsia" w:ascii="宋体" w:hAnsi="宋体" w:eastAsia="宋体" w:cs="Times New Roman"/>
          <w:color w:val="auto"/>
          <w:kern w:val="0"/>
          <w:sz w:val="24"/>
          <w:szCs w:val="24"/>
        </w:rPr>
        <w:t>的</w:t>
      </w:r>
      <w:r>
        <w:rPr>
          <w:rFonts w:hint="eastAsia" w:ascii="宋体" w:hAnsi="宋体" w:eastAsia="宋体"/>
          <w:color w:val="auto"/>
          <w:sz w:val="24"/>
          <w:szCs w:val="24"/>
        </w:rPr>
        <w:t>网络接触习惯与注意力管理</w:t>
      </w:r>
      <w:r>
        <w:rPr>
          <w:rFonts w:ascii="宋体" w:hAnsi="宋体" w:eastAsia="宋体" w:cs="Times New Roman"/>
          <w:color w:val="auto"/>
          <w:kern w:val="0"/>
          <w:sz w:val="24"/>
          <w:szCs w:val="24"/>
        </w:rPr>
        <w:t>情况进行调查。</w:t>
      </w:r>
      <w:bookmarkStart w:id="38" w:name="_Hlk147917282"/>
      <w:r>
        <w:rPr>
          <w:rFonts w:hint="eastAsia" w:ascii="宋体" w:hAnsi="宋体" w:eastAsia="宋体" w:cs="Times New Roman"/>
          <w:color w:val="auto"/>
          <w:kern w:val="0"/>
          <w:sz w:val="24"/>
          <w:szCs w:val="24"/>
        </w:rPr>
        <w:t>如表</w:t>
      </w:r>
      <w:r>
        <w:rPr>
          <w:rFonts w:ascii="宋体" w:hAnsi="宋体" w:eastAsia="宋体" w:cs="Times New Roman"/>
          <w:color w:val="auto"/>
          <w:kern w:val="0"/>
          <w:sz w:val="24"/>
          <w:szCs w:val="24"/>
        </w:rPr>
        <w:t>5所示，</w:t>
      </w:r>
      <w:r>
        <w:rPr>
          <w:rFonts w:hint="eastAsia" w:ascii="宋体" w:hAnsi="宋体" w:eastAsia="宋体" w:cs="Times New Roman"/>
          <w:color w:val="auto"/>
          <w:kern w:val="0"/>
          <w:sz w:val="24"/>
          <w:szCs w:val="24"/>
        </w:rPr>
        <w:t>调查样本在各题上的得分均值都较低（低于</w:t>
      </w:r>
      <w:r>
        <w:rPr>
          <w:rFonts w:ascii="宋体" w:hAnsi="宋体" w:eastAsia="宋体" w:cs="Times New Roman"/>
          <w:color w:val="auto"/>
          <w:kern w:val="0"/>
          <w:sz w:val="24"/>
          <w:szCs w:val="24"/>
        </w:rPr>
        <w:t>4分）</w:t>
      </w:r>
      <w:r>
        <w:rPr>
          <w:rFonts w:hint="eastAsia" w:ascii="宋体" w:hAnsi="宋体" w:eastAsia="宋体" w:cs="Times New Roman"/>
          <w:color w:val="auto"/>
          <w:kern w:val="0"/>
          <w:sz w:val="24"/>
          <w:szCs w:val="24"/>
        </w:rPr>
        <w:t>，</w:t>
      </w:r>
      <w:r>
        <w:rPr>
          <w:rFonts w:ascii="宋体" w:hAnsi="宋体" w:eastAsia="宋体" w:cs="Times New Roman"/>
          <w:color w:val="auto"/>
          <w:kern w:val="0"/>
          <w:sz w:val="24"/>
          <w:szCs w:val="24"/>
        </w:rPr>
        <w:t>66.6%</w:t>
      </w:r>
      <w:r>
        <w:rPr>
          <w:rFonts w:hint="eastAsia" w:ascii="宋体" w:hAnsi="宋体" w:eastAsia="宋体" w:cs="Times New Roman"/>
          <w:color w:val="auto"/>
          <w:kern w:val="0"/>
          <w:sz w:val="24"/>
          <w:szCs w:val="24"/>
        </w:rPr>
        <w:t>的学生</w:t>
      </w:r>
      <w:r>
        <w:rPr>
          <w:rFonts w:ascii="宋体" w:hAnsi="宋体" w:eastAsia="宋体" w:cs="Times New Roman"/>
          <w:color w:val="auto"/>
          <w:kern w:val="0"/>
          <w:sz w:val="24"/>
          <w:szCs w:val="24"/>
        </w:rPr>
        <w:t>认为</w:t>
      </w:r>
      <w:r>
        <w:rPr>
          <w:rFonts w:hint="eastAsia" w:ascii="宋体" w:hAnsi="宋体" w:eastAsia="宋体" w:cs="Times New Roman"/>
          <w:color w:val="auto"/>
          <w:kern w:val="0"/>
          <w:sz w:val="24"/>
          <w:szCs w:val="24"/>
        </w:rPr>
        <w:t>自己可以在网络中合理有效地分配学习和娱乐的时间</w:t>
      </w:r>
      <w:r>
        <w:rPr>
          <w:rFonts w:ascii="宋体" w:hAnsi="宋体" w:eastAsia="宋体" w:cs="Times New Roman"/>
          <w:color w:val="auto"/>
          <w:kern w:val="0"/>
          <w:sz w:val="24"/>
          <w:szCs w:val="24"/>
        </w:rPr>
        <w:t>，59.8%的学生认为</w:t>
      </w:r>
      <w:r>
        <w:rPr>
          <w:rFonts w:hint="eastAsia" w:ascii="宋体" w:hAnsi="宋体" w:eastAsia="宋体" w:cs="Times New Roman"/>
          <w:color w:val="auto"/>
          <w:kern w:val="0"/>
          <w:sz w:val="24"/>
          <w:szCs w:val="24"/>
        </w:rPr>
        <w:t>自己在用网时可以克服其他无关网络信息的干扰，6</w:t>
      </w:r>
      <w:r>
        <w:rPr>
          <w:rFonts w:ascii="宋体" w:hAnsi="宋体" w:eastAsia="宋体" w:cs="Times New Roman"/>
          <w:color w:val="auto"/>
          <w:kern w:val="0"/>
          <w:sz w:val="24"/>
          <w:szCs w:val="24"/>
        </w:rPr>
        <w:t>4.3%的学生认为</w:t>
      </w:r>
      <w:r>
        <w:rPr>
          <w:rFonts w:hint="eastAsia" w:ascii="宋体" w:hAnsi="宋体" w:eastAsia="宋体" w:cs="Times New Roman"/>
          <w:color w:val="auto"/>
          <w:kern w:val="0"/>
          <w:sz w:val="24"/>
          <w:szCs w:val="24"/>
        </w:rPr>
        <w:t>自己可以合理有效的控制上网的时间</w:t>
      </w:r>
      <w:r>
        <w:rPr>
          <w:rFonts w:ascii="宋体" w:hAnsi="宋体" w:eastAsia="宋体" w:cs="Times New Roman"/>
          <w:color w:val="auto"/>
          <w:kern w:val="0"/>
          <w:sz w:val="24"/>
          <w:szCs w:val="24"/>
        </w:rPr>
        <w:t>。整体而言，农村高职生</w:t>
      </w:r>
      <w:r>
        <w:rPr>
          <w:rFonts w:hint="eastAsia" w:ascii="宋体" w:hAnsi="宋体" w:eastAsia="宋体" w:cs="Times New Roman"/>
          <w:color w:val="auto"/>
          <w:kern w:val="0"/>
          <w:sz w:val="24"/>
          <w:szCs w:val="24"/>
        </w:rPr>
        <w:t>的网络接触习惯表现不良，注意力往往会被无关网络信息和内容分散</w:t>
      </w:r>
      <w:r>
        <w:rPr>
          <w:rFonts w:ascii="宋体" w:hAnsi="宋体" w:eastAsia="宋体" w:cs="Times New Roman"/>
          <w:color w:val="auto"/>
          <w:kern w:val="0"/>
          <w:sz w:val="24"/>
          <w:szCs w:val="24"/>
        </w:rPr>
        <w:t>。</w:t>
      </w:r>
    </w:p>
    <w:bookmarkEnd w:id="38"/>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center"/>
        <w:textAlignment w:val="auto"/>
        <w:rPr>
          <w:rFonts w:ascii="黑体" w:hAnsi="黑体" w:eastAsia="黑体" w:cs="黑体"/>
          <w:color w:val="auto"/>
          <w:kern w:val="0"/>
          <w:szCs w:val="21"/>
        </w:rPr>
      </w:pPr>
      <w:bookmarkStart w:id="39" w:name="_Hlk147682619"/>
      <w:r>
        <w:rPr>
          <w:rFonts w:hint="eastAsia" w:ascii="黑体" w:hAnsi="黑体" w:eastAsia="黑体" w:cs="黑体"/>
          <w:color w:val="auto"/>
          <w:kern w:val="0"/>
          <w:szCs w:val="21"/>
        </w:rPr>
        <w:t xml:space="preserve">表5 </w:t>
      </w:r>
      <w:bookmarkStart w:id="40" w:name="_Hlk147916487"/>
      <w:r>
        <w:rPr>
          <w:rFonts w:hint="eastAsia" w:ascii="黑体" w:hAnsi="黑体" w:eastAsia="黑体" w:cs="黑体"/>
          <w:color w:val="auto"/>
          <w:kern w:val="0"/>
          <w:szCs w:val="21"/>
        </w:rPr>
        <w:t xml:space="preserve"> 网络接触习惯与注意力管理</w:t>
      </w:r>
      <w:bookmarkEnd w:id="40"/>
      <w:r>
        <w:rPr>
          <w:rFonts w:hint="eastAsia" w:ascii="黑体" w:hAnsi="黑体" w:eastAsia="黑体" w:cs="黑体"/>
          <w:color w:val="auto"/>
          <w:kern w:val="0"/>
          <w:szCs w:val="21"/>
        </w:rPr>
        <w:t>现状分析</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6"/>
        <w:gridCol w:w="922"/>
        <w:gridCol w:w="28"/>
        <w:gridCol w:w="934"/>
        <w:gridCol w:w="30"/>
        <w:gridCol w:w="851"/>
        <w:gridCol w:w="992"/>
        <w:gridCol w:w="709"/>
        <w:gridCol w:w="99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56" w:type="dxa"/>
            <w:vMerge w:val="restart"/>
            <w:vAlign w:val="center"/>
          </w:tcPr>
          <w:p>
            <w:pPr>
              <w:jc w:val="center"/>
              <w:rPr>
                <w:rFonts w:ascii="宋体" w:hAnsi="宋体" w:eastAsia="宋体"/>
                <w:b/>
                <w:bCs/>
                <w:color w:val="auto"/>
                <w:szCs w:val="21"/>
              </w:rPr>
            </w:pPr>
            <w:r>
              <w:rPr>
                <w:rFonts w:hint="eastAsia" w:ascii="宋体" w:hAnsi="宋体" w:eastAsia="宋体"/>
                <w:b/>
                <w:bCs/>
                <w:color w:val="auto"/>
                <w:szCs w:val="21"/>
              </w:rPr>
              <w:t>测量题目</w:t>
            </w:r>
          </w:p>
        </w:tc>
        <w:tc>
          <w:tcPr>
            <w:tcW w:w="4466" w:type="dxa"/>
            <w:gridSpan w:val="7"/>
            <w:vAlign w:val="center"/>
          </w:tcPr>
          <w:p>
            <w:pPr>
              <w:jc w:val="center"/>
              <w:rPr>
                <w:rFonts w:ascii="宋体" w:hAnsi="宋体" w:eastAsia="宋体"/>
                <w:b/>
                <w:bCs/>
                <w:color w:val="auto"/>
                <w:szCs w:val="21"/>
              </w:rPr>
            </w:pPr>
            <w:r>
              <w:rPr>
                <w:rFonts w:hint="eastAsia" w:ascii="宋体" w:hAnsi="宋体" w:eastAsia="宋体"/>
                <w:b/>
                <w:bCs/>
                <w:color w:val="auto"/>
                <w:szCs w:val="21"/>
              </w:rPr>
              <w:t>频率</w:t>
            </w:r>
          </w:p>
        </w:tc>
        <w:tc>
          <w:tcPr>
            <w:tcW w:w="992" w:type="dxa"/>
            <w:vMerge w:val="restart"/>
            <w:vAlign w:val="center"/>
          </w:tcPr>
          <w:p>
            <w:pPr>
              <w:jc w:val="center"/>
              <w:rPr>
                <w:rFonts w:ascii="宋体" w:hAnsi="宋体" w:eastAsia="宋体"/>
                <w:b/>
                <w:bCs/>
                <w:color w:val="auto"/>
                <w:szCs w:val="21"/>
              </w:rPr>
            </w:pPr>
            <w:r>
              <w:rPr>
                <w:rFonts w:hint="eastAsia" w:ascii="宋体" w:hAnsi="宋体" w:eastAsia="宋体"/>
                <w:b/>
                <w:bCs/>
                <w:color w:val="auto"/>
                <w:szCs w:val="21"/>
              </w:rPr>
              <w:t>平均数</w:t>
            </w:r>
          </w:p>
        </w:tc>
        <w:tc>
          <w:tcPr>
            <w:tcW w:w="851" w:type="dxa"/>
            <w:vMerge w:val="restart"/>
            <w:vAlign w:val="center"/>
          </w:tcPr>
          <w:p>
            <w:pPr>
              <w:jc w:val="center"/>
              <w:rPr>
                <w:rFonts w:ascii="宋体" w:hAnsi="宋体" w:eastAsia="宋体"/>
                <w:b/>
                <w:bCs/>
                <w:color w:val="auto"/>
                <w:szCs w:val="21"/>
              </w:rPr>
            </w:pPr>
            <w:r>
              <w:rPr>
                <w:rFonts w:hint="eastAsia" w:ascii="宋体" w:hAnsi="宋体" w:eastAsia="宋体"/>
                <w:b/>
                <w:bCs/>
                <w:color w:val="auto"/>
                <w:szCs w:val="21"/>
              </w:rPr>
              <w:t>标准差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6" w:type="dxa"/>
            <w:vMerge w:val="continue"/>
          </w:tcPr>
          <w:p>
            <w:pPr>
              <w:jc w:val="center"/>
              <w:rPr>
                <w:rFonts w:ascii="宋体" w:hAnsi="宋体" w:eastAsia="宋体"/>
                <w:color w:val="auto"/>
                <w:szCs w:val="21"/>
              </w:rPr>
            </w:pPr>
          </w:p>
        </w:tc>
        <w:tc>
          <w:tcPr>
            <w:tcW w:w="950" w:type="dxa"/>
            <w:gridSpan w:val="2"/>
            <w:vAlign w:val="center"/>
          </w:tcPr>
          <w:p>
            <w:pPr>
              <w:jc w:val="center"/>
              <w:rPr>
                <w:rFonts w:ascii="宋体" w:hAnsi="宋体" w:eastAsia="宋体"/>
                <w:color w:val="auto"/>
                <w:szCs w:val="21"/>
              </w:rPr>
            </w:pPr>
            <w:r>
              <w:rPr>
                <w:rFonts w:ascii="宋体" w:hAnsi="宋体" w:eastAsia="宋体"/>
                <w:color w:val="auto"/>
                <w:szCs w:val="21"/>
              </w:rPr>
              <w:t>完全不符合</w:t>
            </w:r>
          </w:p>
        </w:tc>
        <w:tc>
          <w:tcPr>
            <w:tcW w:w="934" w:type="dxa"/>
            <w:vAlign w:val="center"/>
          </w:tcPr>
          <w:p>
            <w:pPr>
              <w:jc w:val="center"/>
              <w:rPr>
                <w:rFonts w:ascii="宋体" w:hAnsi="宋体" w:eastAsia="宋体"/>
                <w:color w:val="auto"/>
                <w:szCs w:val="21"/>
              </w:rPr>
            </w:pPr>
            <w:r>
              <w:rPr>
                <w:rFonts w:ascii="宋体" w:hAnsi="宋体" w:eastAsia="宋体"/>
                <w:color w:val="auto"/>
                <w:szCs w:val="21"/>
              </w:rPr>
              <w:t>大部分不符合</w:t>
            </w:r>
          </w:p>
        </w:tc>
        <w:tc>
          <w:tcPr>
            <w:tcW w:w="881" w:type="dxa"/>
            <w:gridSpan w:val="2"/>
            <w:vAlign w:val="center"/>
          </w:tcPr>
          <w:p>
            <w:pPr>
              <w:jc w:val="center"/>
              <w:rPr>
                <w:rFonts w:ascii="宋体" w:hAnsi="宋体" w:eastAsia="宋体"/>
                <w:color w:val="auto"/>
                <w:szCs w:val="21"/>
              </w:rPr>
            </w:pPr>
            <w:r>
              <w:rPr>
                <w:rFonts w:ascii="宋体" w:hAnsi="宋体" w:eastAsia="宋体"/>
                <w:color w:val="auto"/>
                <w:szCs w:val="21"/>
              </w:rPr>
              <w:t>不清楚</w:t>
            </w:r>
          </w:p>
        </w:tc>
        <w:tc>
          <w:tcPr>
            <w:tcW w:w="992" w:type="dxa"/>
            <w:vAlign w:val="center"/>
          </w:tcPr>
          <w:p>
            <w:pPr>
              <w:jc w:val="center"/>
              <w:rPr>
                <w:rFonts w:ascii="宋体" w:hAnsi="宋体" w:eastAsia="宋体"/>
                <w:color w:val="auto"/>
                <w:szCs w:val="21"/>
              </w:rPr>
            </w:pPr>
            <w:r>
              <w:rPr>
                <w:rFonts w:ascii="宋体" w:hAnsi="宋体" w:eastAsia="宋体"/>
                <w:color w:val="auto"/>
                <w:szCs w:val="21"/>
              </w:rPr>
              <w:t>大部分符合</w:t>
            </w:r>
          </w:p>
        </w:tc>
        <w:tc>
          <w:tcPr>
            <w:tcW w:w="709" w:type="dxa"/>
            <w:vAlign w:val="center"/>
          </w:tcPr>
          <w:p>
            <w:pPr>
              <w:jc w:val="center"/>
              <w:rPr>
                <w:rFonts w:ascii="宋体" w:hAnsi="宋体" w:eastAsia="宋体"/>
                <w:color w:val="auto"/>
                <w:szCs w:val="21"/>
              </w:rPr>
            </w:pPr>
            <w:r>
              <w:rPr>
                <w:rFonts w:ascii="宋体" w:hAnsi="宋体" w:eastAsia="宋体"/>
                <w:color w:val="auto"/>
                <w:szCs w:val="21"/>
              </w:rPr>
              <w:t>完全符合</w:t>
            </w:r>
          </w:p>
        </w:tc>
        <w:tc>
          <w:tcPr>
            <w:tcW w:w="992" w:type="dxa"/>
            <w:vMerge w:val="continue"/>
          </w:tcPr>
          <w:p>
            <w:pPr>
              <w:jc w:val="center"/>
              <w:rPr>
                <w:rFonts w:ascii="宋体" w:hAnsi="宋体" w:eastAsia="宋体"/>
                <w:color w:val="auto"/>
                <w:szCs w:val="21"/>
              </w:rPr>
            </w:pPr>
          </w:p>
        </w:tc>
        <w:tc>
          <w:tcPr>
            <w:tcW w:w="851" w:type="dxa"/>
            <w:vMerge w:val="continue"/>
          </w:tcPr>
          <w:p>
            <w:pPr>
              <w:jc w:val="center"/>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6" w:type="dxa"/>
          </w:tcPr>
          <w:p>
            <w:pPr>
              <w:ind w:left="210" w:hanging="210" w:hangingChars="100"/>
              <w:rPr>
                <w:rFonts w:ascii="宋体" w:hAnsi="宋体" w:eastAsia="宋体"/>
                <w:color w:val="auto"/>
                <w:szCs w:val="21"/>
              </w:rPr>
            </w:pPr>
            <w:bookmarkStart w:id="41" w:name="_Hlk148727823"/>
            <w:r>
              <w:rPr>
                <w:rFonts w:hint="eastAsia" w:ascii="宋体" w:hAnsi="宋体" w:eastAsia="宋体"/>
                <w:color w:val="auto"/>
                <w:szCs w:val="21"/>
              </w:rPr>
              <w:t>1</w:t>
            </w:r>
            <w:r>
              <w:rPr>
                <w:rFonts w:ascii="宋体" w:hAnsi="宋体" w:eastAsia="宋体"/>
                <w:color w:val="auto"/>
                <w:szCs w:val="21"/>
              </w:rPr>
              <w:t>.我认为我可以在网络中合理有效分配学习和娱乐的时间</w:t>
            </w:r>
          </w:p>
        </w:tc>
        <w:tc>
          <w:tcPr>
            <w:tcW w:w="922" w:type="dxa"/>
            <w:vAlign w:val="center"/>
          </w:tcPr>
          <w:p>
            <w:pPr>
              <w:jc w:val="center"/>
              <w:rPr>
                <w:rFonts w:ascii="宋体" w:hAnsi="宋体" w:eastAsia="宋体"/>
                <w:color w:val="auto"/>
                <w:szCs w:val="21"/>
              </w:rPr>
            </w:pPr>
            <w:r>
              <w:rPr>
                <w:rFonts w:hint="eastAsia" w:ascii="宋体" w:hAnsi="宋体" w:eastAsia="宋体"/>
                <w:color w:val="auto"/>
                <w:szCs w:val="21"/>
              </w:rPr>
              <w:t>1</w:t>
            </w:r>
            <w:r>
              <w:rPr>
                <w:rFonts w:ascii="宋体" w:hAnsi="宋体" w:eastAsia="宋体"/>
                <w:color w:val="auto"/>
                <w:szCs w:val="21"/>
              </w:rPr>
              <w:t>.1</w:t>
            </w:r>
          </w:p>
        </w:tc>
        <w:tc>
          <w:tcPr>
            <w:tcW w:w="992" w:type="dxa"/>
            <w:gridSpan w:val="3"/>
            <w:vAlign w:val="center"/>
          </w:tcPr>
          <w:p>
            <w:pPr>
              <w:jc w:val="center"/>
              <w:rPr>
                <w:rFonts w:ascii="宋体" w:hAnsi="宋体" w:eastAsia="宋体"/>
                <w:color w:val="auto"/>
                <w:szCs w:val="21"/>
              </w:rPr>
            </w:pPr>
            <w:r>
              <w:rPr>
                <w:rFonts w:hint="eastAsia" w:ascii="宋体" w:hAnsi="宋体" w:eastAsia="宋体"/>
                <w:color w:val="auto"/>
                <w:szCs w:val="21"/>
              </w:rPr>
              <w:t>1</w:t>
            </w:r>
            <w:r>
              <w:rPr>
                <w:rFonts w:ascii="宋体" w:hAnsi="宋体" w:eastAsia="宋体"/>
                <w:color w:val="auto"/>
                <w:szCs w:val="21"/>
              </w:rPr>
              <w:t>0.9</w:t>
            </w:r>
          </w:p>
        </w:tc>
        <w:tc>
          <w:tcPr>
            <w:tcW w:w="851" w:type="dxa"/>
            <w:vAlign w:val="center"/>
          </w:tcPr>
          <w:p>
            <w:pPr>
              <w:jc w:val="center"/>
              <w:rPr>
                <w:rFonts w:ascii="宋体" w:hAnsi="宋体" w:eastAsia="宋体"/>
                <w:color w:val="auto"/>
                <w:szCs w:val="21"/>
              </w:rPr>
            </w:pPr>
            <w:r>
              <w:rPr>
                <w:rFonts w:hint="eastAsia" w:ascii="宋体" w:hAnsi="宋体" w:eastAsia="宋体"/>
                <w:color w:val="auto"/>
                <w:szCs w:val="21"/>
              </w:rPr>
              <w:t>2</w:t>
            </w:r>
            <w:r>
              <w:rPr>
                <w:rFonts w:ascii="宋体" w:hAnsi="宋体" w:eastAsia="宋体"/>
                <w:color w:val="auto"/>
                <w:szCs w:val="21"/>
              </w:rPr>
              <w:t>1.4</w:t>
            </w:r>
          </w:p>
        </w:tc>
        <w:tc>
          <w:tcPr>
            <w:tcW w:w="992" w:type="dxa"/>
            <w:vAlign w:val="center"/>
          </w:tcPr>
          <w:p>
            <w:pPr>
              <w:jc w:val="center"/>
              <w:rPr>
                <w:rFonts w:ascii="宋体" w:hAnsi="宋体" w:eastAsia="宋体"/>
                <w:color w:val="auto"/>
                <w:szCs w:val="21"/>
              </w:rPr>
            </w:pPr>
            <w:r>
              <w:rPr>
                <w:rFonts w:hint="eastAsia" w:ascii="宋体" w:hAnsi="宋体" w:eastAsia="宋体"/>
                <w:color w:val="auto"/>
                <w:szCs w:val="21"/>
              </w:rPr>
              <w:t>5</w:t>
            </w:r>
            <w:r>
              <w:rPr>
                <w:rFonts w:ascii="宋体" w:hAnsi="宋体" w:eastAsia="宋体"/>
                <w:color w:val="auto"/>
                <w:szCs w:val="21"/>
              </w:rPr>
              <w:t>0.6</w:t>
            </w:r>
          </w:p>
        </w:tc>
        <w:tc>
          <w:tcPr>
            <w:tcW w:w="709" w:type="dxa"/>
            <w:vAlign w:val="center"/>
          </w:tcPr>
          <w:p>
            <w:pPr>
              <w:jc w:val="center"/>
              <w:rPr>
                <w:rFonts w:ascii="宋体" w:hAnsi="宋体" w:eastAsia="宋体"/>
                <w:color w:val="auto"/>
                <w:szCs w:val="21"/>
              </w:rPr>
            </w:pPr>
            <w:r>
              <w:rPr>
                <w:rFonts w:hint="eastAsia" w:ascii="宋体" w:hAnsi="宋体" w:eastAsia="宋体"/>
                <w:color w:val="auto"/>
                <w:szCs w:val="21"/>
              </w:rPr>
              <w:t>1</w:t>
            </w:r>
            <w:r>
              <w:rPr>
                <w:rFonts w:ascii="宋体" w:hAnsi="宋体" w:eastAsia="宋体"/>
                <w:color w:val="auto"/>
                <w:szCs w:val="21"/>
              </w:rPr>
              <w:t>6.0</w:t>
            </w:r>
          </w:p>
        </w:tc>
        <w:tc>
          <w:tcPr>
            <w:tcW w:w="992" w:type="dxa"/>
            <w:vAlign w:val="center"/>
          </w:tcPr>
          <w:p>
            <w:pPr>
              <w:jc w:val="center"/>
              <w:rPr>
                <w:rFonts w:ascii="宋体" w:hAnsi="宋体" w:eastAsia="宋体"/>
                <w:color w:val="auto"/>
                <w:szCs w:val="21"/>
              </w:rPr>
            </w:pPr>
            <w:r>
              <w:rPr>
                <w:rFonts w:hint="eastAsia" w:ascii="宋体" w:hAnsi="宋体" w:eastAsia="宋体"/>
                <w:color w:val="auto"/>
                <w:szCs w:val="21"/>
              </w:rPr>
              <w:t>3</w:t>
            </w:r>
            <w:r>
              <w:rPr>
                <w:rFonts w:ascii="宋体" w:hAnsi="宋体" w:eastAsia="宋体"/>
                <w:color w:val="auto"/>
                <w:szCs w:val="21"/>
              </w:rPr>
              <w:t>.69</w:t>
            </w:r>
          </w:p>
        </w:tc>
        <w:tc>
          <w:tcPr>
            <w:tcW w:w="851" w:type="dxa"/>
            <w:vAlign w:val="center"/>
          </w:tcPr>
          <w:p>
            <w:pPr>
              <w:jc w:val="center"/>
              <w:rPr>
                <w:rFonts w:ascii="宋体" w:hAnsi="宋体" w:eastAsia="宋体"/>
                <w:color w:val="auto"/>
                <w:szCs w:val="21"/>
              </w:rPr>
            </w:pPr>
            <w:r>
              <w:rPr>
                <w:rFonts w:hint="eastAsia" w:ascii="宋体" w:hAnsi="宋体" w:eastAsia="宋体"/>
                <w:color w:val="auto"/>
                <w:szCs w:val="21"/>
              </w:rPr>
              <w:t>0</w:t>
            </w:r>
            <w:r>
              <w:rPr>
                <w:rFonts w:ascii="宋体" w:hAnsi="宋体" w:eastAsia="宋体"/>
                <w:color w:val="auto"/>
                <w:szCs w:val="21"/>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6" w:type="dxa"/>
          </w:tcPr>
          <w:p>
            <w:pPr>
              <w:ind w:left="210" w:hanging="210" w:hangingChars="100"/>
              <w:rPr>
                <w:rFonts w:ascii="宋体" w:hAnsi="宋体" w:eastAsia="宋体"/>
                <w:color w:val="auto"/>
                <w:szCs w:val="21"/>
              </w:rPr>
            </w:pPr>
            <w:r>
              <w:rPr>
                <w:rFonts w:hint="eastAsia" w:ascii="宋体" w:hAnsi="宋体" w:eastAsia="宋体"/>
                <w:color w:val="auto"/>
                <w:szCs w:val="21"/>
              </w:rPr>
              <w:t>2</w:t>
            </w:r>
            <w:r>
              <w:rPr>
                <w:rFonts w:ascii="宋体" w:hAnsi="宋体" w:eastAsia="宋体"/>
                <w:color w:val="auto"/>
                <w:szCs w:val="21"/>
              </w:rPr>
              <w:t>.</w:t>
            </w:r>
            <w:r>
              <w:rPr>
                <w:rFonts w:hint="eastAsia" w:ascii="宋体" w:hAnsi="宋体" w:eastAsia="宋体"/>
                <w:color w:val="auto"/>
                <w:szCs w:val="21"/>
              </w:rPr>
              <w:t>我认为我</w:t>
            </w:r>
            <w:bookmarkStart w:id="42" w:name="_Hlk147916300"/>
            <w:r>
              <w:rPr>
                <w:rFonts w:hint="eastAsia" w:ascii="宋体" w:hAnsi="宋体" w:eastAsia="宋体"/>
                <w:color w:val="auto"/>
                <w:szCs w:val="21"/>
              </w:rPr>
              <w:t>在用网时，可以克服其他无关网络信息的干扰</w:t>
            </w:r>
            <w:bookmarkEnd w:id="42"/>
          </w:p>
        </w:tc>
        <w:tc>
          <w:tcPr>
            <w:tcW w:w="922" w:type="dxa"/>
            <w:vAlign w:val="center"/>
          </w:tcPr>
          <w:p>
            <w:pPr>
              <w:jc w:val="center"/>
              <w:rPr>
                <w:rFonts w:ascii="宋体" w:hAnsi="宋体" w:eastAsia="宋体"/>
                <w:color w:val="auto"/>
                <w:szCs w:val="21"/>
              </w:rPr>
            </w:pPr>
            <w:r>
              <w:rPr>
                <w:rFonts w:hint="eastAsia" w:ascii="宋体" w:hAnsi="宋体" w:eastAsia="宋体"/>
                <w:color w:val="auto"/>
                <w:szCs w:val="21"/>
              </w:rPr>
              <w:t>1</w:t>
            </w:r>
            <w:r>
              <w:rPr>
                <w:rFonts w:ascii="宋体" w:hAnsi="宋体" w:eastAsia="宋体"/>
                <w:color w:val="auto"/>
                <w:szCs w:val="21"/>
              </w:rPr>
              <w:t>.5</w:t>
            </w:r>
          </w:p>
        </w:tc>
        <w:tc>
          <w:tcPr>
            <w:tcW w:w="992" w:type="dxa"/>
            <w:gridSpan w:val="3"/>
            <w:vAlign w:val="center"/>
          </w:tcPr>
          <w:p>
            <w:pPr>
              <w:jc w:val="center"/>
              <w:rPr>
                <w:rFonts w:ascii="宋体" w:hAnsi="宋体" w:eastAsia="宋体"/>
                <w:color w:val="auto"/>
                <w:szCs w:val="21"/>
              </w:rPr>
            </w:pPr>
            <w:r>
              <w:rPr>
                <w:rFonts w:hint="eastAsia" w:ascii="宋体" w:hAnsi="宋体" w:eastAsia="宋体"/>
                <w:color w:val="auto"/>
                <w:szCs w:val="21"/>
              </w:rPr>
              <w:t>1</w:t>
            </w:r>
            <w:r>
              <w:rPr>
                <w:rFonts w:ascii="宋体" w:hAnsi="宋体" w:eastAsia="宋体"/>
                <w:color w:val="auto"/>
                <w:szCs w:val="21"/>
              </w:rPr>
              <w:t>2.8</w:t>
            </w:r>
          </w:p>
        </w:tc>
        <w:tc>
          <w:tcPr>
            <w:tcW w:w="851" w:type="dxa"/>
            <w:vAlign w:val="center"/>
          </w:tcPr>
          <w:p>
            <w:pPr>
              <w:jc w:val="center"/>
              <w:rPr>
                <w:rFonts w:ascii="宋体" w:hAnsi="宋体" w:eastAsia="宋体"/>
                <w:color w:val="auto"/>
                <w:szCs w:val="21"/>
              </w:rPr>
            </w:pPr>
            <w:r>
              <w:rPr>
                <w:rFonts w:hint="eastAsia" w:ascii="宋体" w:hAnsi="宋体" w:eastAsia="宋体"/>
                <w:color w:val="auto"/>
                <w:szCs w:val="21"/>
              </w:rPr>
              <w:t>2</w:t>
            </w:r>
            <w:r>
              <w:rPr>
                <w:rFonts w:ascii="宋体" w:hAnsi="宋体" w:eastAsia="宋体"/>
                <w:color w:val="auto"/>
                <w:szCs w:val="21"/>
              </w:rPr>
              <w:t>5.9</w:t>
            </w:r>
          </w:p>
        </w:tc>
        <w:tc>
          <w:tcPr>
            <w:tcW w:w="992" w:type="dxa"/>
            <w:vAlign w:val="center"/>
          </w:tcPr>
          <w:p>
            <w:pPr>
              <w:jc w:val="center"/>
              <w:rPr>
                <w:rFonts w:ascii="宋体" w:hAnsi="宋体" w:eastAsia="宋体"/>
                <w:color w:val="auto"/>
                <w:szCs w:val="21"/>
              </w:rPr>
            </w:pPr>
            <w:r>
              <w:rPr>
                <w:rFonts w:hint="eastAsia" w:ascii="宋体" w:hAnsi="宋体" w:eastAsia="宋体"/>
                <w:color w:val="auto"/>
                <w:szCs w:val="21"/>
              </w:rPr>
              <w:t>4</w:t>
            </w:r>
            <w:r>
              <w:rPr>
                <w:rFonts w:ascii="宋体" w:hAnsi="宋体" w:eastAsia="宋体"/>
                <w:color w:val="auto"/>
                <w:szCs w:val="21"/>
              </w:rPr>
              <w:t>6.6</w:t>
            </w:r>
          </w:p>
        </w:tc>
        <w:tc>
          <w:tcPr>
            <w:tcW w:w="709" w:type="dxa"/>
            <w:vAlign w:val="center"/>
          </w:tcPr>
          <w:p>
            <w:pPr>
              <w:jc w:val="center"/>
              <w:rPr>
                <w:rFonts w:ascii="宋体" w:hAnsi="宋体" w:eastAsia="宋体"/>
                <w:color w:val="auto"/>
                <w:szCs w:val="21"/>
              </w:rPr>
            </w:pPr>
            <w:r>
              <w:rPr>
                <w:rFonts w:hint="eastAsia" w:ascii="宋体" w:hAnsi="宋体" w:eastAsia="宋体"/>
                <w:color w:val="auto"/>
                <w:szCs w:val="21"/>
              </w:rPr>
              <w:t>1</w:t>
            </w:r>
            <w:r>
              <w:rPr>
                <w:rFonts w:ascii="宋体" w:hAnsi="宋体" w:eastAsia="宋体"/>
                <w:color w:val="auto"/>
                <w:szCs w:val="21"/>
              </w:rPr>
              <w:t>3.2</w:t>
            </w:r>
          </w:p>
        </w:tc>
        <w:tc>
          <w:tcPr>
            <w:tcW w:w="992" w:type="dxa"/>
            <w:vAlign w:val="center"/>
          </w:tcPr>
          <w:p>
            <w:pPr>
              <w:jc w:val="center"/>
              <w:rPr>
                <w:rFonts w:ascii="宋体" w:hAnsi="宋体" w:eastAsia="宋体"/>
                <w:color w:val="auto"/>
                <w:szCs w:val="21"/>
              </w:rPr>
            </w:pPr>
            <w:r>
              <w:rPr>
                <w:rFonts w:hint="eastAsia" w:ascii="宋体" w:hAnsi="宋体" w:eastAsia="宋体"/>
                <w:color w:val="auto"/>
                <w:szCs w:val="21"/>
              </w:rPr>
              <w:t>3</w:t>
            </w:r>
            <w:r>
              <w:rPr>
                <w:rFonts w:ascii="宋体" w:hAnsi="宋体" w:eastAsia="宋体"/>
                <w:color w:val="auto"/>
                <w:szCs w:val="21"/>
              </w:rPr>
              <w:t>.57</w:t>
            </w:r>
          </w:p>
        </w:tc>
        <w:tc>
          <w:tcPr>
            <w:tcW w:w="851" w:type="dxa"/>
            <w:vAlign w:val="center"/>
          </w:tcPr>
          <w:p>
            <w:pPr>
              <w:jc w:val="center"/>
              <w:rPr>
                <w:rFonts w:ascii="宋体" w:hAnsi="宋体" w:eastAsia="宋体"/>
                <w:color w:val="auto"/>
                <w:szCs w:val="21"/>
              </w:rPr>
            </w:pPr>
            <w:r>
              <w:rPr>
                <w:rFonts w:hint="eastAsia" w:ascii="宋体" w:hAnsi="宋体" w:eastAsia="宋体"/>
                <w:color w:val="auto"/>
                <w:szCs w:val="21"/>
              </w:rPr>
              <w:t>0</w:t>
            </w:r>
            <w:r>
              <w:rPr>
                <w:rFonts w:ascii="宋体" w:hAnsi="宋体" w:eastAsia="宋体"/>
                <w:color w:val="auto"/>
                <w:szCs w:val="21"/>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6" w:type="dxa"/>
          </w:tcPr>
          <w:p>
            <w:pPr>
              <w:ind w:left="210" w:hanging="210" w:hangingChars="100"/>
              <w:rPr>
                <w:rFonts w:ascii="宋体" w:hAnsi="宋体" w:eastAsia="宋体"/>
                <w:color w:val="auto"/>
                <w:szCs w:val="21"/>
              </w:rPr>
            </w:pPr>
            <w:r>
              <w:rPr>
                <w:rFonts w:ascii="宋体" w:hAnsi="宋体" w:eastAsia="宋体"/>
                <w:color w:val="auto"/>
                <w:szCs w:val="21"/>
              </w:rPr>
              <w:t>3.</w:t>
            </w:r>
            <w:r>
              <w:rPr>
                <w:rFonts w:hint="eastAsia" w:ascii="宋体" w:hAnsi="宋体" w:eastAsia="宋体"/>
                <w:color w:val="auto"/>
                <w:szCs w:val="21"/>
              </w:rPr>
              <w:t>我认为我</w:t>
            </w:r>
            <w:bookmarkStart w:id="43" w:name="_Hlk147916364"/>
            <w:r>
              <w:rPr>
                <w:rFonts w:hint="eastAsia" w:ascii="宋体" w:hAnsi="宋体" w:eastAsia="宋体"/>
                <w:color w:val="auto"/>
                <w:szCs w:val="21"/>
              </w:rPr>
              <w:t>可以合理有效地控制自己上网的时间</w:t>
            </w:r>
            <w:bookmarkEnd w:id="43"/>
          </w:p>
        </w:tc>
        <w:tc>
          <w:tcPr>
            <w:tcW w:w="922" w:type="dxa"/>
            <w:vAlign w:val="center"/>
          </w:tcPr>
          <w:p>
            <w:pPr>
              <w:jc w:val="center"/>
              <w:rPr>
                <w:rFonts w:ascii="宋体" w:hAnsi="宋体" w:eastAsia="宋体"/>
                <w:color w:val="auto"/>
                <w:szCs w:val="21"/>
              </w:rPr>
            </w:pPr>
            <w:r>
              <w:rPr>
                <w:rFonts w:hint="eastAsia" w:ascii="宋体" w:hAnsi="宋体" w:eastAsia="宋体"/>
                <w:color w:val="auto"/>
                <w:szCs w:val="21"/>
              </w:rPr>
              <w:t>1</w:t>
            </w:r>
            <w:r>
              <w:rPr>
                <w:rFonts w:ascii="宋体" w:hAnsi="宋体" w:eastAsia="宋体"/>
                <w:color w:val="auto"/>
                <w:szCs w:val="21"/>
              </w:rPr>
              <w:t>.5</w:t>
            </w:r>
          </w:p>
        </w:tc>
        <w:tc>
          <w:tcPr>
            <w:tcW w:w="992" w:type="dxa"/>
            <w:gridSpan w:val="3"/>
            <w:vAlign w:val="center"/>
          </w:tcPr>
          <w:p>
            <w:pPr>
              <w:jc w:val="center"/>
              <w:rPr>
                <w:rFonts w:ascii="宋体" w:hAnsi="宋体" w:eastAsia="宋体"/>
                <w:color w:val="auto"/>
                <w:szCs w:val="21"/>
              </w:rPr>
            </w:pPr>
            <w:r>
              <w:rPr>
                <w:rFonts w:hint="eastAsia" w:ascii="宋体" w:hAnsi="宋体" w:eastAsia="宋体"/>
                <w:color w:val="auto"/>
                <w:szCs w:val="21"/>
              </w:rPr>
              <w:t>1</w:t>
            </w:r>
            <w:r>
              <w:rPr>
                <w:rFonts w:ascii="宋体" w:hAnsi="宋体" w:eastAsia="宋体"/>
                <w:color w:val="auto"/>
                <w:szCs w:val="21"/>
              </w:rPr>
              <w:t>1.3</w:t>
            </w:r>
          </w:p>
        </w:tc>
        <w:tc>
          <w:tcPr>
            <w:tcW w:w="851" w:type="dxa"/>
            <w:vAlign w:val="center"/>
          </w:tcPr>
          <w:p>
            <w:pPr>
              <w:jc w:val="center"/>
              <w:rPr>
                <w:rFonts w:ascii="宋体" w:hAnsi="宋体" w:eastAsia="宋体"/>
                <w:color w:val="auto"/>
                <w:szCs w:val="21"/>
              </w:rPr>
            </w:pPr>
            <w:r>
              <w:rPr>
                <w:rFonts w:hint="eastAsia" w:ascii="宋体" w:hAnsi="宋体" w:eastAsia="宋体"/>
                <w:color w:val="auto"/>
                <w:szCs w:val="21"/>
              </w:rPr>
              <w:t>2</w:t>
            </w:r>
            <w:r>
              <w:rPr>
                <w:rFonts w:ascii="宋体" w:hAnsi="宋体" w:eastAsia="宋体"/>
                <w:color w:val="auto"/>
                <w:szCs w:val="21"/>
              </w:rPr>
              <w:t>2.9</w:t>
            </w:r>
          </w:p>
        </w:tc>
        <w:tc>
          <w:tcPr>
            <w:tcW w:w="992" w:type="dxa"/>
            <w:vAlign w:val="center"/>
          </w:tcPr>
          <w:p>
            <w:pPr>
              <w:jc w:val="center"/>
              <w:rPr>
                <w:rFonts w:ascii="宋体" w:hAnsi="宋体" w:eastAsia="宋体"/>
                <w:color w:val="auto"/>
                <w:szCs w:val="21"/>
              </w:rPr>
            </w:pPr>
            <w:r>
              <w:rPr>
                <w:rFonts w:hint="eastAsia" w:ascii="宋体" w:hAnsi="宋体" w:eastAsia="宋体"/>
                <w:color w:val="auto"/>
                <w:szCs w:val="21"/>
              </w:rPr>
              <w:t>4</w:t>
            </w:r>
            <w:r>
              <w:rPr>
                <w:rFonts w:ascii="宋体" w:hAnsi="宋体" w:eastAsia="宋体"/>
                <w:color w:val="auto"/>
                <w:szCs w:val="21"/>
              </w:rPr>
              <w:t>7.9</w:t>
            </w:r>
          </w:p>
        </w:tc>
        <w:tc>
          <w:tcPr>
            <w:tcW w:w="709" w:type="dxa"/>
            <w:vAlign w:val="center"/>
          </w:tcPr>
          <w:p>
            <w:pPr>
              <w:jc w:val="center"/>
              <w:rPr>
                <w:rFonts w:ascii="宋体" w:hAnsi="宋体" w:eastAsia="宋体"/>
                <w:color w:val="auto"/>
                <w:szCs w:val="21"/>
              </w:rPr>
            </w:pPr>
            <w:r>
              <w:rPr>
                <w:rFonts w:hint="eastAsia" w:ascii="宋体" w:hAnsi="宋体" w:eastAsia="宋体"/>
                <w:color w:val="auto"/>
                <w:szCs w:val="21"/>
              </w:rPr>
              <w:t>1</w:t>
            </w:r>
            <w:r>
              <w:rPr>
                <w:rFonts w:ascii="宋体" w:hAnsi="宋体" w:eastAsia="宋体"/>
                <w:color w:val="auto"/>
                <w:szCs w:val="21"/>
              </w:rPr>
              <w:t>6.4</w:t>
            </w:r>
          </w:p>
        </w:tc>
        <w:tc>
          <w:tcPr>
            <w:tcW w:w="992" w:type="dxa"/>
            <w:vAlign w:val="center"/>
          </w:tcPr>
          <w:p>
            <w:pPr>
              <w:jc w:val="center"/>
              <w:rPr>
                <w:rFonts w:ascii="宋体" w:hAnsi="宋体" w:eastAsia="宋体"/>
                <w:color w:val="auto"/>
                <w:szCs w:val="21"/>
              </w:rPr>
            </w:pPr>
            <w:r>
              <w:rPr>
                <w:rFonts w:hint="eastAsia" w:ascii="宋体" w:hAnsi="宋体" w:eastAsia="宋体"/>
                <w:color w:val="auto"/>
                <w:szCs w:val="21"/>
              </w:rPr>
              <w:t>3</w:t>
            </w:r>
            <w:r>
              <w:rPr>
                <w:rFonts w:ascii="宋体" w:hAnsi="宋体" w:eastAsia="宋体"/>
                <w:color w:val="auto"/>
                <w:szCs w:val="21"/>
              </w:rPr>
              <w:t>.66</w:t>
            </w:r>
          </w:p>
        </w:tc>
        <w:tc>
          <w:tcPr>
            <w:tcW w:w="851" w:type="dxa"/>
            <w:vAlign w:val="center"/>
          </w:tcPr>
          <w:p>
            <w:pPr>
              <w:jc w:val="center"/>
              <w:rPr>
                <w:rFonts w:ascii="宋体" w:hAnsi="宋体" w:eastAsia="宋体"/>
                <w:color w:val="auto"/>
                <w:szCs w:val="21"/>
              </w:rPr>
            </w:pPr>
            <w:r>
              <w:rPr>
                <w:rFonts w:hint="eastAsia" w:ascii="宋体" w:hAnsi="宋体" w:eastAsia="宋体"/>
                <w:color w:val="auto"/>
                <w:szCs w:val="21"/>
              </w:rPr>
              <w:t>0</w:t>
            </w:r>
            <w:r>
              <w:rPr>
                <w:rFonts w:ascii="宋体" w:hAnsi="宋体" w:eastAsia="宋体"/>
                <w:color w:val="auto"/>
                <w:szCs w:val="21"/>
              </w:rPr>
              <w:t>.93</w:t>
            </w:r>
          </w:p>
        </w:tc>
      </w:tr>
      <w:bookmarkEnd w:id="39"/>
      <w:bookmarkEnd w:id="41"/>
    </w:tbl>
    <w:p>
      <w:pPr>
        <w:keepNext w:val="0"/>
        <w:keepLines w:val="0"/>
        <w:pageBreakBefore w:val="0"/>
        <w:widowControl w:val="0"/>
        <w:kinsoku/>
        <w:wordWrap/>
        <w:overflowPunct/>
        <w:topLinePunct w:val="0"/>
        <w:autoSpaceDE w:val="0"/>
        <w:autoSpaceDN w:val="0"/>
        <w:bidi w:val="0"/>
        <w:adjustRightInd w:val="0"/>
        <w:snapToGrid/>
        <w:spacing w:line="400" w:lineRule="exact"/>
        <w:ind w:firstLine="482" w:firstLineChars="200"/>
        <w:textAlignment w:val="auto"/>
        <w:rPr>
          <w:rFonts w:ascii="宋体" w:hAnsi="宋体" w:eastAsia="宋体"/>
          <w:b/>
          <w:bCs/>
          <w:color w:val="auto"/>
          <w:sz w:val="24"/>
          <w:szCs w:val="24"/>
        </w:rPr>
      </w:pPr>
      <w:r>
        <w:rPr>
          <w:rFonts w:hint="eastAsia" w:ascii="宋体" w:hAnsi="宋体" w:eastAsia="宋体"/>
          <w:b/>
          <w:bCs/>
          <w:color w:val="auto"/>
          <w:sz w:val="24"/>
          <w:szCs w:val="24"/>
        </w:rPr>
        <w:t>5</w:t>
      </w:r>
      <w:r>
        <w:rPr>
          <w:rFonts w:ascii="宋体" w:hAnsi="宋体" w:eastAsia="宋体"/>
          <w:b/>
          <w:bCs/>
          <w:color w:val="auto"/>
          <w:sz w:val="24"/>
          <w:szCs w:val="24"/>
        </w:rPr>
        <w:t xml:space="preserve">. </w:t>
      </w:r>
      <w:r>
        <w:rPr>
          <w:rFonts w:hint="eastAsia" w:ascii="宋体" w:hAnsi="宋体" w:eastAsia="宋体"/>
          <w:b/>
          <w:bCs/>
          <w:color w:val="auto"/>
          <w:sz w:val="24"/>
          <w:szCs w:val="24"/>
        </w:rPr>
        <w:t>信息解读与批判</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ascii="宋体" w:hAnsi="宋体" w:eastAsia="宋体" w:cs="Times New Roman"/>
          <w:color w:val="auto"/>
          <w:kern w:val="0"/>
          <w:sz w:val="24"/>
          <w:szCs w:val="24"/>
        </w:rPr>
      </w:pPr>
      <w:r>
        <w:rPr>
          <w:rFonts w:hint="eastAsia" w:ascii="宋体" w:hAnsi="宋体" w:eastAsia="宋体"/>
          <w:color w:val="auto"/>
          <w:sz w:val="24"/>
          <w:szCs w:val="24"/>
        </w:rPr>
        <w:t>在</w:t>
      </w:r>
      <w:bookmarkStart w:id="44" w:name="_Hlk147682654"/>
      <w:r>
        <w:rPr>
          <w:rFonts w:hint="eastAsia" w:ascii="宋体" w:hAnsi="宋体" w:eastAsia="宋体"/>
          <w:color w:val="auto"/>
          <w:sz w:val="24"/>
          <w:szCs w:val="24"/>
        </w:rPr>
        <w:t>信息解读与批判</w:t>
      </w:r>
      <w:bookmarkEnd w:id="44"/>
      <w:r>
        <w:rPr>
          <w:rFonts w:hint="eastAsia" w:ascii="宋体" w:hAnsi="宋体" w:eastAsia="宋体"/>
          <w:color w:val="auto"/>
          <w:sz w:val="24"/>
          <w:szCs w:val="24"/>
        </w:rPr>
        <w:t>方面，</w:t>
      </w:r>
      <w:r>
        <w:rPr>
          <w:rFonts w:hint="eastAsia" w:ascii="宋体" w:hAnsi="宋体" w:eastAsia="宋体" w:cs="Times New Roman"/>
          <w:color w:val="auto"/>
          <w:kern w:val="0"/>
          <w:sz w:val="24"/>
          <w:szCs w:val="24"/>
        </w:rPr>
        <w:t>问卷设置了</w:t>
      </w:r>
      <w:r>
        <w:rPr>
          <w:rFonts w:ascii="宋体" w:hAnsi="宋体" w:eastAsia="宋体" w:cs="Times New Roman"/>
          <w:color w:val="auto"/>
          <w:kern w:val="0"/>
          <w:sz w:val="24"/>
          <w:szCs w:val="24"/>
        </w:rPr>
        <w:t>3道小题对学生</w:t>
      </w:r>
      <w:r>
        <w:rPr>
          <w:rFonts w:hint="eastAsia" w:ascii="宋体" w:hAnsi="宋体" w:eastAsia="宋体" w:cs="Times New Roman"/>
          <w:color w:val="auto"/>
          <w:kern w:val="0"/>
          <w:sz w:val="24"/>
          <w:szCs w:val="24"/>
        </w:rPr>
        <w:t>的</w:t>
      </w:r>
      <w:r>
        <w:rPr>
          <w:rFonts w:hint="eastAsia" w:ascii="宋体" w:hAnsi="宋体" w:eastAsia="宋体"/>
          <w:color w:val="auto"/>
          <w:sz w:val="24"/>
          <w:szCs w:val="24"/>
        </w:rPr>
        <w:t>信息解读与批判</w:t>
      </w:r>
      <w:r>
        <w:rPr>
          <w:rFonts w:ascii="宋体" w:hAnsi="宋体" w:eastAsia="宋体" w:cs="Times New Roman"/>
          <w:color w:val="auto"/>
          <w:kern w:val="0"/>
          <w:sz w:val="24"/>
          <w:szCs w:val="24"/>
        </w:rPr>
        <w:t>情况进行调查。</w:t>
      </w:r>
      <w:r>
        <w:rPr>
          <w:rFonts w:hint="eastAsia" w:ascii="宋体" w:hAnsi="宋体" w:eastAsia="宋体" w:cs="Times New Roman"/>
          <w:color w:val="auto"/>
          <w:kern w:val="0"/>
          <w:sz w:val="24"/>
          <w:szCs w:val="24"/>
        </w:rPr>
        <w:t>如表</w:t>
      </w:r>
      <w:r>
        <w:rPr>
          <w:rFonts w:ascii="宋体" w:hAnsi="宋体" w:eastAsia="宋体" w:cs="Times New Roman"/>
          <w:color w:val="auto"/>
          <w:kern w:val="0"/>
          <w:sz w:val="24"/>
          <w:szCs w:val="24"/>
        </w:rPr>
        <w:t>6所示，</w:t>
      </w:r>
      <w:r>
        <w:rPr>
          <w:rFonts w:hint="eastAsia" w:ascii="宋体" w:hAnsi="宋体" w:eastAsia="宋体" w:cs="Times New Roman"/>
          <w:color w:val="auto"/>
          <w:kern w:val="0"/>
          <w:sz w:val="24"/>
          <w:szCs w:val="24"/>
        </w:rPr>
        <w:t>调查样本在各题上的得分均值都较低（低于</w:t>
      </w:r>
      <w:r>
        <w:rPr>
          <w:rFonts w:ascii="宋体" w:hAnsi="宋体" w:eastAsia="宋体" w:cs="Times New Roman"/>
          <w:color w:val="auto"/>
          <w:kern w:val="0"/>
          <w:sz w:val="24"/>
          <w:szCs w:val="24"/>
        </w:rPr>
        <w:t>4分），74.8%</w:t>
      </w:r>
      <w:r>
        <w:rPr>
          <w:rFonts w:hint="eastAsia" w:ascii="宋体" w:hAnsi="宋体" w:eastAsia="宋体" w:cs="Times New Roman"/>
          <w:color w:val="auto"/>
          <w:kern w:val="0"/>
          <w:sz w:val="24"/>
          <w:szCs w:val="24"/>
        </w:rPr>
        <w:t>的学生在网上与陌生人聊天时会注意辨别对方的真实意图</w:t>
      </w:r>
      <w:r>
        <w:rPr>
          <w:rFonts w:ascii="宋体" w:hAnsi="宋体" w:eastAsia="宋体" w:cs="Times New Roman"/>
          <w:color w:val="auto"/>
          <w:kern w:val="0"/>
          <w:sz w:val="24"/>
          <w:szCs w:val="24"/>
        </w:rPr>
        <w:t>，67.2%的学生</w:t>
      </w:r>
      <w:r>
        <w:rPr>
          <w:rFonts w:hint="eastAsia" w:ascii="宋体" w:hAnsi="宋体" w:eastAsia="宋体" w:cs="Times New Roman"/>
          <w:color w:val="auto"/>
          <w:kern w:val="0"/>
          <w:sz w:val="24"/>
          <w:szCs w:val="24"/>
        </w:rPr>
        <w:t>对网络上的热点话题会经常进行独立思考</w:t>
      </w:r>
      <w:r>
        <w:rPr>
          <w:rFonts w:ascii="宋体" w:hAnsi="宋体" w:eastAsia="宋体" w:cs="Times New Roman"/>
          <w:color w:val="auto"/>
          <w:kern w:val="0"/>
          <w:sz w:val="24"/>
          <w:szCs w:val="24"/>
        </w:rPr>
        <w:t>，71.4%的学生</w:t>
      </w:r>
      <w:r>
        <w:rPr>
          <w:rFonts w:hint="eastAsia" w:ascii="宋体" w:hAnsi="宋体" w:eastAsia="宋体" w:cs="Times New Roman"/>
          <w:color w:val="auto"/>
          <w:kern w:val="0"/>
          <w:sz w:val="24"/>
          <w:szCs w:val="24"/>
        </w:rPr>
        <w:t>会核实信息源和判断其真实性</w:t>
      </w:r>
      <w:r>
        <w:rPr>
          <w:rFonts w:ascii="宋体" w:hAnsi="宋体" w:eastAsia="宋体" w:cs="Times New Roman"/>
          <w:color w:val="auto"/>
          <w:kern w:val="0"/>
          <w:sz w:val="24"/>
          <w:szCs w:val="24"/>
        </w:rPr>
        <w:t>。整体而言，农村高职生在</w:t>
      </w:r>
      <w:r>
        <w:rPr>
          <w:rFonts w:hint="eastAsia" w:ascii="宋体" w:hAnsi="宋体" w:eastAsia="宋体" w:cs="Times New Roman"/>
          <w:color w:val="auto"/>
          <w:kern w:val="0"/>
          <w:sz w:val="24"/>
          <w:szCs w:val="24"/>
        </w:rPr>
        <w:t>解读和批判网络信息时，辨别信息的意识较强</w:t>
      </w:r>
      <w:r>
        <w:rPr>
          <w:rFonts w:ascii="宋体" w:hAnsi="宋体" w:eastAsia="宋体" w:cs="Times New Roman"/>
          <w:color w:val="auto"/>
          <w:kern w:val="0"/>
          <w:sz w:val="24"/>
          <w:szCs w:val="24"/>
        </w:rPr>
        <w:t>，</w:t>
      </w:r>
      <w:r>
        <w:rPr>
          <w:rFonts w:hint="eastAsia" w:ascii="宋体" w:hAnsi="宋体" w:eastAsia="宋体" w:cs="Times New Roman"/>
          <w:color w:val="auto"/>
          <w:kern w:val="0"/>
          <w:sz w:val="24"/>
          <w:szCs w:val="24"/>
        </w:rPr>
        <w:t>但对网络信息进行独立思考的意识较弱</w:t>
      </w:r>
      <w:r>
        <w:rPr>
          <w:rFonts w:ascii="宋体" w:hAnsi="宋体" w:eastAsia="宋体" w:cs="Times New Roman"/>
          <w:color w:val="auto"/>
          <w:kern w:val="0"/>
          <w:sz w:val="24"/>
          <w:szCs w:val="24"/>
        </w:rPr>
        <w:t>。</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center"/>
        <w:textAlignment w:val="auto"/>
        <w:rPr>
          <w:rFonts w:ascii="黑体" w:hAnsi="黑体" w:eastAsia="黑体" w:cs="黑体"/>
          <w:color w:val="auto"/>
          <w:kern w:val="0"/>
          <w:szCs w:val="21"/>
        </w:rPr>
      </w:pPr>
      <w:r>
        <w:rPr>
          <w:rFonts w:hint="eastAsia" w:ascii="黑体" w:hAnsi="黑体" w:eastAsia="黑体" w:cs="黑体"/>
          <w:color w:val="auto"/>
          <w:kern w:val="0"/>
          <w:szCs w:val="21"/>
        </w:rPr>
        <w:t>表6  信息解读与批判现状分析</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0"/>
        <w:gridCol w:w="969"/>
        <w:gridCol w:w="970"/>
        <w:gridCol w:w="915"/>
        <w:gridCol w:w="851"/>
        <w:gridCol w:w="709"/>
        <w:gridCol w:w="8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0" w:type="dxa"/>
            <w:vMerge w:val="restart"/>
            <w:vAlign w:val="center"/>
          </w:tcPr>
          <w:p>
            <w:pPr>
              <w:jc w:val="center"/>
              <w:rPr>
                <w:rFonts w:ascii="宋体" w:hAnsi="宋体" w:eastAsia="宋体"/>
                <w:b/>
                <w:bCs/>
                <w:color w:val="auto"/>
                <w:szCs w:val="21"/>
              </w:rPr>
            </w:pPr>
            <w:r>
              <w:rPr>
                <w:rFonts w:hint="eastAsia" w:ascii="宋体" w:hAnsi="宋体" w:eastAsia="宋体"/>
                <w:b/>
                <w:bCs/>
                <w:color w:val="auto"/>
                <w:szCs w:val="21"/>
              </w:rPr>
              <w:t>测量题目</w:t>
            </w:r>
          </w:p>
        </w:tc>
        <w:tc>
          <w:tcPr>
            <w:tcW w:w="4414" w:type="dxa"/>
            <w:gridSpan w:val="5"/>
            <w:vAlign w:val="center"/>
          </w:tcPr>
          <w:p>
            <w:pPr>
              <w:jc w:val="center"/>
              <w:rPr>
                <w:rFonts w:ascii="宋体" w:hAnsi="宋体" w:eastAsia="宋体"/>
                <w:b/>
                <w:bCs/>
                <w:color w:val="auto"/>
                <w:szCs w:val="21"/>
              </w:rPr>
            </w:pPr>
            <w:r>
              <w:rPr>
                <w:rFonts w:hint="eastAsia" w:ascii="宋体" w:hAnsi="宋体" w:eastAsia="宋体"/>
                <w:b/>
                <w:bCs/>
                <w:color w:val="auto"/>
                <w:szCs w:val="21"/>
              </w:rPr>
              <w:t>频率</w:t>
            </w:r>
          </w:p>
        </w:tc>
        <w:tc>
          <w:tcPr>
            <w:tcW w:w="850" w:type="dxa"/>
            <w:vMerge w:val="restart"/>
            <w:vAlign w:val="center"/>
          </w:tcPr>
          <w:p>
            <w:pPr>
              <w:jc w:val="center"/>
              <w:rPr>
                <w:rFonts w:ascii="宋体" w:hAnsi="宋体" w:eastAsia="宋体"/>
                <w:b/>
                <w:bCs/>
                <w:color w:val="auto"/>
                <w:szCs w:val="21"/>
              </w:rPr>
            </w:pPr>
            <w:r>
              <w:rPr>
                <w:rFonts w:hint="eastAsia" w:ascii="宋体" w:hAnsi="宋体" w:eastAsia="宋体"/>
                <w:b/>
                <w:bCs/>
                <w:color w:val="auto"/>
                <w:szCs w:val="21"/>
              </w:rPr>
              <w:t>平均数</w:t>
            </w:r>
          </w:p>
        </w:tc>
        <w:tc>
          <w:tcPr>
            <w:tcW w:w="851" w:type="dxa"/>
            <w:vMerge w:val="restart"/>
            <w:vAlign w:val="center"/>
          </w:tcPr>
          <w:p>
            <w:pPr>
              <w:jc w:val="center"/>
              <w:rPr>
                <w:rFonts w:ascii="宋体" w:hAnsi="宋体" w:eastAsia="宋体"/>
                <w:b/>
                <w:bCs/>
                <w:color w:val="auto"/>
                <w:szCs w:val="21"/>
              </w:rPr>
            </w:pPr>
            <w:r>
              <w:rPr>
                <w:rFonts w:hint="eastAsia" w:ascii="宋体" w:hAnsi="宋体" w:eastAsia="宋体"/>
                <w:b/>
                <w:bCs/>
                <w:color w:val="auto"/>
                <w:szCs w:val="21"/>
              </w:rPr>
              <w:t>标准差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0" w:type="dxa"/>
            <w:vMerge w:val="continue"/>
          </w:tcPr>
          <w:p>
            <w:pPr>
              <w:jc w:val="center"/>
              <w:rPr>
                <w:rFonts w:ascii="宋体" w:hAnsi="宋体" w:eastAsia="宋体"/>
                <w:color w:val="auto"/>
                <w:szCs w:val="21"/>
              </w:rPr>
            </w:pPr>
          </w:p>
        </w:tc>
        <w:tc>
          <w:tcPr>
            <w:tcW w:w="969" w:type="dxa"/>
            <w:vAlign w:val="center"/>
          </w:tcPr>
          <w:p>
            <w:pPr>
              <w:jc w:val="center"/>
              <w:rPr>
                <w:rFonts w:ascii="宋体" w:hAnsi="宋体" w:eastAsia="宋体"/>
                <w:color w:val="auto"/>
                <w:szCs w:val="21"/>
              </w:rPr>
            </w:pPr>
            <w:r>
              <w:rPr>
                <w:rFonts w:ascii="宋体" w:hAnsi="宋体" w:eastAsia="宋体"/>
                <w:color w:val="auto"/>
                <w:szCs w:val="21"/>
              </w:rPr>
              <w:t>完全不符合</w:t>
            </w:r>
          </w:p>
        </w:tc>
        <w:tc>
          <w:tcPr>
            <w:tcW w:w="970" w:type="dxa"/>
            <w:vAlign w:val="center"/>
          </w:tcPr>
          <w:p>
            <w:pPr>
              <w:jc w:val="center"/>
              <w:rPr>
                <w:rFonts w:ascii="宋体" w:hAnsi="宋体" w:eastAsia="宋体"/>
                <w:color w:val="auto"/>
                <w:szCs w:val="21"/>
              </w:rPr>
            </w:pPr>
            <w:r>
              <w:rPr>
                <w:rFonts w:ascii="宋体" w:hAnsi="宋体" w:eastAsia="宋体"/>
                <w:color w:val="auto"/>
                <w:szCs w:val="21"/>
              </w:rPr>
              <w:t>大部分不符合</w:t>
            </w:r>
          </w:p>
        </w:tc>
        <w:tc>
          <w:tcPr>
            <w:tcW w:w="915" w:type="dxa"/>
            <w:vAlign w:val="center"/>
          </w:tcPr>
          <w:p>
            <w:pPr>
              <w:jc w:val="center"/>
              <w:rPr>
                <w:rFonts w:ascii="宋体" w:hAnsi="宋体" w:eastAsia="宋体"/>
                <w:color w:val="auto"/>
                <w:szCs w:val="21"/>
              </w:rPr>
            </w:pPr>
            <w:r>
              <w:rPr>
                <w:rFonts w:ascii="宋体" w:hAnsi="宋体" w:eastAsia="宋体"/>
                <w:color w:val="auto"/>
                <w:szCs w:val="21"/>
              </w:rPr>
              <w:t>不清楚</w:t>
            </w:r>
          </w:p>
        </w:tc>
        <w:tc>
          <w:tcPr>
            <w:tcW w:w="851" w:type="dxa"/>
            <w:vAlign w:val="center"/>
          </w:tcPr>
          <w:p>
            <w:pPr>
              <w:jc w:val="center"/>
              <w:rPr>
                <w:rFonts w:ascii="宋体" w:hAnsi="宋体" w:eastAsia="宋体"/>
                <w:color w:val="auto"/>
                <w:szCs w:val="21"/>
              </w:rPr>
            </w:pPr>
            <w:r>
              <w:rPr>
                <w:rFonts w:ascii="宋体" w:hAnsi="宋体" w:eastAsia="宋体"/>
                <w:color w:val="auto"/>
                <w:szCs w:val="21"/>
              </w:rPr>
              <w:t>大部分符合</w:t>
            </w:r>
          </w:p>
        </w:tc>
        <w:tc>
          <w:tcPr>
            <w:tcW w:w="709" w:type="dxa"/>
            <w:vAlign w:val="center"/>
          </w:tcPr>
          <w:p>
            <w:pPr>
              <w:jc w:val="center"/>
              <w:rPr>
                <w:rFonts w:ascii="宋体" w:hAnsi="宋体" w:eastAsia="宋体"/>
                <w:color w:val="auto"/>
                <w:szCs w:val="21"/>
              </w:rPr>
            </w:pPr>
            <w:r>
              <w:rPr>
                <w:rFonts w:ascii="宋体" w:hAnsi="宋体" w:eastAsia="宋体"/>
                <w:color w:val="auto"/>
                <w:szCs w:val="21"/>
              </w:rPr>
              <w:t>完全符合</w:t>
            </w:r>
          </w:p>
        </w:tc>
        <w:tc>
          <w:tcPr>
            <w:tcW w:w="850" w:type="dxa"/>
            <w:vMerge w:val="continue"/>
          </w:tcPr>
          <w:p>
            <w:pPr>
              <w:jc w:val="center"/>
              <w:rPr>
                <w:rFonts w:ascii="宋体" w:hAnsi="宋体" w:eastAsia="宋体"/>
                <w:color w:val="auto"/>
                <w:szCs w:val="21"/>
              </w:rPr>
            </w:pPr>
          </w:p>
        </w:tc>
        <w:tc>
          <w:tcPr>
            <w:tcW w:w="851" w:type="dxa"/>
            <w:vMerge w:val="continue"/>
          </w:tcPr>
          <w:p>
            <w:pPr>
              <w:jc w:val="center"/>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0" w:type="dxa"/>
          </w:tcPr>
          <w:p>
            <w:pPr>
              <w:ind w:left="210" w:hanging="210" w:hangingChars="100"/>
              <w:rPr>
                <w:rFonts w:ascii="宋体" w:hAnsi="宋体" w:eastAsia="宋体"/>
                <w:color w:val="auto"/>
                <w:szCs w:val="21"/>
              </w:rPr>
            </w:pPr>
            <w:r>
              <w:rPr>
                <w:rFonts w:hint="eastAsia" w:ascii="宋体" w:hAnsi="宋体" w:eastAsia="宋体"/>
                <w:color w:val="auto"/>
                <w:szCs w:val="21"/>
              </w:rPr>
              <w:t>1</w:t>
            </w:r>
            <w:r>
              <w:rPr>
                <w:rFonts w:ascii="宋体" w:hAnsi="宋体" w:eastAsia="宋体"/>
                <w:color w:val="auto"/>
                <w:szCs w:val="21"/>
              </w:rPr>
              <w:t>.</w:t>
            </w:r>
            <w:r>
              <w:rPr>
                <w:rFonts w:hint="eastAsia" w:ascii="宋体" w:hAnsi="宋体" w:eastAsia="宋体"/>
                <w:color w:val="auto"/>
                <w:szCs w:val="21"/>
              </w:rPr>
              <w:t>在网上与陌生人聊天，我会注意辨别对方的真实意图</w:t>
            </w:r>
          </w:p>
        </w:tc>
        <w:tc>
          <w:tcPr>
            <w:tcW w:w="969" w:type="dxa"/>
            <w:vAlign w:val="center"/>
          </w:tcPr>
          <w:p>
            <w:pPr>
              <w:jc w:val="center"/>
              <w:rPr>
                <w:rFonts w:ascii="宋体" w:hAnsi="宋体" w:eastAsia="宋体"/>
                <w:color w:val="auto"/>
                <w:szCs w:val="21"/>
              </w:rPr>
            </w:pPr>
            <w:r>
              <w:rPr>
                <w:rFonts w:hint="eastAsia" w:ascii="宋体" w:hAnsi="宋体" w:eastAsia="宋体"/>
                <w:color w:val="auto"/>
                <w:szCs w:val="21"/>
              </w:rPr>
              <w:t>2</w:t>
            </w:r>
            <w:r>
              <w:rPr>
                <w:rFonts w:ascii="宋体" w:hAnsi="宋体" w:eastAsia="宋体"/>
                <w:color w:val="auto"/>
                <w:szCs w:val="21"/>
              </w:rPr>
              <w:t>.4</w:t>
            </w:r>
          </w:p>
        </w:tc>
        <w:tc>
          <w:tcPr>
            <w:tcW w:w="970" w:type="dxa"/>
            <w:vAlign w:val="center"/>
          </w:tcPr>
          <w:p>
            <w:pPr>
              <w:jc w:val="center"/>
              <w:rPr>
                <w:rFonts w:ascii="宋体" w:hAnsi="宋体" w:eastAsia="宋体"/>
                <w:color w:val="auto"/>
                <w:szCs w:val="21"/>
              </w:rPr>
            </w:pPr>
            <w:r>
              <w:rPr>
                <w:rFonts w:hint="eastAsia" w:ascii="宋体" w:hAnsi="宋体" w:eastAsia="宋体"/>
                <w:color w:val="auto"/>
                <w:szCs w:val="21"/>
              </w:rPr>
              <w:t>6</w:t>
            </w:r>
            <w:r>
              <w:rPr>
                <w:rFonts w:ascii="宋体" w:hAnsi="宋体" w:eastAsia="宋体"/>
                <w:color w:val="auto"/>
                <w:szCs w:val="21"/>
              </w:rPr>
              <w:t>.6</w:t>
            </w:r>
          </w:p>
        </w:tc>
        <w:tc>
          <w:tcPr>
            <w:tcW w:w="915" w:type="dxa"/>
            <w:vAlign w:val="center"/>
          </w:tcPr>
          <w:p>
            <w:pPr>
              <w:jc w:val="center"/>
              <w:rPr>
                <w:rFonts w:ascii="宋体" w:hAnsi="宋体" w:eastAsia="宋体"/>
                <w:color w:val="auto"/>
                <w:szCs w:val="21"/>
              </w:rPr>
            </w:pPr>
            <w:r>
              <w:rPr>
                <w:rFonts w:hint="eastAsia" w:ascii="宋体" w:hAnsi="宋体" w:eastAsia="宋体"/>
                <w:color w:val="auto"/>
                <w:szCs w:val="21"/>
              </w:rPr>
              <w:t>1</w:t>
            </w:r>
            <w:r>
              <w:rPr>
                <w:rFonts w:ascii="宋体" w:hAnsi="宋体" w:eastAsia="宋体"/>
                <w:color w:val="auto"/>
                <w:szCs w:val="21"/>
              </w:rPr>
              <w:t>6.2</w:t>
            </w:r>
          </w:p>
        </w:tc>
        <w:tc>
          <w:tcPr>
            <w:tcW w:w="851" w:type="dxa"/>
            <w:vAlign w:val="center"/>
          </w:tcPr>
          <w:p>
            <w:pPr>
              <w:jc w:val="center"/>
              <w:rPr>
                <w:rFonts w:ascii="宋体" w:hAnsi="宋体" w:eastAsia="宋体"/>
                <w:color w:val="auto"/>
                <w:szCs w:val="21"/>
              </w:rPr>
            </w:pPr>
            <w:r>
              <w:rPr>
                <w:rFonts w:hint="eastAsia" w:ascii="宋体" w:hAnsi="宋体" w:eastAsia="宋体"/>
                <w:color w:val="auto"/>
                <w:szCs w:val="21"/>
              </w:rPr>
              <w:t>4</w:t>
            </w:r>
            <w:r>
              <w:rPr>
                <w:rFonts w:ascii="宋体" w:hAnsi="宋体" w:eastAsia="宋体"/>
                <w:color w:val="auto"/>
                <w:szCs w:val="21"/>
              </w:rPr>
              <w:t>0.2</w:t>
            </w:r>
          </w:p>
        </w:tc>
        <w:tc>
          <w:tcPr>
            <w:tcW w:w="709" w:type="dxa"/>
            <w:vAlign w:val="center"/>
          </w:tcPr>
          <w:p>
            <w:pPr>
              <w:jc w:val="center"/>
              <w:rPr>
                <w:rFonts w:ascii="宋体" w:hAnsi="宋体" w:eastAsia="宋体"/>
                <w:color w:val="auto"/>
                <w:szCs w:val="21"/>
              </w:rPr>
            </w:pPr>
            <w:r>
              <w:rPr>
                <w:rFonts w:hint="eastAsia" w:ascii="宋体" w:hAnsi="宋体" w:eastAsia="宋体"/>
                <w:color w:val="auto"/>
                <w:szCs w:val="21"/>
              </w:rPr>
              <w:t>3</w:t>
            </w:r>
            <w:r>
              <w:rPr>
                <w:rFonts w:ascii="宋体" w:hAnsi="宋体" w:eastAsia="宋体"/>
                <w:color w:val="auto"/>
                <w:szCs w:val="21"/>
              </w:rPr>
              <w:t>4.6</w:t>
            </w:r>
          </w:p>
        </w:tc>
        <w:tc>
          <w:tcPr>
            <w:tcW w:w="850" w:type="dxa"/>
            <w:vAlign w:val="center"/>
          </w:tcPr>
          <w:p>
            <w:pPr>
              <w:jc w:val="center"/>
              <w:rPr>
                <w:rFonts w:ascii="宋体" w:hAnsi="宋体" w:eastAsia="宋体"/>
                <w:color w:val="auto"/>
                <w:szCs w:val="21"/>
              </w:rPr>
            </w:pPr>
            <w:r>
              <w:rPr>
                <w:rFonts w:hint="eastAsia" w:ascii="宋体" w:hAnsi="宋体" w:eastAsia="宋体"/>
                <w:color w:val="auto"/>
                <w:szCs w:val="21"/>
              </w:rPr>
              <w:t>3</w:t>
            </w:r>
            <w:r>
              <w:rPr>
                <w:rFonts w:ascii="宋体" w:hAnsi="宋体" w:eastAsia="宋体"/>
                <w:color w:val="auto"/>
                <w:szCs w:val="21"/>
              </w:rPr>
              <w:t>.98</w:t>
            </w:r>
          </w:p>
        </w:tc>
        <w:tc>
          <w:tcPr>
            <w:tcW w:w="851" w:type="dxa"/>
            <w:vAlign w:val="center"/>
          </w:tcPr>
          <w:p>
            <w:pPr>
              <w:jc w:val="center"/>
              <w:rPr>
                <w:rFonts w:ascii="宋体" w:hAnsi="宋体" w:eastAsia="宋体"/>
                <w:color w:val="auto"/>
                <w:szCs w:val="21"/>
              </w:rPr>
            </w:pPr>
            <w:r>
              <w:rPr>
                <w:rFonts w:ascii="宋体" w:hAnsi="宋体" w:eastAsia="宋体"/>
                <w:color w:val="auto"/>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0" w:type="dxa"/>
          </w:tcPr>
          <w:p>
            <w:pPr>
              <w:ind w:left="210" w:hanging="210" w:hangingChars="100"/>
              <w:rPr>
                <w:rFonts w:ascii="宋体" w:hAnsi="宋体" w:eastAsia="宋体"/>
                <w:color w:val="auto"/>
                <w:szCs w:val="21"/>
              </w:rPr>
            </w:pPr>
            <w:r>
              <w:rPr>
                <w:rFonts w:hint="eastAsia" w:ascii="宋体" w:hAnsi="宋体" w:eastAsia="宋体"/>
                <w:color w:val="auto"/>
                <w:szCs w:val="21"/>
              </w:rPr>
              <w:t>2</w:t>
            </w:r>
            <w:r>
              <w:rPr>
                <w:rFonts w:ascii="宋体" w:hAnsi="宋体" w:eastAsia="宋体"/>
                <w:color w:val="auto"/>
                <w:szCs w:val="21"/>
              </w:rPr>
              <w:t>.</w:t>
            </w:r>
            <w:r>
              <w:rPr>
                <w:rFonts w:hint="eastAsia" w:ascii="宋体" w:hAnsi="宋体" w:eastAsia="宋体"/>
                <w:color w:val="auto"/>
                <w:szCs w:val="21"/>
              </w:rPr>
              <w:t>对网络上的热点话题，我会经常进行独立思考</w:t>
            </w:r>
          </w:p>
        </w:tc>
        <w:tc>
          <w:tcPr>
            <w:tcW w:w="969" w:type="dxa"/>
            <w:vAlign w:val="center"/>
          </w:tcPr>
          <w:p>
            <w:pPr>
              <w:jc w:val="center"/>
              <w:rPr>
                <w:rFonts w:ascii="宋体" w:hAnsi="宋体" w:eastAsia="宋体"/>
                <w:color w:val="auto"/>
                <w:szCs w:val="21"/>
              </w:rPr>
            </w:pPr>
            <w:r>
              <w:rPr>
                <w:rFonts w:hint="eastAsia" w:ascii="宋体" w:hAnsi="宋体" w:eastAsia="宋体"/>
                <w:color w:val="auto"/>
                <w:szCs w:val="21"/>
              </w:rPr>
              <w:t>2</w:t>
            </w:r>
            <w:r>
              <w:rPr>
                <w:rFonts w:ascii="宋体" w:hAnsi="宋体" w:eastAsia="宋体"/>
                <w:color w:val="auto"/>
                <w:szCs w:val="21"/>
              </w:rPr>
              <w:t>.6</w:t>
            </w:r>
          </w:p>
        </w:tc>
        <w:tc>
          <w:tcPr>
            <w:tcW w:w="970" w:type="dxa"/>
            <w:vAlign w:val="center"/>
          </w:tcPr>
          <w:p>
            <w:pPr>
              <w:jc w:val="center"/>
              <w:rPr>
                <w:rFonts w:ascii="宋体" w:hAnsi="宋体" w:eastAsia="宋体"/>
                <w:color w:val="auto"/>
                <w:szCs w:val="21"/>
              </w:rPr>
            </w:pPr>
            <w:r>
              <w:rPr>
                <w:rFonts w:hint="eastAsia" w:ascii="宋体" w:hAnsi="宋体" w:eastAsia="宋体"/>
                <w:color w:val="auto"/>
                <w:szCs w:val="21"/>
              </w:rPr>
              <w:t>7</w:t>
            </w:r>
            <w:r>
              <w:rPr>
                <w:rFonts w:ascii="宋体" w:hAnsi="宋体" w:eastAsia="宋体"/>
                <w:color w:val="auto"/>
                <w:szCs w:val="21"/>
              </w:rPr>
              <w:t>.5</w:t>
            </w:r>
          </w:p>
        </w:tc>
        <w:tc>
          <w:tcPr>
            <w:tcW w:w="915" w:type="dxa"/>
            <w:vAlign w:val="center"/>
          </w:tcPr>
          <w:p>
            <w:pPr>
              <w:jc w:val="center"/>
              <w:rPr>
                <w:rFonts w:ascii="宋体" w:hAnsi="宋体" w:eastAsia="宋体"/>
                <w:color w:val="auto"/>
                <w:szCs w:val="21"/>
              </w:rPr>
            </w:pPr>
            <w:r>
              <w:rPr>
                <w:rFonts w:hint="eastAsia" w:ascii="宋体" w:hAnsi="宋体" w:eastAsia="宋体"/>
                <w:color w:val="auto"/>
                <w:szCs w:val="21"/>
              </w:rPr>
              <w:t>2</w:t>
            </w:r>
            <w:r>
              <w:rPr>
                <w:rFonts w:ascii="宋体" w:hAnsi="宋体" w:eastAsia="宋体"/>
                <w:color w:val="auto"/>
                <w:szCs w:val="21"/>
              </w:rPr>
              <w:t>3.6</w:t>
            </w:r>
          </w:p>
        </w:tc>
        <w:tc>
          <w:tcPr>
            <w:tcW w:w="851" w:type="dxa"/>
            <w:vAlign w:val="center"/>
          </w:tcPr>
          <w:p>
            <w:pPr>
              <w:jc w:val="center"/>
              <w:rPr>
                <w:rFonts w:ascii="宋体" w:hAnsi="宋体" w:eastAsia="宋体"/>
                <w:color w:val="auto"/>
                <w:szCs w:val="21"/>
              </w:rPr>
            </w:pPr>
            <w:r>
              <w:rPr>
                <w:rFonts w:hint="eastAsia" w:ascii="宋体" w:hAnsi="宋体" w:eastAsia="宋体"/>
                <w:color w:val="auto"/>
                <w:szCs w:val="21"/>
              </w:rPr>
              <w:t>4</w:t>
            </w:r>
            <w:r>
              <w:rPr>
                <w:rFonts w:ascii="宋体" w:hAnsi="宋体" w:eastAsia="宋体"/>
                <w:color w:val="auto"/>
                <w:szCs w:val="21"/>
              </w:rPr>
              <w:t>7.7</w:t>
            </w:r>
          </w:p>
        </w:tc>
        <w:tc>
          <w:tcPr>
            <w:tcW w:w="709" w:type="dxa"/>
            <w:vAlign w:val="center"/>
          </w:tcPr>
          <w:p>
            <w:pPr>
              <w:jc w:val="center"/>
              <w:rPr>
                <w:rFonts w:ascii="宋体" w:hAnsi="宋体" w:eastAsia="宋体"/>
                <w:color w:val="auto"/>
                <w:szCs w:val="21"/>
              </w:rPr>
            </w:pPr>
            <w:r>
              <w:rPr>
                <w:rFonts w:hint="eastAsia" w:ascii="宋体" w:hAnsi="宋体" w:eastAsia="宋体"/>
                <w:color w:val="auto"/>
                <w:szCs w:val="21"/>
              </w:rPr>
              <w:t>1</w:t>
            </w:r>
            <w:r>
              <w:rPr>
                <w:rFonts w:ascii="宋体" w:hAnsi="宋体" w:eastAsia="宋体"/>
                <w:color w:val="auto"/>
                <w:szCs w:val="21"/>
              </w:rPr>
              <w:t>9.5</w:t>
            </w:r>
          </w:p>
        </w:tc>
        <w:tc>
          <w:tcPr>
            <w:tcW w:w="850" w:type="dxa"/>
            <w:vAlign w:val="center"/>
          </w:tcPr>
          <w:p>
            <w:pPr>
              <w:jc w:val="center"/>
              <w:rPr>
                <w:rFonts w:ascii="宋体" w:hAnsi="宋体" w:eastAsia="宋体"/>
                <w:color w:val="auto"/>
                <w:szCs w:val="21"/>
              </w:rPr>
            </w:pPr>
            <w:r>
              <w:rPr>
                <w:rFonts w:hint="eastAsia" w:ascii="宋体" w:hAnsi="宋体" w:eastAsia="宋体"/>
                <w:color w:val="auto"/>
                <w:szCs w:val="21"/>
              </w:rPr>
              <w:t>3</w:t>
            </w:r>
            <w:r>
              <w:rPr>
                <w:rFonts w:ascii="宋体" w:hAnsi="宋体" w:eastAsia="宋体"/>
                <w:color w:val="auto"/>
                <w:szCs w:val="21"/>
              </w:rPr>
              <w:t>.74</w:t>
            </w:r>
          </w:p>
        </w:tc>
        <w:tc>
          <w:tcPr>
            <w:tcW w:w="851" w:type="dxa"/>
            <w:vAlign w:val="center"/>
          </w:tcPr>
          <w:p>
            <w:pPr>
              <w:jc w:val="center"/>
              <w:rPr>
                <w:rFonts w:ascii="宋体" w:hAnsi="宋体" w:eastAsia="宋体"/>
                <w:color w:val="auto"/>
                <w:szCs w:val="21"/>
              </w:rPr>
            </w:pPr>
            <w:r>
              <w:rPr>
                <w:rFonts w:hint="eastAsia" w:ascii="宋体" w:hAnsi="宋体" w:eastAsia="宋体"/>
                <w:color w:val="auto"/>
                <w:szCs w:val="21"/>
              </w:rPr>
              <w:t>0</w:t>
            </w:r>
            <w:r>
              <w:rPr>
                <w:rFonts w:ascii="宋体" w:hAnsi="宋体" w:eastAsia="宋体"/>
                <w:color w:val="auto"/>
                <w:szCs w:val="21"/>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0" w:type="dxa"/>
          </w:tcPr>
          <w:p>
            <w:pPr>
              <w:ind w:left="210" w:hanging="210" w:hangingChars="100"/>
              <w:rPr>
                <w:rFonts w:ascii="宋体" w:hAnsi="宋体" w:eastAsia="宋体"/>
                <w:color w:val="auto"/>
                <w:szCs w:val="21"/>
              </w:rPr>
            </w:pPr>
            <w:r>
              <w:rPr>
                <w:rFonts w:ascii="宋体" w:hAnsi="宋体" w:eastAsia="宋体"/>
                <w:color w:val="auto"/>
                <w:szCs w:val="21"/>
              </w:rPr>
              <w:t>3.</w:t>
            </w:r>
            <w:r>
              <w:rPr>
                <w:rFonts w:hint="eastAsia" w:ascii="宋体" w:hAnsi="宋体" w:eastAsia="宋体"/>
                <w:color w:val="auto"/>
                <w:szCs w:val="21"/>
              </w:rPr>
              <w:t>对来源未知的信息、内容或知识，我会核实信息源和判断其真实性</w:t>
            </w:r>
          </w:p>
        </w:tc>
        <w:tc>
          <w:tcPr>
            <w:tcW w:w="969" w:type="dxa"/>
            <w:vAlign w:val="center"/>
          </w:tcPr>
          <w:p>
            <w:pPr>
              <w:jc w:val="center"/>
              <w:rPr>
                <w:rFonts w:ascii="宋体" w:hAnsi="宋体" w:eastAsia="宋体"/>
                <w:color w:val="auto"/>
                <w:szCs w:val="21"/>
              </w:rPr>
            </w:pPr>
            <w:r>
              <w:rPr>
                <w:rFonts w:hint="eastAsia" w:ascii="宋体" w:hAnsi="宋体" w:eastAsia="宋体"/>
                <w:color w:val="auto"/>
                <w:szCs w:val="21"/>
              </w:rPr>
              <w:t>1</w:t>
            </w:r>
            <w:r>
              <w:rPr>
                <w:rFonts w:ascii="宋体" w:hAnsi="宋体" w:eastAsia="宋体"/>
                <w:color w:val="auto"/>
                <w:szCs w:val="21"/>
              </w:rPr>
              <w:t>.1</w:t>
            </w:r>
          </w:p>
        </w:tc>
        <w:tc>
          <w:tcPr>
            <w:tcW w:w="970" w:type="dxa"/>
            <w:vAlign w:val="center"/>
          </w:tcPr>
          <w:p>
            <w:pPr>
              <w:jc w:val="center"/>
              <w:rPr>
                <w:rFonts w:ascii="宋体" w:hAnsi="宋体" w:eastAsia="宋体"/>
                <w:color w:val="auto"/>
                <w:szCs w:val="21"/>
              </w:rPr>
            </w:pPr>
            <w:r>
              <w:rPr>
                <w:rFonts w:hint="eastAsia" w:ascii="宋体" w:hAnsi="宋体" w:eastAsia="宋体"/>
                <w:color w:val="auto"/>
                <w:szCs w:val="21"/>
              </w:rPr>
              <w:t>5</w:t>
            </w:r>
            <w:r>
              <w:rPr>
                <w:rFonts w:ascii="宋体" w:hAnsi="宋体" w:eastAsia="宋体"/>
                <w:color w:val="auto"/>
                <w:szCs w:val="21"/>
              </w:rPr>
              <w:t>.8</w:t>
            </w:r>
          </w:p>
        </w:tc>
        <w:tc>
          <w:tcPr>
            <w:tcW w:w="915" w:type="dxa"/>
            <w:vAlign w:val="center"/>
          </w:tcPr>
          <w:p>
            <w:pPr>
              <w:jc w:val="center"/>
              <w:rPr>
                <w:rFonts w:ascii="宋体" w:hAnsi="宋体" w:eastAsia="宋体"/>
                <w:color w:val="auto"/>
                <w:szCs w:val="21"/>
              </w:rPr>
            </w:pPr>
            <w:r>
              <w:rPr>
                <w:rFonts w:hint="eastAsia" w:ascii="宋体" w:hAnsi="宋体" w:eastAsia="宋体"/>
                <w:color w:val="auto"/>
                <w:szCs w:val="21"/>
              </w:rPr>
              <w:t>2</w:t>
            </w:r>
            <w:r>
              <w:rPr>
                <w:rFonts w:ascii="宋体" w:hAnsi="宋体" w:eastAsia="宋体"/>
                <w:color w:val="auto"/>
                <w:szCs w:val="21"/>
              </w:rPr>
              <w:t>1.6</w:t>
            </w:r>
          </w:p>
        </w:tc>
        <w:tc>
          <w:tcPr>
            <w:tcW w:w="851" w:type="dxa"/>
            <w:vAlign w:val="center"/>
          </w:tcPr>
          <w:p>
            <w:pPr>
              <w:jc w:val="center"/>
              <w:rPr>
                <w:rFonts w:ascii="宋体" w:hAnsi="宋体" w:eastAsia="宋体"/>
                <w:color w:val="auto"/>
                <w:szCs w:val="21"/>
              </w:rPr>
            </w:pPr>
            <w:r>
              <w:rPr>
                <w:rFonts w:hint="eastAsia" w:ascii="宋体" w:hAnsi="宋体" w:eastAsia="宋体"/>
                <w:color w:val="auto"/>
                <w:szCs w:val="21"/>
              </w:rPr>
              <w:t>4</w:t>
            </w:r>
            <w:r>
              <w:rPr>
                <w:rFonts w:ascii="宋体" w:hAnsi="宋体" w:eastAsia="宋体"/>
                <w:color w:val="auto"/>
                <w:szCs w:val="21"/>
              </w:rPr>
              <w:t>3.6</w:t>
            </w:r>
          </w:p>
        </w:tc>
        <w:tc>
          <w:tcPr>
            <w:tcW w:w="709" w:type="dxa"/>
            <w:vAlign w:val="center"/>
          </w:tcPr>
          <w:p>
            <w:pPr>
              <w:jc w:val="center"/>
              <w:rPr>
                <w:rFonts w:ascii="宋体" w:hAnsi="宋体" w:eastAsia="宋体"/>
                <w:color w:val="auto"/>
                <w:szCs w:val="21"/>
              </w:rPr>
            </w:pPr>
            <w:r>
              <w:rPr>
                <w:rFonts w:hint="eastAsia" w:ascii="宋体" w:hAnsi="宋体" w:eastAsia="宋体"/>
                <w:color w:val="auto"/>
                <w:szCs w:val="21"/>
              </w:rPr>
              <w:t>2</w:t>
            </w:r>
            <w:r>
              <w:rPr>
                <w:rFonts w:ascii="宋体" w:hAnsi="宋体" w:eastAsia="宋体"/>
                <w:color w:val="auto"/>
                <w:szCs w:val="21"/>
              </w:rPr>
              <w:t>7.8</w:t>
            </w:r>
          </w:p>
        </w:tc>
        <w:tc>
          <w:tcPr>
            <w:tcW w:w="850" w:type="dxa"/>
            <w:vAlign w:val="center"/>
          </w:tcPr>
          <w:p>
            <w:pPr>
              <w:jc w:val="center"/>
              <w:rPr>
                <w:rFonts w:ascii="宋体" w:hAnsi="宋体" w:eastAsia="宋体"/>
                <w:color w:val="auto"/>
                <w:szCs w:val="21"/>
              </w:rPr>
            </w:pPr>
            <w:r>
              <w:rPr>
                <w:rFonts w:hint="eastAsia" w:ascii="宋体" w:hAnsi="宋体" w:eastAsia="宋体"/>
                <w:color w:val="auto"/>
                <w:szCs w:val="21"/>
              </w:rPr>
              <w:t>3</w:t>
            </w:r>
            <w:r>
              <w:rPr>
                <w:rFonts w:ascii="宋体" w:hAnsi="宋体" w:eastAsia="宋体"/>
                <w:color w:val="auto"/>
                <w:szCs w:val="21"/>
              </w:rPr>
              <w:t>.91</w:t>
            </w:r>
          </w:p>
        </w:tc>
        <w:tc>
          <w:tcPr>
            <w:tcW w:w="851" w:type="dxa"/>
            <w:vAlign w:val="center"/>
          </w:tcPr>
          <w:p>
            <w:pPr>
              <w:jc w:val="center"/>
              <w:rPr>
                <w:rFonts w:ascii="宋体" w:hAnsi="宋体" w:eastAsia="宋体"/>
                <w:color w:val="auto"/>
                <w:szCs w:val="21"/>
              </w:rPr>
            </w:pPr>
            <w:r>
              <w:rPr>
                <w:rFonts w:hint="eastAsia" w:ascii="宋体" w:hAnsi="宋体" w:eastAsia="宋体"/>
                <w:color w:val="auto"/>
                <w:szCs w:val="21"/>
              </w:rPr>
              <w:t>0</w:t>
            </w:r>
            <w:r>
              <w:rPr>
                <w:rFonts w:ascii="宋体" w:hAnsi="宋体" w:eastAsia="宋体"/>
                <w:color w:val="auto"/>
                <w:szCs w:val="21"/>
              </w:rPr>
              <w:t>.91</w:t>
            </w:r>
          </w:p>
        </w:tc>
      </w:tr>
    </w:tbl>
    <w:p>
      <w:pPr>
        <w:keepNext w:val="0"/>
        <w:keepLines w:val="0"/>
        <w:pageBreakBefore w:val="0"/>
        <w:widowControl w:val="0"/>
        <w:kinsoku/>
        <w:wordWrap/>
        <w:overflowPunct/>
        <w:topLinePunct w:val="0"/>
        <w:autoSpaceDE w:val="0"/>
        <w:autoSpaceDN w:val="0"/>
        <w:bidi w:val="0"/>
        <w:adjustRightInd w:val="0"/>
        <w:snapToGrid/>
        <w:spacing w:line="400" w:lineRule="exact"/>
        <w:ind w:firstLine="482" w:firstLineChars="200"/>
        <w:textAlignment w:val="auto"/>
        <w:rPr>
          <w:rFonts w:ascii="宋体" w:hAnsi="宋体" w:eastAsia="宋体"/>
          <w:b/>
          <w:bCs/>
          <w:color w:val="auto"/>
          <w:sz w:val="24"/>
          <w:szCs w:val="24"/>
        </w:rPr>
      </w:pPr>
      <w:bookmarkStart w:id="45" w:name="_Hlk147836029"/>
      <w:bookmarkStart w:id="46" w:name="_Hlk147683376"/>
      <w:r>
        <w:rPr>
          <w:rFonts w:hint="eastAsia" w:ascii="宋体" w:hAnsi="宋体" w:eastAsia="宋体"/>
          <w:b/>
          <w:bCs/>
          <w:color w:val="auto"/>
          <w:sz w:val="24"/>
          <w:szCs w:val="24"/>
        </w:rPr>
        <w:t>6</w:t>
      </w:r>
      <w:r>
        <w:rPr>
          <w:rFonts w:ascii="宋体" w:hAnsi="宋体" w:eastAsia="宋体"/>
          <w:b/>
          <w:bCs/>
          <w:color w:val="auto"/>
          <w:sz w:val="24"/>
          <w:szCs w:val="24"/>
        </w:rPr>
        <w:t xml:space="preserve">. </w:t>
      </w:r>
      <w:r>
        <w:rPr>
          <w:rFonts w:hint="eastAsia" w:ascii="宋体" w:hAnsi="宋体" w:eastAsia="宋体"/>
          <w:b/>
          <w:bCs/>
          <w:color w:val="auto"/>
          <w:sz w:val="24"/>
          <w:szCs w:val="24"/>
        </w:rPr>
        <w:t>信息获取与评估</w:t>
      </w:r>
    </w:p>
    <w:bookmarkEnd w:id="45"/>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ascii="宋体" w:hAnsi="宋体" w:eastAsia="宋体" w:cs="Times New Roman"/>
          <w:color w:val="auto"/>
          <w:kern w:val="0"/>
          <w:sz w:val="24"/>
          <w:szCs w:val="24"/>
        </w:rPr>
      </w:pPr>
      <w:r>
        <w:rPr>
          <w:rFonts w:hint="eastAsia" w:ascii="宋体" w:hAnsi="宋体" w:eastAsia="宋体"/>
          <w:color w:val="auto"/>
          <w:sz w:val="24"/>
          <w:szCs w:val="24"/>
        </w:rPr>
        <w:t>在</w:t>
      </w:r>
      <w:bookmarkStart w:id="47" w:name="_Hlk147682957"/>
      <w:r>
        <w:rPr>
          <w:rFonts w:hint="eastAsia" w:ascii="宋体" w:hAnsi="宋体" w:eastAsia="宋体"/>
          <w:color w:val="auto"/>
          <w:sz w:val="24"/>
          <w:szCs w:val="24"/>
        </w:rPr>
        <w:t>信息获取与评估</w:t>
      </w:r>
      <w:bookmarkEnd w:id="47"/>
      <w:r>
        <w:rPr>
          <w:rFonts w:hint="eastAsia" w:ascii="宋体" w:hAnsi="宋体" w:eastAsia="宋体"/>
          <w:color w:val="auto"/>
          <w:sz w:val="24"/>
          <w:szCs w:val="24"/>
        </w:rPr>
        <w:t>方面，</w:t>
      </w:r>
      <w:r>
        <w:rPr>
          <w:rFonts w:hint="eastAsia" w:ascii="宋体" w:hAnsi="宋体" w:eastAsia="宋体" w:cs="Times New Roman"/>
          <w:color w:val="auto"/>
          <w:kern w:val="0"/>
          <w:sz w:val="24"/>
          <w:szCs w:val="24"/>
        </w:rPr>
        <w:t>问卷设置了</w:t>
      </w:r>
      <w:r>
        <w:rPr>
          <w:rFonts w:ascii="宋体" w:hAnsi="宋体" w:eastAsia="宋体" w:cs="Times New Roman"/>
          <w:color w:val="auto"/>
          <w:kern w:val="0"/>
          <w:sz w:val="24"/>
          <w:szCs w:val="24"/>
        </w:rPr>
        <w:t>6道小题对学生</w:t>
      </w:r>
      <w:r>
        <w:rPr>
          <w:rFonts w:hint="eastAsia" w:ascii="宋体" w:hAnsi="宋体" w:eastAsia="宋体" w:cs="Times New Roman"/>
          <w:color w:val="auto"/>
          <w:kern w:val="0"/>
          <w:sz w:val="24"/>
          <w:szCs w:val="24"/>
        </w:rPr>
        <w:t>的</w:t>
      </w:r>
      <w:r>
        <w:rPr>
          <w:rFonts w:hint="eastAsia" w:ascii="宋体" w:hAnsi="宋体" w:eastAsia="宋体"/>
          <w:color w:val="auto"/>
          <w:sz w:val="24"/>
          <w:szCs w:val="24"/>
        </w:rPr>
        <w:t>信息获取与评估</w:t>
      </w:r>
      <w:r>
        <w:rPr>
          <w:rFonts w:ascii="宋体" w:hAnsi="宋体" w:eastAsia="宋体" w:cs="Times New Roman"/>
          <w:color w:val="auto"/>
          <w:kern w:val="0"/>
          <w:sz w:val="24"/>
          <w:szCs w:val="24"/>
        </w:rPr>
        <w:t>情况进行调查。</w:t>
      </w:r>
      <w:r>
        <w:rPr>
          <w:rFonts w:hint="eastAsia" w:ascii="宋体" w:hAnsi="宋体" w:eastAsia="宋体" w:cs="Times New Roman"/>
          <w:color w:val="auto"/>
          <w:kern w:val="0"/>
          <w:sz w:val="24"/>
          <w:szCs w:val="24"/>
        </w:rPr>
        <w:t>如表</w:t>
      </w:r>
      <w:r>
        <w:rPr>
          <w:rFonts w:ascii="宋体" w:hAnsi="宋体" w:eastAsia="宋体" w:cs="Times New Roman"/>
          <w:color w:val="auto"/>
          <w:kern w:val="0"/>
          <w:sz w:val="24"/>
          <w:szCs w:val="24"/>
        </w:rPr>
        <w:t>7所示，</w:t>
      </w:r>
      <w:r>
        <w:rPr>
          <w:rFonts w:hint="eastAsia" w:ascii="宋体" w:hAnsi="宋体" w:eastAsia="宋体" w:cs="Times New Roman"/>
          <w:color w:val="auto"/>
          <w:kern w:val="0"/>
          <w:sz w:val="24"/>
          <w:szCs w:val="24"/>
        </w:rPr>
        <w:t>调查样本在各题上的得分均值都较低（低于</w:t>
      </w:r>
      <w:r>
        <w:rPr>
          <w:rFonts w:ascii="宋体" w:hAnsi="宋体" w:eastAsia="宋体" w:cs="Times New Roman"/>
          <w:color w:val="auto"/>
          <w:kern w:val="0"/>
          <w:sz w:val="24"/>
          <w:szCs w:val="24"/>
        </w:rPr>
        <w:t>4分），</w:t>
      </w:r>
      <w:r>
        <w:rPr>
          <w:rFonts w:hint="eastAsia" w:ascii="宋体" w:hAnsi="宋体" w:eastAsia="宋体" w:cs="Times New Roman"/>
          <w:color w:val="auto"/>
          <w:kern w:val="0"/>
          <w:sz w:val="24"/>
          <w:szCs w:val="24"/>
        </w:rPr>
        <w:t>表明农村高职生缺乏对自己所需信息内容的清晰认知与有效评估，获取网络信息的能力较低</w:t>
      </w:r>
      <w:r>
        <w:rPr>
          <w:rFonts w:ascii="宋体" w:hAnsi="宋体" w:eastAsia="宋体" w:cs="Times New Roman"/>
          <w:color w:val="auto"/>
          <w:kern w:val="0"/>
          <w:sz w:val="24"/>
          <w:szCs w:val="24"/>
        </w:rPr>
        <w:t>。</w:t>
      </w:r>
    </w:p>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黑体" w:hAnsi="黑体" w:eastAsia="黑体" w:cs="Times New Roman"/>
          <w:b/>
          <w:bCs/>
          <w:color w:val="auto"/>
          <w:kern w:val="0"/>
          <w:szCs w:val="21"/>
        </w:rPr>
      </w:pPr>
      <w:r>
        <w:rPr>
          <w:rFonts w:hint="eastAsia" w:ascii="黑体" w:hAnsi="黑体" w:eastAsia="黑体" w:cs="黑体"/>
          <w:color w:val="auto"/>
          <w:kern w:val="0"/>
          <w:szCs w:val="21"/>
        </w:rPr>
        <w:t>表7  信息获取与评估现状分析</w:t>
      </w:r>
    </w:p>
    <w:tbl>
      <w:tblPr>
        <w:tblStyle w:val="6"/>
        <w:tblW w:w="10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26"/>
        <w:gridCol w:w="942"/>
        <w:gridCol w:w="944"/>
        <w:gridCol w:w="899"/>
        <w:gridCol w:w="956"/>
        <w:gridCol w:w="636"/>
        <w:gridCol w:w="853"/>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6" w:type="dxa"/>
            <w:vMerge w:val="restart"/>
            <w:vAlign w:val="center"/>
          </w:tcPr>
          <w:p>
            <w:pPr>
              <w:jc w:val="center"/>
              <w:rPr>
                <w:rFonts w:ascii="宋体" w:hAnsi="宋体" w:eastAsia="宋体"/>
                <w:b/>
                <w:bCs/>
                <w:color w:val="auto"/>
                <w:szCs w:val="21"/>
              </w:rPr>
            </w:pPr>
            <w:r>
              <w:rPr>
                <w:rFonts w:hint="eastAsia" w:ascii="宋体" w:hAnsi="宋体" w:eastAsia="宋体"/>
                <w:b/>
                <w:bCs/>
                <w:color w:val="auto"/>
                <w:szCs w:val="21"/>
              </w:rPr>
              <w:t>测量题目</w:t>
            </w:r>
          </w:p>
        </w:tc>
        <w:tc>
          <w:tcPr>
            <w:tcW w:w="4377" w:type="dxa"/>
            <w:gridSpan w:val="5"/>
            <w:vAlign w:val="center"/>
          </w:tcPr>
          <w:p>
            <w:pPr>
              <w:jc w:val="center"/>
              <w:rPr>
                <w:rFonts w:ascii="宋体" w:hAnsi="宋体" w:eastAsia="宋体"/>
                <w:b/>
                <w:bCs/>
                <w:color w:val="auto"/>
                <w:szCs w:val="21"/>
              </w:rPr>
            </w:pPr>
            <w:r>
              <w:rPr>
                <w:rFonts w:hint="eastAsia" w:ascii="宋体" w:hAnsi="宋体" w:eastAsia="宋体"/>
                <w:b/>
                <w:bCs/>
                <w:color w:val="auto"/>
                <w:szCs w:val="21"/>
              </w:rPr>
              <w:t>频率</w:t>
            </w:r>
          </w:p>
        </w:tc>
        <w:tc>
          <w:tcPr>
            <w:tcW w:w="853" w:type="dxa"/>
            <w:vMerge w:val="restart"/>
            <w:vAlign w:val="center"/>
          </w:tcPr>
          <w:p>
            <w:pPr>
              <w:jc w:val="center"/>
              <w:rPr>
                <w:rFonts w:ascii="宋体" w:hAnsi="宋体" w:eastAsia="宋体"/>
                <w:b/>
                <w:bCs/>
                <w:color w:val="auto"/>
                <w:szCs w:val="21"/>
              </w:rPr>
            </w:pPr>
            <w:r>
              <w:rPr>
                <w:rFonts w:hint="eastAsia" w:ascii="宋体" w:hAnsi="宋体" w:eastAsia="宋体"/>
                <w:b/>
                <w:bCs/>
                <w:color w:val="auto"/>
                <w:szCs w:val="21"/>
              </w:rPr>
              <w:t>平均数</w:t>
            </w:r>
          </w:p>
        </w:tc>
        <w:tc>
          <w:tcPr>
            <w:tcW w:w="850" w:type="dxa"/>
            <w:vMerge w:val="restart"/>
            <w:vAlign w:val="center"/>
          </w:tcPr>
          <w:p>
            <w:pPr>
              <w:jc w:val="center"/>
              <w:rPr>
                <w:rFonts w:ascii="宋体" w:hAnsi="宋体" w:eastAsia="宋体"/>
                <w:b/>
                <w:bCs/>
                <w:color w:val="auto"/>
                <w:szCs w:val="21"/>
              </w:rPr>
            </w:pPr>
            <w:r>
              <w:rPr>
                <w:rFonts w:hint="eastAsia" w:ascii="宋体" w:hAnsi="宋体" w:eastAsia="宋体"/>
                <w:b/>
                <w:bCs/>
                <w:color w:val="auto"/>
                <w:szCs w:val="21"/>
              </w:rPr>
              <w:t>标准差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6" w:type="dxa"/>
            <w:vMerge w:val="continue"/>
          </w:tcPr>
          <w:p>
            <w:pPr>
              <w:jc w:val="center"/>
              <w:rPr>
                <w:rFonts w:ascii="宋体" w:hAnsi="宋体" w:eastAsia="宋体"/>
                <w:color w:val="auto"/>
                <w:szCs w:val="21"/>
              </w:rPr>
            </w:pPr>
          </w:p>
        </w:tc>
        <w:tc>
          <w:tcPr>
            <w:tcW w:w="942" w:type="dxa"/>
            <w:vAlign w:val="center"/>
          </w:tcPr>
          <w:p>
            <w:pPr>
              <w:jc w:val="center"/>
              <w:rPr>
                <w:rFonts w:ascii="宋体" w:hAnsi="宋体" w:eastAsia="宋体"/>
                <w:color w:val="auto"/>
                <w:szCs w:val="21"/>
              </w:rPr>
            </w:pPr>
            <w:r>
              <w:rPr>
                <w:rFonts w:ascii="宋体" w:hAnsi="宋体" w:eastAsia="宋体"/>
                <w:color w:val="auto"/>
                <w:szCs w:val="21"/>
              </w:rPr>
              <w:t>完全不符合</w:t>
            </w:r>
          </w:p>
        </w:tc>
        <w:tc>
          <w:tcPr>
            <w:tcW w:w="944" w:type="dxa"/>
            <w:vAlign w:val="center"/>
          </w:tcPr>
          <w:p>
            <w:pPr>
              <w:jc w:val="center"/>
              <w:rPr>
                <w:rFonts w:ascii="宋体" w:hAnsi="宋体" w:eastAsia="宋体"/>
                <w:color w:val="auto"/>
                <w:szCs w:val="21"/>
              </w:rPr>
            </w:pPr>
            <w:r>
              <w:rPr>
                <w:rFonts w:ascii="宋体" w:hAnsi="宋体" w:eastAsia="宋体"/>
                <w:color w:val="auto"/>
                <w:szCs w:val="21"/>
              </w:rPr>
              <w:t>大部分不符合</w:t>
            </w:r>
          </w:p>
        </w:tc>
        <w:tc>
          <w:tcPr>
            <w:tcW w:w="899" w:type="dxa"/>
            <w:vAlign w:val="center"/>
          </w:tcPr>
          <w:p>
            <w:pPr>
              <w:jc w:val="center"/>
              <w:rPr>
                <w:rFonts w:ascii="宋体" w:hAnsi="宋体" w:eastAsia="宋体"/>
                <w:color w:val="auto"/>
                <w:szCs w:val="21"/>
              </w:rPr>
            </w:pPr>
            <w:r>
              <w:rPr>
                <w:rFonts w:ascii="宋体" w:hAnsi="宋体" w:eastAsia="宋体"/>
                <w:color w:val="auto"/>
                <w:szCs w:val="21"/>
              </w:rPr>
              <w:t>不清楚</w:t>
            </w:r>
          </w:p>
        </w:tc>
        <w:tc>
          <w:tcPr>
            <w:tcW w:w="956" w:type="dxa"/>
            <w:vAlign w:val="center"/>
          </w:tcPr>
          <w:p>
            <w:pPr>
              <w:jc w:val="center"/>
              <w:rPr>
                <w:rFonts w:ascii="宋体" w:hAnsi="宋体" w:eastAsia="宋体"/>
                <w:color w:val="auto"/>
                <w:szCs w:val="21"/>
              </w:rPr>
            </w:pPr>
            <w:r>
              <w:rPr>
                <w:rFonts w:ascii="宋体" w:hAnsi="宋体" w:eastAsia="宋体"/>
                <w:color w:val="auto"/>
                <w:szCs w:val="21"/>
              </w:rPr>
              <w:t>大部分符合</w:t>
            </w:r>
          </w:p>
        </w:tc>
        <w:tc>
          <w:tcPr>
            <w:tcW w:w="636" w:type="dxa"/>
            <w:vAlign w:val="center"/>
          </w:tcPr>
          <w:p>
            <w:pPr>
              <w:jc w:val="center"/>
              <w:rPr>
                <w:rFonts w:ascii="宋体" w:hAnsi="宋体" w:eastAsia="宋体"/>
                <w:color w:val="auto"/>
                <w:szCs w:val="21"/>
              </w:rPr>
            </w:pPr>
            <w:r>
              <w:rPr>
                <w:rFonts w:ascii="宋体" w:hAnsi="宋体" w:eastAsia="宋体"/>
                <w:color w:val="auto"/>
                <w:szCs w:val="21"/>
              </w:rPr>
              <w:t>完全符合</w:t>
            </w:r>
          </w:p>
        </w:tc>
        <w:tc>
          <w:tcPr>
            <w:tcW w:w="853" w:type="dxa"/>
            <w:vMerge w:val="continue"/>
          </w:tcPr>
          <w:p>
            <w:pPr>
              <w:jc w:val="center"/>
              <w:rPr>
                <w:rFonts w:ascii="宋体" w:hAnsi="宋体" w:eastAsia="宋体"/>
                <w:color w:val="auto"/>
                <w:szCs w:val="21"/>
              </w:rPr>
            </w:pPr>
          </w:p>
        </w:tc>
        <w:tc>
          <w:tcPr>
            <w:tcW w:w="850" w:type="dxa"/>
            <w:vMerge w:val="continue"/>
          </w:tcPr>
          <w:p>
            <w:pPr>
              <w:jc w:val="center"/>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6" w:type="dxa"/>
          </w:tcPr>
          <w:p>
            <w:pPr>
              <w:ind w:left="210" w:hanging="210" w:hangingChars="100"/>
              <w:rPr>
                <w:rFonts w:ascii="宋体" w:hAnsi="宋体" w:eastAsia="宋体"/>
                <w:color w:val="auto"/>
                <w:szCs w:val="21"/>
              </w:rPr>
            </w:pPr>
            <w:r>
              <w:rPr>
                <w:rFonts w:hint="eastAsia" w:ascii="宋体" w:hAnsi="宋体" w:eastAsia="宋体"/>
                <w:color w:val="auto"/>
                <w:szCs w:val="21"/>
              </w:rPr>
              <w:t>1</w:t>
            </w:r>
            <w:r>
              <w:rPr>
                <w:rFonts w:ascii="宋体" w:hAnsi="宋体" w:eastAsia="宋体"/>
                <w:color w:val="auto"/>
                <w:szCs w:val="21"/>
              </w:rPr>
              <w:t>.</w:t>
            </w:r>
            <w:r>
              <w:rPr>
                <w:rFonts w:hint="eastAsia" w:ascii="宋体" w:hAnsi="宋体" w:eastAsia="宋体"/>
                <w:color w:val="auto"/>
                <w:szCs w:val="21"/>
              </w:rPr>
              <w:t>我能够清晰说明我对网络中信息与内容的需求</w:t>
            </w:r>
          </w:p>
        </w:tc>
        <w:tc>
          <w:tcPr>
            <w:tcW w:w="942" w:type="dxa"/>
            <w:vAlign w:val="center"/>
          </w:tcPr>
          <w:p>
            <w:pPr>
              <w:jc w:val="center"/>
              <w:rPr>
                <w:rFonts w:ascii="宋体" w:hAnsi="宋体" w:eastAsia="宋体"/>
                <w:color w:val="auto"/>
                <w:szCs w:val="21"/>
              </w:rPr>
            </w:pPr>
            <w:r>
              <w:rPr>
                <w:rFonts w:hint="eastAsia" w:ascii="宋体" w:hAnsi="宋体" w:eastAsia="宋体"/>
                <w:color w:val="auto"/>
                <w:szCs w:val="21"/>
              </w:rPr>
              <w:t>1</w:t>
            </w:r>
            <w:r>
              <w:rPr>
                <w:rFonts w:ascii="宋体" w:hAnsi="宋体" w:eastAsia="宋体"/>
                <w:color w:val="auto"/>
                <w:szCs w:val="21"/>
              </w:rPr>
              <w:t>.3</w:t>
            </w:r>
          </w:p>
        </w:tc>
        <w:tc>
          <w:tcPr>
            <w:tcW w:w="944" w:type="dxa"/>
            <w:vAlign w:val="center"/>
          </w:tcPr>
          <w:p>
            <w:pPr>
              <w:jc w:val="center"/>
              <w:rPr>
                <w:rFonts w:ascii="宋体" w:hAnsi="宋体" w:eastAsia="宋体"/>
                <w:color w:val="auto"/>
                <w:szCs w:val="21"/>
              </w:rPr>
            </w:pPr>
            <w:r>
              <w:rPr>
                <w:rFonts w:hint="eastAsia" w:ascii="宋体" w:hAnsi="宋体" w:eastAsia="宋体"/>
                <w:color w:val="auto"/>
                <w:szCs w:val="21"/>
              </w:rPr>
              <w:t>6</w:t>
            </w:r>
            <w:r>
              <w:rPr>
                <w:rFonts w:ascii="宋体" w:hAnsi="宋体" w:eastAsia="宋体"/>
                <w:color w:val="auto"/>
                <w:szCs w:val="21"/>
              </w:rPr>
              <w:t>.8</w:t>
            </w:r>
          </w:p>
        </w:tc>
        <w:tc>
          <w:tcPr>
            <w:tcW w:w="899" w:type="dxa"/>
            <w:vAlign w:val="center"/>
          </w:tcPr>
          <w:p>
            <w:pPr>
              <w:jc w:val="center"/>
              <w:rPr>
                <w:rFonts w:ascii="宋体" w:hAnsi="宋体" w:eastAsia="宋体"/>
                <w:color w:val="auto"/>
                <w:szCs w:val="21"/>
              </w:rPr>
            </w:pPr>
            <w:r>
              <w:rPr>
                <w:rFonts w:hint="eastAsia" w:ascii="宋体" w:hAnsi="宋体" w:eastAsia="宋体"/>
                <w:color w:val="auto"/>
                <w:szCs w:val="21"/>
              </w:rPr>
              <w:t>2</w:t>
            </w:r>
            <w:r>
              <w:rPr>
                <w:rFonts w:ascii="宋体" w:hAnsi="宋体" w:eastAsia="宋体"/>
                <w:color w:val="auto"/>
                <w:szCs w:val="21"/>
              </w:rPr>
              <w:t>5.0</w:t>
            </w:r>
          </w:p>
        </w:tc>
        <w:tc>
          <w:tcPr>
            <w:tcW w:w="956" w:type="dxa"/>
            <w:vAlign w:val="center"/>
          </w:tcPr>
          <w:p>
            <w:pPr>
              <w:jc w:val="center"/>
              <w:rPr>
                <w:rFonts w:ascii="宋体" w:hAnsi="宋体" w:eastAsia="宋体"/>
                <w:color w:val="auto"/>
                <w:szCs w:val="21"/>
              </w:rPr>
            </w:pPr>
            <w:r>
              <w:rPr>
                <w:rFonts w:hint="eastAsia" w:ascii="宋体" w:hAnsi="宋体" w:eastAsia="宋体"/>
                <w:color w:val="auto"/>
                <w:szCs w:val="21"/>
              </w:rPr>
              <w:t>4</w:t>
            </w:r>
            <w:r>
              <w:rPr>
                <w:rFonts w:ascii="宋体" w:hAnsi="宋体" w:eastAsia="宋体"/>
                <w:color w:val="auto"/>
                <w:szCs w:val="21"/>
              </w:rPr>
              <w:t>7.2</w:t>
            </w:r>
          </w:p>
        </w:tc>
        <w:tc>
          <w:tcPr>
            <w:tcW w:w="636" w:type="dxa"/>
            <w:vAlign w:val="center"/>
          </w:tcPr>
          <w:p>
            <w:pPr>
              <w:jc w:val="center"/>
              <w:rPr>
                <w:rFonts w:ascii="宋体" w:hAnsi="宋体" w:eastAsia="宋体"/>
                <w:color w:val="auto"/>
                <w:szCs w:val="21"/>
              </w:rPr>
            </w:pPr>
            <w:r>
              <w:rPr>
                <w:rFonts w:hint="eastAsia" w:ascii="宋体" w:hAnsi="宋体" w:eastAsia="宋体"/>
                <w:color w:val="auto"/>
                <w:szCs w:val="21"/>
              </w:rPr>
              <w:t>1</w:t>
            </w:r>
            <w:r>
              <w:rPr>
                <w:rFonts w:ascii="宋体" w:hAnsi="宋体" w:eastAsia="宋体"/>
                <w:color w:val="auto"/>
                <w:szCs w:val="21"/>
              </w:rPr>
              <w:t>9.7</w:t>
            </w:r>
          </w:p>
        </w:tc>
        <w:tc>
          <w:tcPr>
            <w:tcW w:w="853" w:type="dxa"/>
            <w:vAlign w:val="center"/>
          </w:tcPr>
          <w:p>
            <w:pPr>
              <w:jc w:val="center"/>
              <w:rPr>
                <w:rFonts w:ascii="宋体" w:hAnsi="宋体" w:eastAsia="宋体"/>
                <w:color w:val="auto"/>
                <w:szCs w:val="21"/>
              </w:rPr>
            </w:pPr>
            <w:r>
              <w:rPr>
                <w:rFonts w:hint="eastAsia" w:ascii="宋体" w:hAnsi="宋体" w:eastAsia="宋体"/>
                <w:color w:val="auto"/>
                <w:szCs w:val="21"/>
              </w:rPr>
              <w:t>3</w:t>
            </w:r>
            <w:r>
              <w:rPr>
                <w:rFonts w:ascii="宋体" w:hAnsi="宋体" w:eastAsia="宋体"/>
                <w:color w:val="auto"/>
                <w:szCs w:val="21"/>
              </w:rPr>
              <w:t>.77</w:t>
            </w:r>
          </w:p>
        </w:tc>
        <w:tc>
          <w:tcPr>
            <w:tcW w:w="850" w:type="dxa"/>
            <w:vAlign w:val="center"/>
          </w:tcPr>
          <w:p>
            <w:pPr>
              <w:jc w:val="center"/>
              <w:rPr>
                <w:rFonts w:ascii="宋体" w:hAnsi="宋体" w:eastAsia="宋体"/>
                <w:color w:val="auto"/>
                <w:szCs w:val="21"/>
              </w:rPr>
            </w:pPr>
            <w:r>
              <w:rPr>
                <w:rFonts w:hint="eastAsia" w:ascii="宋体" w:hAnsi="宋体" w:eastAsia="宋体"/>
                <w:color w:val="auto"/>
                <w:szCs w:val="21"/>
              </w:rPr>
              <w:t>0</w:t>
            </w:r>
            <w:r>
              <w:rPr>
                <w:rFonts w:ascii="宋体" w:hAnsi="宋体" w:eastAsia="宋体"/>
                <w:color w:val="auto"/>
                <w:szCs w:val="21"/>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6" w:type="dxa"/>
          </w:tcPr>
          <w:p>
            <w:pPr>
              <w:ind w:left="210" w:hanging="210" w:hangingChars="100"/>
              <w:rPr>
                <w:rFonts w:ascii="宋体" w:hAnsi="宋体" w:eastAsia="宋体"/>
                <w:color w:val="auto"/>
                <w:szCs w:val="21"/>
              </w:rPr>
            </w:pPr>
            <w:r>
              <w:rPr>
                <w:rFonts w:hint="eastAsia" w:ascii="宋体" w:hAnsi="宋体" w:eastAsia="宋体"/>
                <w:color w:val="auto"/>
                <w:szCs w:val="21"/>
              </w:rPr>
              <w:t>2</w:t>
            </w:r>
            <w:r>
              <w:rPr>
                <w:rFonts w:ascii="宋体" w:hAnsi="宋体" w:eastAsia="宋体"/>
                <w:color w:val="auto"/>
                <w:szCs w:val="21"/>
              </w:rPr>
              <w:t>.</w:t>
            </w:r>
            <w:r>
              <w:rPr>
                <w:rFonts w:hint="eastAsia" w:ascii="宋体" w:hAnsi="宋体" w:eastAsia="宋体"/>
                <w:color w:val="auto"/>
                <w:szCs w:val="21"/>
              </w:rPr>
              <w:t>我能够在网络中有效地搜索并定位信息与内容</w:t>
            </w:r>
          </w:p>
        </w:tc>
        <w:tc>
          <w:tcPr>
            <w:tcW w:w="942" w:type="dxa"/>
            <w:vAlign w:val="center"/>
          </w:tcPr>
          <w:p>
            <w:pPr>
              <w:jc w:val="center"/>
              <w:rPr>
                <w:rFonts w:ascii="宋体" w:hAnsi="宋体" w:eastAsia="宋体"/>
                <w:color w:val="auto"/>
                <w:szCs w:val="21"/>
              </w:rPr>
            </w:pPr>
            <w:r>
              <w:rPr>
                <w:rFonts w:hint="eastAsia" w:ascii="宋体" w:hAnsi="宋体" w:eastAsia="宋体"/>
                <w:color w:val="auto"/>
                <w:szCs w:val="21"/>
              </w:rPr>
              <w:t>1</w:t>
            </w:r>
            <w:r>
              <w:rPr>
                <w:rFonts w:ascii="宋体" w:hAnsi="宋体" w:eastAsia="宋体"/>
                <w:color w:val="auto"/>
                <w:szCs w:val="21"/>
              </w:rPr>
              <w:t>.5</w:t>
            </w:r>
          </w:p>
        </w:tc>
        <w:tc>
          <w:tcPr>
            <w:tcW w:w="944" w:type="dxa"/>
            <w:vAlign w:val="center"/>
          </w:tcPr>
          <w:p>
            <w:pPr>
              <w:jc w:val="center"/>
              <w:rPr>
                <w:rFonts w:ascii="宋体" w:hAnsi="宋体" w:eastAsia="宋体"/>
                <w:color w:val="auto"/>
                <w:szCs w:val="21"/>
              </w:rPr>
            </w:pPr>
            <w:r>
              <w:rPr>
                <w:rFonts w:hint="eastAsia" w:ascii="宋体" w:hAnsi="宋体" w:eastAsia="宋体"/>
                <w:color w:val="auto"/>
                <w:szCs w:val="21"/>
              </w:rPr>
              <w:t>6</w:t>
            </w:r>
            <w:r>
              <w:rPr>
                <w:rFonts w:ascii="宋体" w:hAnsi="宋体" w:eastAsia="宋体"/>
                <w:color w:val="auto"/>
                <w:szCs w:val="21"/>
              </w:rPr>
              <w:t>.8</w:t>
            </w:r>
          </w:p>
        </w:tc>
        <w:tc>
          <w:tcPr>
            <w:tcW w:w="899" w:type="dxa"/>
            <w:vAlign w:val="center"/>
          </w:tcPr>
          <w:p>
            <w:pPr>
              <w:jc w:val="center"/>
              <w:rPr>
                <w:rFonts w:ascii="宋体" w:hAnsi="宋体" w:eastAsia="宋体"/>
                <w:color w:val="auto"/>
                <w:szCs w:val="21"/>
              </w:rPr>
            </w:pPr>
            <w:r>
              <w:rPr>
                <w:rFonts w:hint="eastAsia" w:ascii="宋体" w:hAnsi="宋体" w:eastAsia="宋体"/>
                <w:color w:val="auto"/>
                <w:szCs w:val="21"/>
              </w:rPr>
              <w:t>2</w:t>
            </w:r>
            <w:r>
              <w:rPr>
                <w:rFonts w:ascii="宋体" w:hAnsi="宋体" w:eastAsia="宋体"/>
                <w:color w:val="auto"/>
                <w:szCs w:val="21"/>
              </w:rPr>
              <w:t>3.9</w:t>
            </w:r>
          </w:p>
        </w:tc>
        <w:tc>
          <w:tcPr>
            <w:tcW w:w="956" w:type="dxa"/>
            <w:vAlign w:val="center"/>
          </w:tcPr>
          <w:p>
            <w:pPr>
              <w:jc w:val="center"/>
              <w:rPr>
                <w:rFonts w:ascii="宋体" w:hAnsi="宋体" w:eastAsia="宋体"/>
                <w:color w:val="auto"/>
                <w:szCs w:val="21"/>
              </w:rPr>
            </w:pPr>
            <w:r>
              <w:rPr>
                <w:rFonts w:hint="eastAsia" w:ascii="宋体" w:hAnsi="宋体" w:eastAsia="宋体"/>
                <w:color w:val="auto"/>
                <w:szCs w:val="21"/>
              </w:rPr>
              <w:t>4</w:t>
            </w:r>
            <w:r>
              <w:rPr>
                <w:rFonts w:ascii="宋体" w:hAnsi="宋体" w:eastAsia="宋体"/>
                <w:color w:val="auto"/>
                <w:szCs w:val="21"/>
              </w:rPr>
              <w:t>8.1</w:t>
            </w:r>
          </w:p>
        </w:tc>
        <w:tc>
          <w:tcPr>
            <w:tcW w:w="636" w:type="dxa"/>
            <w:vAlign w:val="center"/>
          </w:tcPr>
          <w:p>
            <w:pPr>
              <w:jc w:val="center"/>
              <w:rPr>
                <w:rFonts w:ascii="宋体" w:hAnsi="宋体" w:eastAsia="宋体"/>
                <w:color w:val="auto"/>
                <w:szCs w:val="21"/>
              </w:rPr>
            </w:pPr>
            <w:r>
              <w:rPr>
                <w:rFonts w:hint="eastAsia" w:ascii="宋体" w:hAnsi="宋体" w:eastAsia="宋体"/>
                <w:color w:val="auto"/>
                <w:szCs w:val="21"/>
              </w:rPr>
              <w:t>1</w:t>
            </w:r>
            <w:r>
              <w:rPr>
                <w:rFonts w:ascii="宋体" w:hAnsi="宋体" w:eastAsia="宋体"/>
                <w:color w:val="auto"/>
                <w:szCs w:val="21"/>
              </w:rPr>
              <w:t>9.7</w:t>
            </w:r>
          </w:p>
        </w:tc>
        <w:tc>
          <w:tcPr>
            <w:tcW w:w="853" w:type="dxa"/>
            <w:vAlign w:val="center"/>
          </w:tcPr>
          <w:p>
            <w:pPr>
              <w:jc w:val="center"/>
              <w:rPr>
                <w:rFonts w:ascii="宋体" w:hAnsi="宋体" w:eastAsia="宋体"/>
                <w:color w:val="auto"/>
                <w:szCs w:val="21"/>
              </w:rPr>
            </w:pPr>
            <w:r>
              <w:rPr>
                <w:rFonts w:hint="eastAsia" w:ascii="宋体" w:hAnsi="宋体" w:eastAsia="宋体"/>
                <w:color w:val="auto"/>
                <w:szCs w:val="21"/>
              </w:rPr>
              <w:t>3</w:t>
            </w:r>
            <w:r>
              <w:rPr>
                <w:rFonts w:ascii="宋体" w:hAnsi="宋体" w:eastAsia="宋体"/>
                <w:color w:val="auto"/>
                <w:szCs w:val="21"/>
              </w:rPr>
              <w:t>.78</w:t>
            </w:r>
          </w:p>
        </w:tc>
        <w:tc>
          <w:tcPr>
            <w:tcW w:w="850" w:type="dxa"/>
            <w:vAlign w:val="center"/>
          </w:tcPr>
          <w:p>
            <w:pPr>
              <w:jc w:val="center"/>
              <w:rPr>
                <w:rFonts w:ascii="宋体" w:hAnsi="宋体" w:eastAsia="宋体"/>
                <w:color w:val="auto"/>
                <w:szCs w:val="21"/>
              </w:rPr>
            </w:pPr>
            <w:r>
              <w:rPr>
                <w:rFonts w:hint="eastAsia" w:ascii="宋体" w:hAnsi="宋体" w:eastAsia="宋体"/>
                <w:color w:val="auto"/>
                <w:szCs w:val="21"/>
              </w:rPr>
              <w:t>0</w:t>
            </w:r>
            <w:r>
              <w:rPr>
                <w:rFonts w:ascii="宋体" w:hAnsi="宋体" w:eastAsia="宋体"/>
                <w:color w:val="auto"/>
                <w:szCs w:val="21"/>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6" w:type="dxa"/>
          </w:tcPr>
          <w:p>
            <w:pPr>
              <w:ind w:left="210" w:hanging="210" w:hangingChars="100"/>
              <w:rPr>
                <w:rFonts w:ascii="宋体" w:hAnsi="宋体" w:eastAsia="宋体"/>
                <w:color w:val="auto"/>
                <w:szCs w:val="21"/>
              </w:rPr>
            </w:pPr>
            <w:r>
              <w:rPr>
                <w:rFonts w:ascii="宋体" w:hAnsi="宋体" w:eastAsia="宋体"/>
                <w:color w:val="auto"/>
                <w:szCs w:val="21"/>
              </w:rPr>
              <w:t>3.</w:t>
            </w:r>
            <w:r>
              <w:rPr>
                <w:rFonts w:hint="eastAsia" w:ascii="宋体" w:hAnsi="宋体" w:eastAsia="宋体"/>
                <w:color w:val="auto"/>
                <w:szCs w:val="21"/>
              </w:rPr>
              <w:t>我能够通过多种方法和工具储存网络中的信息及内容</w:t>
            </w:r>
          </w:p>
        </w:tc>
        <w:tc>
          <w:tcPr>
            <w:tcW w:w="942" w:type="dxa"/>
            <w:vAlign w:val="center"/>
          </w:tcPr>
          <w:p>
            <w:pPr>
              <w:jc w:val="center"/>
              <w:rPr>
                <w:rFonts w:ascii="宋体" w:hAnsi="宋体" w:eastAsia="宋体"/>
                <w:color w:val="auto"/>
                <w:szCs w:val="21"/>
              </w:rPr>
            </w:pPr>
            <w:r>
              <w:rPr>
                <w:rFonts w:hint="eastAsia" w:ascii="宋体" w:hAnsi="宋体" w:eastAsia="宋体"/>
                <w:color w:val="auto"/>
                <w:szCs w:val="21"/>
              </w:rPr>
              <w:t>2</w:t>
            </w:r>
            <w:r>
              <w:rPr>
                <w:rFonts w:ascii="宋体" w:hAnsi="宋体" w:eastAsia="宋体"/>
                <w:color w:val="auto"/>
                <w:szCs w:val="21"/>
              </w:rPr>
              <w:t>.3</w:t>
            </w:r>
          </w:p>
        </w:tc>
        <w:tc>
          <w:tcPr>
            <w:tcW w:w="944" w:type="dxa"/>
            <w:vAlign w:val="center"/>
          </w:tcPr>
          <w:p>
            <w:pPr>
              <w:jc w:val="center"/>
              <w:rPr>
                <w:rFonts w:ascii="宋体" w:hAnsi="宋体" w:eastAsia="宋体"/>
                <w:color w:val="auto"/>
                <w:szCs w:val="21"/>
              </w:rPr>
            </w:pPr>
            <w:r>
              <w:rPr>
                <w:rFonts w:hint="eastAsia" w:ascii="宋体" w:hAnsi="宋体" w:eastAsia="宋体"/>
                <w:color w:val="auto"/>
                <w:szCs w:val="21"/>
              </w:rPr>
              <w:t>6</w:t>
            </w:r>
            <w:r>
              <w:rPr>
                <w:rFonts w:ascii="宋体" w:hAnsi="宋体" w:eastAsia="宋体"/>
                <w:color w:val="auto"/>
                <w:szCs w:val="21"/>
              </w:rPr>
              <w:t>.6</w:t>
            </w:r>
          </w:p>
        </w:tc>
        <w:tc>
          <w:tcPr>
            <w:tcW w:w="899" w:type="dxa"/>
            <w:vAlign w:val="center"/>
          </w:tcPr>
          <w:p>
            <w:pPr>
              <w:jc w:val="center"/>
              <w:rPr>
                <w:rFonts w:ascii="宋体" w:hAnsi="宋体" w:eastAsia="宋体"/>
                <w:color w:val="auto"/>
                <w:szCs w:val="21"/>
              </w:rPr>
            </w:pPr>
            <w:r>
              <w:rPr>
                <w:rFonts w:hint="eastAsia" w:ascii="宋体" w:hAnsi="宋体" w:eastAsia="宋体"/>
                <w:color w:val="auto"/>
                <w:szCs w:val="21"/>
              </w:rPr>
              <w:t>2</w:t>
            </w:r>
            <w:r>
              <w:rPr>
                <w:rFonts w:ascii="宋体" w:hAnsi="宋体" w:eastAsia="宋体"/>
                <w:color w:val="auto"/>
                <w:szCs w:val="21"/>
              </w:rPr>
              <w:t>3.1</w:t>
            </w:r>
          </w:p>
        </w:tc>
        <w:tc>
          <w:tcPr>
            <w:tcW w:w="956" w:type="dxa"/>
            <w:vAlign w:val="center"/>
          </w:tcPr>
          <w:p>
            <w:pPr>
              <w:jc w:val="center"/>
              <w:rPr>
                <w:rFonts w:ascii="宋体" w:hAnsi="宋体" w:eastAsia="宋体"/>
                <w:color w:val="auto"/>
                <w:szCs w:val="21"/>
              </w:rPr>
            </w:pPr>
            <w:r>
              <w:rPr>
                <w:rFonts w:hint="eastAsia" w:ascii="宋体" w:hAnsi="宋体" w:eastAsia="宋体"/>
                <w:color w:val="auto"/>
                <w:szCs w:val="21"/>
              </w:rPr>
              <w:t>5</w:t>
            </w:r>
            <w:r>
              <w:rPr>
                <w:rFonts w:ascii="宋体" w:hAnsi="宋体" w:eastAsia="宋体"/>
                <w:color w:val="auto"/>
                <w:szCs w:val="21"/>
              </w:rPr>
              <w:t>1.5</w:t>
            </w:r>
          </w:p>
        </w:tc>
        <w:tc>
          <w:tcPr>
            <w:tcW w:w="636" w:type="dxa"/>
            <w:vAlign w:val="center"/>
          </w:tcPr>
          <w:p>
            <w:pPr>
              <w:jc w:val="center"/>
              <w:rPr>
                <w:rFonts w:ascii="宋体" w:hAnsi="宋体" w:eastAsia="宋体"/>
                <w:color w:val="auto"/>
                <w:szCs w:val="21"/>
              </w:rPr>
            </w:pPr>
            <w:r>
              <w:rPr>
                <w:rFonts w:hint="eastAsia" w:ascii="宋体" w:hAnsi="宋体" w:eastAsia="宋体"/>
                <w:color w:val="auto"/>
                <w:szCs w:val="21"/>
              </w:rPr>
              <w:t>1</w:t>
            </w:r>
            <w:r>
              <w:rPr>
                <w:rFonts w:ascii="宋体" w:hAnsi="宋体" w:eastAsia="宋体"/>
                <w:color w:val="auto"/>
                <w:szCs w:val="21"/>
              </w:rPr>
              <w:t>6.5</w:t>
            </w:r>
          </w:p>
        </w:tc>
        <w:tc>
          <w:tcPr>
            <w:tcW w:w="853" w:type="dxa"/>
            <w:vAlign w:val="center"/>
          </w:tcPr>
          <w:p>
            <w:pPr>
              <w:jc w:val="center"/>
              <w:rPr>
                <w:rFonts w:ascii="宋体" w:hAnsi="宋体" w:eastAsia="宋体"/>
                <w:color w:val="auto"/>
                <w:szCs w:val="21"/>
              </w:rPr>
            </w:pPr>
            <w:r>
              <w:rPr>
                <w:rFonts w:hint="eastAsia" w:ascii="宋体" w:hAnsi="宋体" w:eastAsia="宋体"/>
                <w:color w:val="auto"/>
                <w:szCs w:val="21"/>
              </w:rPr>
              <w:t>3</w:t>
            </w:r>
            <w:r>
              <w:rPr>
                <w:rFonts w:ascii="宋体" w:hAnsi="宋体" w:eastAsia="宋体"/>
                <w:color w:val="auto"/>
                <w:szCs w:val="21"/>
              </w:rPr>
              <w:t>.73</w:t>
            </w:r>
          </w:p>
        </w:tc>
        <w:tc>
          <w:tcPr>
            <w:tcW w:w="850" w:type="dxa"/>
            <w:vAlign w:val="center"/>
          </w:tcPr>
          <w:p>
            <w:pPr>
              <w:jc w:val="center"/>
              <w:rPr>
                <w:rFonts w:ascii="宋体" w:hAnsi="宋体" w:eastAsia="宋体"/>
                <w:color w:val="auto"/>
                <w:szCs w:val="21"/>
              </w:rPr>
            </w:pPr>
            <w:r>
              <w:rPr>
                <w:rFonts w:hint="eastAsia" w:ascii="宋体" w:hAnsi="宋体" w:eastAsia="宋体"/>
                <w:color w:val="auto"/>
                <w:szCs w:val="21"/>
              </w:rPr>
              <w:t>0</w:t>
            </w:r>
            <w:r>
              <w:rPr>
                <w:rFonts w:ascii="宋体" w:hAnsi="宋体" w:eastAsia="宋体"/>
                <w:color w:val="auto"/>
                <w:szCs w:val="21"/>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6" w:type="dxa"/>
          </w:tcPr>
          <w:p>
            <w:pPr>
              <w:ind w:left="210" w:hanging="210" w:hangingChars="100"/>
              <w:rPr>
                <w:rFonts w:ascii="宋体" w:hAnsi="宋体" w:eastAsia="宋体"/>
                <w:color w:val="auto"/>
                <w:szCs w:val="21"/>
              </w:rPr>
            </w:pPr>
            <w:r>
              <w:rPr>
                <w:rFonts w:hint="eastAsia" w:ascii="宋体" w:hAnsi="宋体" w:eastAsia="宋体"/>
                <w:color w:val="auto"/>
                <w:szCs w:val="21"/>
              </w:rPr>
              <w:t>4</w:t>
            </w:r>
            <w:r>
              <w:rPr>
                <w:rFonts w:ascii="宋体" w:hAnsi="宋体" w:eastAsia="宋体"/>
                <w:color w:val="auto"/>
                <w:szCs w:val="21"/>
              </w:rPr>
              <w:t>.</w:t>
            </w:r>
            <w:r>
              <w:rPr>
                <w:rFonts w:hint="eastAsia" w:ascii="宋体" w:hAnsi="宋体" w:eastAsia="宋体"/>
                <w:color w:val="auto"/>
                <w:szCs w:val="21"/>
              </w:rPr>
              <w:t>我能够理解网络中的信息与内容</w:t>
            </w:r>
          </w:p>
        </w:tc>
        <w:tc>
          <w:tcPr>
            <w:tcW w:w="942" w:type="dxa"/>
            <w:vAlign w:val="center"/>
          </w:tcPr>
          <w:p>
            <w:pPr>
              <w:jc w:val="center"/>
              <w:rPr>
                <w:rFonts w:ascii="宋体" w:hAnsi="宋体" w:eastAsia="宋体"/>
                <w:color w:val="auto"/>
                <w:szCs w:val="21"/>
              </w:rPr>
            </w:pPr>
            <w:r>
              <w:rPr>
                <w:rFonts w:hint="eastAsia" w:ascii="宋体" w:hAnsi="宋体" w:eastAsia="宋体"/>
                <w:color w:val="auto"/>
                <w:szCs w:val="21"/>
              </w:rPr>
              <w:t>1</w:t>
            </w:r>
            <w:r>
              <w:rPr>
                <w:rFonts w:ascii="宋体" w:hAnsi="宋体" w:eastAsia="宋体"/>
                <w:color w:val="auto"/>
                <w:szCs w:val="21"/>
              </w:rPr>
              <w:t>.5</w:t>
            </w:r>
          </w:p>
        </w:tc>
        <w:tc>
          <w:tcPr>
            <w:tcW w:w="944" w:type="dxa"/>
            <w:vAlign w:val="center"/>
          </w:tcPr>
          <w:p>
            <w:pPr>
              <w:jc w:val="center"/>
              <w:rPr>
                <w:rFonts w:ascii="宋体" w:hAnsi="宋体" w:eastAsia="宋体"/>
                <w:color w:val="auto"/>
                <w:szCs w:val="21"/>
              </w:rPr>
            </w:pPr>
            <w:r>
              <w:rPr>
                <w:rFonts w:hint="eastAsia" w:ascii="宋体" w:hAnsi="宋体" w:eastAsia="宋体"/>
                <w:color w:val="auto"/>
                <w:szCs w:val="21"/>
              </w:rPr>
              <w:t>6</w:t>
            </w:r>
            <w:r>
              <w:rPr>
                <w:rFonts w:ascii="宋体" w:hAnsi="宋体" w:eastAsia="宋体"/>
                <w:color w:val="auto"/>
                <w:szCs w:val="21"/>
              </w:rPr>
              <w:t>.6</w:t>
            </w:r>
          </w:p>
        </w:tc>
        <w:tc>
          <w:tcPr>
            <w:tcW w:w="899" w:type="dxa"/>
            <w:vAlign w:val="center"/>
          </w:tcPr>
          <w:p>
            <w:pPr>
              <w:jc w:val="center"/>
              <w:rPr>
                <w:rFonts w:ascii="宋体" w:hAnsi="宋体" w:eastAsia="宋体"/>
                <w:color w:val="auto"/>
                <w:szCs w:val="21"/>
              </w:rPr>
            </w:pPr>
            <w:r>
              <w:rPr>
                <w:rFonts w:hint="eastAsia" w:ascii="宋体" w:hAnsi="宋体" w:eastAsia="宋体"/>
                <w:color w:val="auto"/>
                <w:szCs w:val="21"/>
              </w:rPr>
              <w:t>2</w:t>
            </w:r>
            <w:r>
              <w:rPr>
                <w:rFonts w:ascii="宋体" w:hAnsi="宋体" w:eastAsia="宋体"/>
                <w:color w:val="auto"/>
                <w:szCs w:val="21"/>
              </w:rPr>
              <w:t>3.9</w:t>
            </w:r>
          </w:p>
        </w:tc>
        <w:tc>
          <w:tcPr>
            <w:tcW w:w="956" w:type="dxa"/>
            <w:vAlign w:val="center"/>
          </w:tcPr>
          <w:p>
            <w:pPr>
              <w:jc w:val="center"/>
              <w:rPr>
                <w:rFonts w:ascii="宋体" w:hAnsi="宋体" w:eastAsia="宋体"/>
                <w:color w:val="auto"/>
                <w:szCs w:val="21"/>
              </w:rPr>
            </w:pPr>
            <w:r>
              <w:rPr>
                <w:rFonts w:hint="eastAsia" w:ascii="宋体" w:hAnsi="宋体" w:eastAsia="宋体"/>
                <w:color w:val="auto"/>
                <w:szCs w:val="21"/>
              </w:rPr>
              <w:t>5</w:t>
            </w:r>
            <w:r>
              <w:rPr>
                <w:rFonts w:ascii="宋体" w:hAnsi="宋体" w:eastAsia="宋体"/>
                <w:color w:val="auto"/>
                <w:szCs w:val="21"/>
              </w:rPr>
              <w:t>2.1</w:t>
            </w:r>
          </w:p>
        </w:tc>
        <w:tc>
          <w:tcPr>
            <w:tcW w:w="636" w:type="dxa"/>
            <w:vAlign w:val="center"/>
          </w:tcPr>
          <w:p>
            <w:pPr>
              <w:jc w:val="center"/>
              <w:rPr>
                <w:rFonts w:ascii="宋体" w:hAnsi="宋体" w:eastAsia="宋体"/>
                <w:color w:val="auto"/>
                <w:szCs w:val="21"/>
              </w:rPr>
            </w:pPr>
            <w:r>
              <w:rPr>
                <w:rFonts w:hint="eastAsia" w:ascii="宋体" w:hAnsi="宋体" w:eastAsia="宋体"/>
                <w:color w:val="auto"/>
                <w:szCs w:val="21"/>
              </w:rPr>
              <w:t>1</w:t>
            </w:r>
            <w:r>
              <w:rPr>
                <w:rFonts w:ascii="宋体" w:hAnsi="宋体" w:eastAsia="宋体"/>
                <w:color w:val="auto"/>
                <w:szCs w:val="21"/>
              </w:rPr>
              <w:t>6.0</w:t>
            </w:r>
          </w:p>
        </w:tc>
        <w:tc>
          <w:tcPr>
            <w:tcW w:w="853" w:type="dxa"/>
            <w:vAlign w:val="center"/>
          </w:tcPr>
          <w:p>
            <w:pPr>
              <w:jc w:val="center"/>
              <w:rPr>
                <w:rFonts w:ascii="宋体" w:hAnsi="宋体" w:eastAsia="宋体"/>
                <w:color w:val="auto"/>
                <w:szCs w:val="21"/>
              </w:rPr>
            </w:pPr>
            <w:r>
              <w:rPr>
                <w:rFonts w:hint="eastAsia" w:ascii="宋体" w:hAnsi="宋体" w:eastAsia="宋体"/>
                <w:color w:val="auto"/>
                <w:szCs w:val="21"/>
              </w:rPr>
              <w:t>3</w:t>
            </w:r>
            <w:r>
              <w:rPr>
                <w:rFonts w:ascii="宋体" w:hAnsi="宋体" w:eastAsia="宋体"/>
                <w:color w:val="auto"/>
                <w:szCs w:val="21"/>
              </w:rPr>
              <w:t>.74</w:t>
            </w:r>
          </w:p>
        </w:tc>
        <w:tc>
          <w:tcPr>
            <w:tcW w:w="850" w:type="dxa"/>
            <w:vAlign w:val="center"/>
          </w:tcPr>
          <w:p>
            <w:pPr>
              <w:jc w:val="center"/>
              <w:rPr>
                <w:rFonts w:ascii="宋体" w:hAnsi="宋体" w:eastAsia="宋体"/>
                <w:color w:val="auto"/>
                <w:szCs w:val="21"/>
              </w:rPr>
            </w:pPr>
            <w:r>
              <w:rPr>
                <w:rFonts w:hint="eastAsia" w:ascii="宋体" w:hAnsi="宋体" w:eastAsia="宋体"/>
                <w:color w:val="auto"/>
                <w:szCs w:val="21"/>
              </w:rPr>
              <w:t>0</w:t>
            </w:r>
            <w:r>
              <w:rPr>
                <w:rFonts w:ascii="宋体" w:hAnsi="宋体" w:eastAsia="宋体"/>
                <w:color w:val="auto"/>
                <w:szCs w:val="21"/>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6" w:type="dxa"/>
          </w:tcPr>
          <w:p>
            <w:pPr>
              <w:ind w:left="210" w:hanging="210" w:hangingChars="100"/>
              <w:rPr>
                <w:rFonts w:ascii="宋体" w:hAnsi="宋体" w:eastAsia="宋体"/>
                <w:color w:val="auto"/>
                <w:szCs w:val="21"/>
              </w:rPr>
            </w:pPr>
            <w:r>
              <w:rPr>
                <w:rFonts w:hint="eastAsia" w:ascii="宋体" w:hAnsi="宋体" w:eastAsia="宋体"/>
                <w:color w:val="auto"/>
                <w:szCs w:val="21"/>
              </w:rPr>
              <w:t>5</w:t>
            </w:r>
            <w:r>
              <w:rPr>
                <w:rFonts w:ascii="宋体" w:hAnsi="宋体" w:eastAsia="宋体"/>
                <w:color w:val="auto"/>
                <w:szCs w:val="21"/>
              </w:rPr>
              <w:t>.我能够有效地评估网络中的信息与内容</w:t>
            </w:r>
          </w:p>
        </w:tc>
        <w:tc>
          <w:tcPr>
            <w:tcW w:w="942" w:type="dxa"/>
            <w:vAlign w:val="center"/>
          </w:tcPr>
          <w:p>
            <w:pPr>
              <w:jc w:val="center"/>
              <w:rPr>
                <w:rFonts w:ascii="宋体" w:hAnsi="宋体" w:eastAsia="宋体"/>
                <w:color w:val="auto"/>
                <w:szCs w:val="21"/>
              </w:rPr>
            </w:pPr>
            <w:r>
              <w:rPr>
                <w:rFonts w:hint="eastAsia" w:ascii="宋体" w:hAnsi="宋体" w:eastAsia="宋体"/>
                <w:color w:val="auto"/>
                <w:szCs w:val="21"/>
              </w:rPr>
              <w:t>2</w:t>
            </w:r>
            <w:r>
              <w:rPr>
                <w:rFonts w:ascii="宋体" w:hAnsi="宋体" w:eastAsia="宋体"/>
                <w:color w:val="auto"/>
                <w:szCs w:val="21"/>
              </w:rPr>
              <w:t>.4</w:t>
            </w:r>
          </w:p>
        </w:tc>
        <w:tc>
          <w:tcPr>
            <w:tcW w:w="944" w:type="dxa"/>
            <w:vAlign w:val="center"/>
          </w:tcPr>
          <w:p>
            <w:pPr>
              <w:jc w:val="center"/>
              <w:rPr>
                <w:rFonts w:ascii="宋体" w:hAnsi="宋体" w:eastAsia="宋体"/>
                <w:color w:val="auto"/>
                <w:szCs w:val="21"/>
              </w:rPr>
            </w:pPr>
            <w:r>
              <w:rPr>
                <w:rFonts w:ascii="宋体" w:hAnsi="宋体" w:eastAsia="宋体"/>
                <w:color w:val="auto"/>
                <w:szCs w:val="21"/>
              </w:rPr>
              <w:t>6.0</w:t>
            </w:r>
          </w:p>
        </w:tc>
        <w:tc>
          <w:tcPr>
            <w:tcW w:w="899" w:type="dxa"/>
            <w:vAlign w:val="center"/>
          </w:tcPr>
          <w:p>
            <w:pPr>
              <w:jc w:val="center"/>
              <w:rPr>
                <w:rFonts w:ascii="宋体" w:hAnsi="宋体" w:eastAsia="宋体"/>
                <w:color w:val="auto"/>
                <w:szCs w:val="21"/>
              </w:rPr>
            </w:pPr>
            <w:r>
              <w:rPr>
                <w:rFonts w:hint="eastAsia" w:ascii="宋体" w:hAnsi="宋体" w:eastAsia="宋体"/>
                <w:color w:val="auto"/>
                <w:szCs w:val="21"/>
              </w:rPr>
              <w:t>2</w:t>
            </w:r>
            <w:r>
              <w:rPr>
                <w:rFonts w:ascii="宋体" w:hAnsi="宋体" w:eastAsia="宋体"/>
                <w:color w:val="auto"/>
                <w:szCs w:val="21"/>
              </w:rPr>
              <w:t>3.3</w:t>
            </w:r>
          </w:p>
        </w:tc>
        <w:tc>
          <w:tcPr>
            <w:tcW w:w="956" w:type="dxa"/>
            <w:vAlign w:val="center"/>
          </w:tcPr>
          <w:p>
            <w:pPr>
              <w:jc w:val="center"/>
              <w:rPr>
                <w:rFonts w:ascii="宋体" w:hAnsi="宋体" w:eastAsia="宋体"/>
                <w:color w:val="auto"/>
                <w:szCs w:val="21"/>
              </w:rPr>
            </w:pPr>
            <w:r>
              <w:rPr>
                <w:rFonts w:hint="eastAsia" w:ascii="宋体" w:hAnsi="宋体" w:eastAsia="宋体"/>
                <w:color w:val="auto"/>
                <w:szCs w:val="21"/>
              </w:rPr>
              <w:t>5</w:t>
            </w:r>
            <w:r>
              <w:rPr>
                <w:rFonts w:ascii="宋体" w:hAnsi="宋体" w:eastAsia="宋体"/>
                <w:color w:val="auto"/>
                <w:szCs w:val="21"/>
              </w:rPr>
              <w:t>3.6</w:t>
            </w:r>
          </w:p>
        </w:tc>
        <w:tc>
          <w:tcPr>
            <w:tcW w:w="636" w:type="dxa"/>
            <w:vAlign w:val="center"/>
          </w:tcPr>
          <w:p>
            <w:pPr>
              <w:jc w:val="center"/>
              <w:rPr>
                <w:rFonts w:ascii="宋体" w:hAnsi="宋体" w:eastAsia="宋体"/>
                <w:color w:val="auto"/>
                <w:szCs w:val="21"/>
              </w:rPr>
            </w:pPr>
            <w:r>
              <w:rPr>
                <w:rFonts w:hint="eastAsia" w:ascii="宋体" w:hAnsi="宋体" w:eastAsia="宋体"/>
                <w:color w:val="auto"/>
                <w:szCs w:val="21"/>
              </w:rPr>
              <w:t>1</w:t>
            </w:r>
            <w:r>
              <w:rPr>
                <w:rFonts w:ascii="宋体" w:hAnsi="宋体" w:eastAsia="宋体"/>
                <w:color w:val="auto"/>
                <w:szCs w:val="21"/>
              </w:rPr>
              <w:t>4.7</w:t>
            </w:r>
          </w:p>
        </w:tc>
        <w:tc>
          <w:tcPr>
            <w:tcW w:w="853" w:type="dxa"/>
            <w:vAlign w:val="center"/>
          </w:tcPr>
          <w:p>
            <w:pPr>
              <w:jc w:val="center"/>
              <w:rPr>
                <w:rFonts w:ascii="宋体" w:hAnsi="宋体" w:eastAsia="宋体"/>
                <w:color w:val="auto"/>
                <w:szCs w:val="21"/>
              </w:rPr>
            </w:pPr>
            <w:r>
              <w:rPr>
                <w:rFonts w:hint="eastAsia" w:ascii="宋体" w:hAnsi="宋体" w:eastAsia="宋体"/>
                <w:color w:val="auto"/>
                <w:szCs w:val="21"/>
              </w:rPr>
              <w:t>3</w:t>
            </w:r>
            <w:r>
              <w:rPr>
                <w:rFonts w:ascii="宋体" w:hAnsi="宋体" w:eastAsia="宋体"/>
                <w:color w:val="auto"/>
                <w:szCs w:val="21"/>
              </w:rPr>
              <w:t>.72</w:t>
            </w:r>
          </w:p>
        </w:tc>
        <w:tc>
          <w:tcPr>
            <w:tcW w:w="850" w:type="dxa"/>
            <w:vAlign w:val="center"/>
          </w:tcPr>
          <w:p>
            <w:pPr>
              <w:jc w:val="center"/>
              <w:rPr>
                <w:rFonts w:ascii="宋体" w:hAnsi="宋体" w:eastAsia="宋体"/>
                <w:color w:val="auto"/>
                <w:szCs w:val="21"/>
              </w:rPr>
            </w:pPr>
            <w:r>
              <w:rPr>
                <w:rFonts w:hint="eastAsia" w:ascii="宋体" w:hAnsi="宋体" w:eastAsia="宋体"/>
                <w:color w:val="auto"/>
                <w:szCs w:val="21"/>
              </w:rPr>
              <w:t>0</w:t>
            </w:r>
            <w:r>
              <w:rPr>
                <w:rFonts w:ascii="宋体" w:hAnsi="宋体" w:eastAsia="宋体"/>
                <w:color w:val="auto"/>
                <w:szCs w:val="21"/>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6" w:type="dxa"/>
          </w:tcPr>
          <w:p>
            <w:pPr>
              <w:ind w:left="210" w:hanging="210" w:hangingChars="100"/>
              <w:rPr>
                <w:rFonts w:ascii="宋体" w:hAnsi="宋体" w:eastAsia="宋体"/>
                <w:color w:val="auto"/>
                <w:szCs w:val="21"/>
              </w:rPr>
            </w:pPr>
            <w:r>
              <w:rPr>
                <w:rFonts w:hint="eastAsia" w:ascii="宋体" w:hAnsi="宋体" w:eastAsia="宋体"/>
                <w:color w:val="auto"/>
                <w:szCs w:val="21"/>
              </w:rPr>
              <w:t>6</w:t>
            </w:r>
            <w:r>
              <w:rPr>
                <w:rFonts w:ascii="宋体" w:hAnsi="宋体" w:eastAsia="宋体"/>
                <w:color w:val="auto"/>
                <w:szCs w:val="21"/>
              </w:rPr>
              <w:t>.</w:t>
            </w:r>
            <w:r>
              <w:rPr>
                <w:rFonts w:hint="eastAsia" w:ascii="宋体" w:hAnsi="宋体" w:eastAsia="宋体"/>
                <w:color w:val="auto"/>
                <w:szCs w:val="21"/>
              </w:rPr>
              <w:t>我能够综合信息及内容，并将其组织形成有机的整体</w:t>
            </w:r>
          </w:p>
        </w:tc>
        <w:tc>
          <w:tcPr>
            <w:tcW w:w="942" w:type="dxa"/>
            <w:vAlign w:val="center"/>
          </w:tcPr>
          <w:p>
            <w:pPr>
              <w:jc w:val="center"/>
              <w:rPr>
                <w:rFonts w:ascii="宋体" w:hAnsi="宋体" w:eastAsia="宋体"/>
                <w:color w:val="auto"/>
                <w:szCs w:val="21"/>
              </w:rPr>
            </w:pPr>
            <w:r>
              <w:rPr>
                <w:rFonts w:ascii="宋体" w:hAnsi="宋体" w:eastAsia="宋体"/>
                <w:color w:val="auto"/>
                <w:szCs w:val="21"/>
              </w:rPr>
              <w:t>2.3</w:t>
            </w:r>
          </w:p>
        </w:tc>
        <w:tc>
          <w:tcPr>
            <w:tcW w:w="944" w:type="dxa"/>
            <w:vAlign w:val="center"/>
          </w:tcPr>
          <w:p>
            <w:pPr>
              <w:jc w:val="center"/>
              <w:rPr>
                <w:rFonts w:ascii="宋体" w:hAnsi="宋体" w:eastAsia="宋体"/>
                <w:color w:val="auto"/>
                <w:szCs w:val="21"/>
              </w:rPr>
            </w:pPr>
            <w:r>
              <w:rPr>
                <w:rFonts w:hint="eastAsia" w:ascii="宋体" w:hAnsi="宋体" w:eastAsia="宋体"/>
                <w:color w:val="auto"/>
                <w:szCs w:val="21"/>
              </w:rPr>
              <w:t>9</w:t>
            </w:r>
            <w:r>
              <w:rPr>
                <w:rFonts w:ascii="宋体" w:hAnsi="宋体" w:eastAsia="宋体"/>
                <w:color w:val="auto"/>
                <w:szCs w:val="21"/>
              </w:rPr>
              <w:t>.4</w:t>
            </w:r>
          </w:p>
        </w:tc>
        <w:tc>
          <w:tcPr>
            <w:tcW w:w="899" w:type="dxa"/>
            <w:vAlign w:val="center"/>
          </w:tcPr>
          <w:p>
            <w:pPr>
              <w:jc w:val="center"/>
              <w:rPr>
                <w:rFonts w:ascii="宋体" w:hAnsi="宋体" w:eastAsia="宋体"/>
                <w:color w:val="auto"/>
                <w:szCs w:val="21"/>
              </w:rPr>
            </w:pPr>
            <w:r>
              <w:rPr>
                <w:rFonts w:hint="eastAsia" w:ascii="宋体" w:hAnsi="宋体" w:eastAsia="宋体"/>
                <w:color w:val="auto"/>
                <w:szCs w:val="21"/>
              </w:rPr>
              <w:t>2</w:t>
            </w:r>
            <w:r>
              <w:rPr>
                <w:rFonts w:ascii="宋体" w:hAnsi="宋体" w:eastAsia="宋体"/>
                <w:color w:val="auto"/>
                <w:szCs w:val="21"/>
              </w:rPr>
              <w:t>3.7</w:t>
            </w:r>
          </w:p>
        </w:tc>
        <w:tc>
          <w:tcPr>
            <w:tcW w:w="956" w:type="dxa"/>
            <w:vAlign w:val="center"/>
          </w:tcPr>
          <w:p>
            <w:pPr>
              <w:jc w:val="center"/>
              <w:rPr>
                <w:rFonts w:ascii="宋体" w:hAnsi="宋体" w:eastAsia="宋体"/>
                <w:color w:val="auto"/>
                <w:szCs w:val="21"/>
              </w:rPr>
            </w:pPr>
            <w:r>
              <w:rPr>
                <w:rFonts w:ascii="宋体" w:hAnsi="宋体" w:eastAsia="宋体"/>
                <w:color w:val="auto"/>
                <w:szCs w:val="21"/>
              </w:rPr>
              <w:t>50.2</w:t>
            </w:r>
          </w:p>
        </w:tc>
        <w:tc>
          <w:tcPr>
            <w:tcW w:w="636" w:type="dxa"/>
            <w:vAlign w:val="center"/>
          </w:tcPr>
          <w:p>
            <w:pPr>
              <w:jc w:val="center"/>
              <w:rPr>
                <w:rFonts w:ascii="宋体" w:hAnsi="宋体" w:eastAsia="宋体"/>
                <w:color w:val="auto"/>
                <w:szCs w:val="21"/>
              </w:rPr>
            </w:pPr>
            <w:r>
              <w:rPr>
                <w:rFonts w:hint="eastAsia" w:ascii="宋体" w:hAnsi="宋体" w:eastAsia="宋体"/>
                <w:color w:val="auto"/>
                <w:szCs w:val="21"/>
              </w:rPr>
              <w:t>1</w:t>
            </w:r>
            <w:r>
              <w:rPr>
                <w:rFonts w:ascii="宋体" w:hAnsi="宋体" w:eastAsia="宋体"/>
                <w:color w:val="auto"/>
                <w:szCs w:val="21"/>
              </w:rPr>
              <w:t>4.5</w:t>
            </w:r>
          </w:p>
        </w:tc>
        <w:tc>
          <w:tcPr>
            <w:tcW w:w="853" w:type="dxa"/>
            <w:vAlign w:val="center"/>
          </w:tcPr>
          <w:p>
            <w:pPr>
              <w:jc w:val="center"/>
              <w:rPr>
                <w:rFonts w:ascii="宋体" w:hAnsi="宋体" w:eastAsia="宋体"/>
                <w:color w:val="auto"/>
                <w:szCs w:val="21"/>
              </w:rPr>
            </w:pPr>
            <w:r>
              <w:rPr>
                <w:rFonts w:hint="eastAsia" w:ascii="宋体" w:hAnsi="宋体" w:eastAsia="宋体"/>
                <w:color w:val="auto"/>
                <w:szCs w:val="21"/>
              </w:rPr>
              <w:t>3</w:t>
            </w:r>
            <w:r>
              <w:rPr>
                <w:rFonts w:ascii="宋体" w:hAnsi="宋体" w:eastAsia="宋体"/>
                <w:color w:val="auto"/>
                <w:szCs w:val="21"/>
              </w:rPr>
              <w:t>.65</w:t>
            </w:r>
          </w:p>
        </w:tc>
        <w:tc>
          <w:tcPr>
            <w:tcW w:w="850" w:type="dxa"/>
            <w:vAlign w:val="center"/>
          </w:tcPr>
          <w:p>
            <w:pPr>
              <w:jc w:val="center"/>
              <w:rPr>
                <w:rFonts w:ascii="宋体" w:hAnsi="宋体" w:eastAsia="宋体"/>
                <w:color w:val="auto"/>
                <w:szCs w:val="21"/>
              </w:rPr>
            </w:pPr>
            <w:r>
              <w:rPr>
                <w:rFonts w:hint="eastAsia" w:ascii="宋体" w:hAnsi="宋体" w:eastAsia="宋体"/>
                <w:color w:val="auto"/>
                <w:szCs w:val="21"/>
              </w:rPr>
              <w:t>0</w:t>
            </w:r>
            <w:r>
              <w:rPr>
                <w:rFonts w:ascii="宋体" w:hAnsi="宋体" w:eastAsia="宋体"/>
                <w:color w:val="auto"/>
                <w:szCs w:val="21"/>
              </w:rPr>
              <w:t>.92</w:t>
            </w:r>
          </w:p>
        </w:tc>
      </w:tr>
      <w:bookmarkEnd w:id="46"/>
    </w:tbl>
    <w:p>
      <w:pPr>
        <w:keepNext w:val="0"/>
        <w:keepLines w:val="0"/>
        <w:pageBreakBefore w:val="0"/>
        <w:widowControl w:val="0"/>
        <w:kinsoku/>
        <w:wordWrap/>
        <w:overflowPunct/>
        <w:topLinePunct w:val="0"/>
        <w:autoSpaceDE w:val="0"/>
        <w:autoSpaceDN w:val="0"/>
        <w:bidi w:val="0"/>
        <w:adjustRightInd w:val="0"/>
        <w:snapToGrid/>
        <w:spacing w:line="400" w:lineRule="exact"/>
        <w:ind w:firstLine="482" w:firstLineChars="200"/>
        <w:textAlignment w:val="auto"/>
        <w:rPr>
          <w:rFonts w:ascii="宋体" w:hAnsi="宋体" w:eastAsia="宋体"/>
          <w:b/>
          <w:bCs/>
          <w:color w:val="auto"/>
          <w:sz w:val="24"/>
          <w:szCs w:val="24"/>
        </w:rPr>
      </w:pPr>
      <w:bookmarkStart w:id="48" w:name="_Hlk148802624"/>
      <w:r>
        <w:rPr>
          <w:rFonts w:hint="eastAsia" w:ascii="宋体" w:hAnsi="宋体" w:eastAsia="宋体"/>
          <w:b/>
          <w:bCs/>
          <w:color w:val="auto"/>
          <w:sz w:val="24"/>
          <w:szCs w:val="24"/>
        </w:rPr>
        <w:t>7</w:t>
      </w:r>
      <w:r>
        <w:rPr>
          <w:rFonts w:ascii="宋体" w:hAnsi="宋体" w:eastAsia="宋体"/>
          <w:b/>
          <w:bCs/>
          <w:color w:val="auto"/>
          <w:sz w:val="24"/>
          <w:szCs w:val="24"/>
        </w:rPr>
        <w:t xml:space="preserve">. </w:t>
      </w:r>
      <w:r>
        <w:rPr>
          <w:rFonts w:hint="eastAsia" w:ascii="宋体" w:hAnsi="宋体" w:eastAsia="宋体"/>
          <w:b/>
          <w:bCs/>
          <w:color w:val="auto"/>
          <w:sz w:val="24"/>
          <w:szCs w:val="24"/>
        </w:rPr>
        <w:t>知识生产与社会化参与</w:t>
      </w:r>
      <w:bookmarkEnd w:id="48"/>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ascii="宋体" w:hAnsi="宋体" w:eastAsia="宋体" w:cs="Times New Roman"/>
          <w:color w:val="auto"/>
          <w:kern w:val="0"/>
          <w:sz w:val="24"/>
          <w:szCs w:val="24"/>
        </w:rPr>
      </w:pPr>
      <w:r>
        <w:rPr>
          <w:rFonts w:hint="eastAsia" w:ascii="宋体" w:hAnsi="宋体" w:eastAsia="宋体"/>
          <w:color w:val="auto"/>
          <w:sz w:val="24"/>
          <w:szCs w:val="24"/>
        </w:rPr>
        <w:t>在知识生产与社会化参与方面，</w:t>
      </w:r>
      <w:r>
        <w:rPr>
          <w:rFonts w:hint="eastAsia" w:ascii="宋体" w:hAnsi="宋体" w:eastAsia="宋体" w:cs="Times New Roman"/>
          <w:color w:val="auto"/>
          <w:kern w:val="0"/>
          <w:sz w:val="24"/>
          <w:szCs w:val="24"/>
        </w:rPr>
        <w:t>问卷设置了</w:t>
      </w:r>
      <w:r>
        <w:rPr>
          <w:rFonts w:ascii="宋体" w:hAnsi="宋体" w:eastAsia="宋体" w:cs="Times New Roman"/>
          <w:color w:val="auto"/>
          <w:kern w:val="0"/>
          <w:sz w:val="24"/>
          <w:szCs w:val="24"/>
        </w:rPr>
        <w:t>6道小题对学生</w:t>
      </w:r>
      <w:r>
        <w:rPr>
          <w:rFonts w:hint="eastAsia" w:ascii="宋体" w:hAnsi="宋体" w:eastAsia="宋体" w:cs="Times New Roman"/>
          <w:color w:val="auto"/>
          <w:kern w:val="0"/>
          <w:sz w:val="24"/>
          <w:szCs w:val="24"/>
        </w:rPr>
        <w:t>的</w:t>
      </w:r>
      <w:r>
        <w:rPr>
          <w:rFonts w:hint="eastAsia" w:ascii="宋体" w:hAnsi="宋体" w:eastAsia="宋体"/>
          <w:color w:val="auto"/>
          <w:sz w:val="24"/>
          <w:szCs w:val="24"/>
        </w:rPr>
        <w:t>知识生产与社会化参与</w:t>
      </w:r>
      <w:r>
        <w:rPr>
          <w:rFonts w:ascii="宋体" w:hAnsi="宋体" w:eastAsia="宋体" w:cs="Times New Roman"/>
          <w:color w:val="auto"/>
          <w:kern w:val="0"/>
          <w:sz w:val="24"/>
          <w:szCs w:val="24"/>
        </w:rPr>
        <w:t>情况进行调查。</w:t>
      </w:r>
      <w:r>
        <w:rPr>
          <w:rFonts w:hint="eastAsia" w:ascii="宋体" w:hAnsi="宋体" w:eastAsia="宋体" w:cs="Times New Roman"/>
          <w:color w:val="auto"/>
          <w:kern w:val="0"/>
          <w:sz w:val="24"/>
          <w:szCs w:val="24"/>
        </w:rPr>
        <w:t>如表8</w:t>
      </w:r>
      <w:r>
        <w:rPr>
          <w:rFonts w:ascii="宋体" w:hAnsi="宋体" w:eastAsia="宋体" w:cs="Times New Roman"/>
          <w:color w:val="auto"/>
          <w:kern w:val="0"/>
          <w:sz w:val="24"/>
          <w:szCs w:val="24"/>
        </w:rPr>
        <w:t>所示，</w:t>
      </w:r>
      <w:r>
        <w:rPr>
          <w:rFonts w:hint="eastAsia" w:ascii="宋体" w:hAnsi="宋体" w:eastAsia="宋体" w:cs="Times New Roman"/>
          <w:color w:val="auto"/>
          <w:kern w:val="0"/>
          <w:sz w:val="24"/>
          <w:szCs w:val="24"/>
        </w:rPr>
        <w:t>调查样本在各题上的得分均值都较低（低于</w:t>
      </w:r>
      <w:r>
        <w:rPr>
          <w:rFonts w:ascii="宋体" w:hAnsi="宋体" w:eastAsia="宋体" w:cs="Times New Roman"/>
          <w:color w:val="auto"/>
          <w:kern w:val="0"/>
          <w:sz w:val="24"/>
          <w:szCs w:val="24"/>
        </w:rPr>
        <w:t>4分），表明</w:t>
      </w:r>
      <w:r>
        <w:rPr>
          <w:rFonts w:hint="eastAsia" w:ascii="宋体" w:hAnsi="宋体" w:eastAsia="宋体" w:cs="Times New Roman"/>
          <w:color w:val="auto"/>
          <w:kern w:val="0"/>
          <w:sz w:val="24"/>
          <w:szCs w:val="24"/>
        </w:rPr>
        <w:t>农村高职生利用网络进行知识生产和参与社会活动频率相对较低，且很少持续关注自己和他人发布的信息内容</w:t>
      </w:r>
      <w:r>
        <w:rPr>
          <w:rFonts w:ascii="宋体" w:hAnsi="宋体" w:eastAsia="宋体" w:cs="Times New Roman"/>
          <w:color w:val="auto"/>
          <w:kern w:val="0"/>
          <w:sz w:val="24"/>
          <w:szCs w:val="24"/>
        </w:rPr>
        <w:t>。</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center"/>
        <w:textAlignment w:val="auto"/>
        <w:rPr>
          <w:rFonts w:ascii="黑体" w:hAnsi="黑体" w:eastAsia="黑体" w:cs="Times New Roman"/>
          <w:b/>
          <w:bCs/>
          <w:color w:val="auto"/>
          <w:kern w:val="0"/>
          <w:szCs w:val="21"/>
        </w:rPr>
      </w:pPr>
      <w:r>
        <w:rPr>
          <w:rFonts w:hint="eastAsia" w:ascii="黑体" w:hAnsi="黑体" w:eastAsia="黑体" w:cs="黑体"/>
          <w:color w:val="auto"/>
          <w:kern w:val="0"/>
          <w:szCs w:val="21"/>
        </w:rPr>
        <w:t xml:space="preserve">表8 </w:t>
      </w:r>
      <w:bookmarkStart w:id="49" w:name="_Hlk147919207"/>
      <w:r>
        <w:rPr>
          <w:rFonts w:hint="eastAsia" w:ascii="黑体" w:hAnsi="黑体" w:eastAsia="黑体" w:cs="黑体"/>
          <w:color w:val="auto"/>
          <w:kern w:val="0"/>
          <w:szCs w:val="21"/>
        </w:rPr>
        <w:t xml:space="preserve"> 知识生产与社会化参与</w:t>
      </w:r>
      <w:bookmarkEnd w:id="49"/>
      <w:r>
        <w:rPr>
          <w:rFonts w:hint="eastAsia" w:ascii="黑体" w:hAnsi="黑体" w:eastAsia="黑体" w:cs="黑体"/>
          <w:color w:val="auto"/>
          <w:kern w:val="0"/>
          <w:szCs w:val="21"/>
        </w:rPr>
        <w:t>现状分析</w:t>
      </w:r>
    </w:p>
    <w:tbl>
      <w:tblPr>
        <w:tblStyle w:val="6"/>
        <w:tblW w:w="11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4"/>
        <w:gridCol w:w="963"/>
        <w:gridCol w:w="972"/>
        <w:gridCol w:w="983"/>
        <w:gridCol w:w="992"/>
        <w:gridCol w:w="709"/>
        <w:gridCol w:w="992"/>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4" w:type="dxa"/>
            <w:vMerge w:val="restart"/>
            <w:vAlign w:val="center"/>
          </w:tcPr>
          <w:p>
            <w:pPr>
              <w:jc w:val="center"/>
              <w:rPr>
                <w:rFonts w:ascii="宋体" w:hAnsi="宋体" w:eastAsia="宋体"/>
                <w:b/>
                <w:bCs/>
                <w:color w:val="auto"/>
                <w:szCs w:val="21"/>
              </w:rPr>
            </w:pPr>
            <w:bookmarkStart w:id="50" w:name="_Hlk147763965"/>
            <w:r>
              <w:rPr>
                <w:rFonts w:hint="eastAsia" w:ascii="宋体" w:hAnsi="宋体" w:eastAsia="宋体"/>
                <w:b/>
                <w:bCs/>
                <w:color w:val="auto"/>
                <w:szCs w:val="21"/>
              </w:rPr>
              <w:t>测量题目</w:t>
            </w:r>
          </w:p>
        </w:tc>
        <w:tc>
          <w:tcPr>
            <w:tcW w:w="4619" w:type="dxa"/>
            <w:gridSpan w:val="5"/>
            <w:vAlign w:val="center"/>
          </w:tcPr>
          <w:p>
            <w:pPr>
              <w:jc w:val="center"/>
              <w:rPr>
                <w:rFonts w:ascii="宋体" w:hAnsi="宋体" w:eastAsia="宋体"/>
                <w:b/>
                <w:bCs/>
                <w:color w:val="auto"/>
                <w:szCs w:val="21"/>
              </w:rPr>
            </w:pPr>
            <w:r>
              <w:rPr>
                <w:rFonts w:hint="eastAsia" w:ascii="宋体" w:hAnsi="宋体" w:eastAsia="宋体"/>
                <w:b/>
                <w:bCs/>
                <w:color w:val="auto"/>
                <w:szCs w:val="21"/>
              </w:rPr>
              <w:t>频率</w:t>
            </w:r>
          </w:p>
        </w:tc>
        <w:tc>
          <w:tcPr>
            <w:tcW w:w="992" w:type="dxa"/>
            <w:vMerge w:val="restart"/>
            <w:vAlign w:val="center"/>
          </w:tcPr>
          <w:p>
            <w:pPr>
              <w:jc w:val="center"/>
              <w:rPr>
                <w:rFonts w:ascii="宋体" w:hAnsi="宋体" w:eastAsia="宋体"/>
                <w:b/>
                <w:bCs/>
                <w:color w:val="auto"/>
                <w:szCs w:val="21"/>
              </w:rPr>
            </w:pPr>
            <w:r>
              <w:rPr>
                <w:rFonts w:hint="eastAsia" w:ascii="宋体" w:hAnsi="宋体" w:eastAsia="宋体"/>
                <w:b/>
                <w:bCs/>
                <w:color w:val="auto"/>
                <w:szCs w:val="21"/>
              </w:rPr>
              <w:t>平均数</w:t>
            </w:r>
          </w:p>
        </w:tc>
        <w:tc>
          <w:tcPr>
            <w:tcW w:w="993" w:type="dxa"/>
            <w:vMerge w:val="restart"/>
            <w:vAlign w:val="center"/>
          </w:tcPr>
          <w:p>
            <w:pPr>
              <w:jc w:val="center"/>
              <w:rPr>
                <w:rFonts w:ascii="宋体" w:hAnsi="宋体" w:eastAsia="宋体"/>
                <w:b/>
                <w:bCs/>
                <w:color w:val="auto"/>
                <w:szCs w:val="21"/>
              </w:rPr>
            </w:pPr>
            <w:r>
              <w:rPr>
                <w:rFonts w:hint="eastAsia" w:ascii="宋体" w:hAnsi="宋体" w:eastAsia="宋体"/>
                <w:b/>
                <w:bCs/>
                <w:color w:val="auto"/>
                <w:szCs w:val="21"/>
              </w:rPr>
              <w:t>标准差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4" w:type="dxa"/>
            <w:vMerge w:val="continue"/>
          </w:tcPr>
          <w:p>
            <w:pPr>
              <w:jc w:val="center"/>
              <w:rPr>
                <w:rFonts w:ascii="宋体" w:hAnsi="宋体" w:eastAsia="宋体"/>
                <w:color w:val="auto"/>
                <w:szCs w:val="21"/>
              </w:rPr>
            </w:pPr>
          </w:p>
        </w:tc>
        <w:tc>
          <w:tcPr>
            <w:tcW w:w="963" w:type="dxa"/>
            <w:vAlign w:val="center"/>
          </w:tcPr>
          <w:p>
            <w:pPr>
              <w:jc w:val="center"/>
              <w:rPr>
                <w:rFonts w:ascii="宋体" w:hAnsi="宋体" w:eastAsia="宋体"/>
                <w:color w:val="auto"/>
                <w:szCs w:val="21"/>
              </w:rPr>
            </w:pPr>
            <w:r>
              <w:rPr>
                <w:rFonts w:ascii="宋体" w:hAnsi="宋体" w:eastAsia="宋体"/>
                <w:color w:val="auto"/>
                <w:szCs w:val="21"/>
              </w:rPr>
              <w:t>完全不符合</w:t>
            </w:r>
          </w:p>
        </w:tc>
        <w:tc>
          <w:tcPr>
            <w:tcW w:w="972" w:type="dxa"/>
            <w:vAlign w:val="center"/>
          </w:tcPr>
          <w:p>
            <w:pPr>
              <w:jc w:val="center"/>
              <w:rPr>
                <w:rFonts w:ascii="宋体" w:hAnsi="宋体" w:eastAsia="宋体"/>
                <w:color w:val="auto"/>
                <w:szCs w:val="21"/>
              </w:rPr>
            </w:pPr>
            <w:r>
              <w:rPr>
                <w:rFonts w:ascii="宋体" w:hAnsi="宋体" w:eastAsia="宋体"/>
                <w:color w:val="auto"/>
                <w:szCs w:val="21"/>
              </w:rPr>
              <w:t>大部分不符合</w:t>
            </w:r>
          </w:p>
        </w:tc>
        <w:tc>
          <w:tcPr>
            <w:tcW w:w="983" w:type="dxa"/>
            <w:vAlign w:val="center"/>
          </w:tcPr>
          <w:p>
            <w:pPr>
              <w:jc w:val="center"/>
              <w:rPr>
                <w:rFonts w:ascii="宋体" w:hAnsi="宋体" w:eastAsia="宋体"/>
                <w:color w:val="auto"/>
                <w:szCs w:val="21"/>
              </w:rPr>
            </w:pPr>
            <w:r>
              <w:rPr>
                <w:rFonts w:ascii="宋体" w:hAnsi="宋体" w:eastAsia="宋体"/>
                <w:color w:val="auto"/>
                <w:szCs w:val="21"/>
              </w:rPr>
              <w:t>不清楚</w:t>
            </w:r>
          </w:p>
        </w:tc>
        <w:tc>
          <w:tcPr>
            <w:tcW w:w="992" w:type="dxa"/>
            <w:vAlign w:val="center"/>
          </w:tcPr>
          <w:p>
            <w:pPr>
              <w:jc w:val="center"/>
              <w:rPr>
                <w:rFonts w:ascii="宋体" w:hAnsi="宋体" w:eastAsia="宋体"/>
                <w:color w:val="auto"/>
                <w:szCs w:val="21"/>
              </w:rPr>
            </w:pPr>
            <w:r>
              <w:rPr>
                <w:rFonts w:ascii="宋体" w:hAnsi="宋体" w:eastAsia="宋体"/>
                <w:color w:val="auto"/>
                <w:szCs w:val="21"/>
              </w:rPr>
              <w:t>大部分符合</w:t>
            </w:r>
          </w:p>
        </w:tc>
        <w:tc>
          <w:tcPr>
            <w:tcW w:w="709" w:type="dxa"/>
            <w:vAlign w:val="center"/>
          </w:tcPr>
          <w:p>
            <w:pPr>
              <w:jc w:val="center"/>
              <w:rPr>
                <w:rFonts w:ascii="宋体" w:hAnsi="宋体" w:eastAsia="宋体"/>
                <w:color w:val="auto"/>
                <w:szCs w:val="21"/>
              </w:rPr>
            </w:pPr>
            <w:r>
              <w:rPr>
                <w:rFonts w:ascii="宋体" w:hAnsi="宋体" w:eastAsia="宋体"/>
                <w:color w:val="auto"/>
                <w:szCs w:val="21"/>
              </w:rPr>
              <w:t>完全符合</w:t>
            </w:r>
          </w:p>
        </w:tc>
        <w:tc>
          <w:tcPr>
            <w:tcW w:w="992" w:type="dxa"/>
            <w:vMerge w:val="continue"/>
          </w:tcPr>
          <w:p>
            <w:pPr>
              <w:jc w:val="center"/>
              <w:rPr>
                <w:rFonts w:ascii="宋体" w:hAnsi="宋体" w:eastAsia="宋体"/>
                <w:color w:val="auto"/>
                <w:szCs w:val="21"/>
              </w:rPr>
            </w:pPr>
          </w:p>
        </w:tc>
        <w:tc>
          <w:tcPr>
            <w:tcW w:w="993" w:type="dxa"/>
            <w:vMerge w:val="continue"/>
          </w:tcPr>
          <w:p>
            <w:pPr>
              <w:jc w:val="center"/>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4" w:type="dxa"/>
          </w:tcPr>
          <w:p>
            <w:pPr>
              <w:ind w:left="210" w:hanging="210" w:hangingChars="100"/>
              <w:rPr>
                <w:rFonts w:ascii="宋体" w:hAnsi="宋体" w:eastAsia="宋体"/>
                <w:color w:val="auto"/>
                <w:szCs w:val="21"/>
              </w:rPr>
            </w:pPr>
            <w:r>
              <w:rPr>
                <w:rFonts w:hint="eastAsia" w:ascii="宋体" w:hAnsi="宋体" w:eastAsia="宋体"/>
                <w:color w:val="auto"/>
                <w:szCs w:val="21"/>
              </w:rPr>
              <w:t>1</w:t>
            </w:r>
            <w:r>
              <w:rPr>
                <w:rFonts w:ascii="宋体" w:hAnsi="宋体" w:eastAsia="宋体"/>
                <w:color w:val="auto"/>
                <w:szCs w:val="21"/>
              </w:rPr>
              <w:t>.</w:t>
            </w:r>
            <w:r>
              <w:rPr>
                <w:rFonts w:hint="eastAsia" w:ascii="宋体" w:hAnsi="宋体" w:eastAsia="宋体"/>
                <w:color w:val="auto"/>
                <w:szCs w:val="21"/>
              </w:rPr>
              <w:t>我能够用符合道德及法律规范并且有效的方式，通过合适的渠道和工具在网络中传播信息、内容和知识</w:t>
            </w:r>
          </w:p>
        </w:tc>
        <w:tc>
          <w:tcPr>
            <w:tcW w:w="963" w:type="dxa"/>
            <w:vAlign w:val="center"/>
          </w:tcPr>
          <w:p>
            <w:pPr>
              <w:jc w:val="center"/>
              <w:rPr>
                <w:rFonts w:ascii="宋体" w:hAnsi="宋体" w:eastAsia="宋体"/>
                <w:color w:val="auto"/>
                <w:szCs w:val="21"/>
              </w:rPr>
            </w:pPr>
            <w:r>
              <w:rPr>
                <w:rFonts w:hint="eastAsia" w:ascii="宋体" w:hAnsi="宋体" w:eastAsia="宋体"/>
                <w:color w:val="auto"/>
                <w:szCs w:val="21"/>
              </w:rPr>
              <w:t>3</w:t>
            </w:r>
            <w:r>
              <w:rPr>
                <w:rFonts w:ascii="宋体" w:hAnsi="宋体" w:eastAsia="宋体"/>
                <w:color w:val="auto"/>
                <w:szCs w:val="21"/>
              </w:rPr>
              <w:t>.6</w:t>
            </w:r>
          </w:p>
        </w:tc>
        <w:tc>
          <w:tcPr>
            <w:tcW w:w="972" w:type="dxa"/>
            <w:vAlign w:val="center"/>
          </w:tcPr>
          <w:p>
            <w:pPr>
              <w:jc w:val="center"/>
              <w:rPr>
                <w:rFonts w:ascii="宋体" w:hAnsi="宋体" w:eastAsia="宋体"/>
                <w:color w:val="auto"/>
                <w:szCs w:val="21"/>
              </w:rPr>
            </w:pPr>
            <w:r>
              <w:rPr>
                <w:rFonts w:ascii="宋体" w:hAnsi="宋体" w:eastAsia="宋体"/>
                <w:color w:val="auto"/>
                <w:szCs w:val="21"/>
              </w:rPr>
              <w:t>7.1</w:t>
            </w:r>
          </w:p>
        </w:tc>
        <w:tc>
          <w:tcPr>
            <w:tcW w:w="983" w:type="dxa"/>
            <w:vAlign w:val="center"/>
          </w:tcPr>
          <w:p>
            <w:pPr>
              <w:jc w:val="center"/>
              <w:rPr>
                <w:rFonts w:ascii="宋体" w:hAnsi="宋体" w:eastAsia="宋体"/>
                <w:color w:val="auto"/>
                <w:szCs w:val="21"/>
              </w:rPr>
            </w:pPr>
            <w:r>
              <w:rPr>
                <w:rFonts w:ascii="宋体" w:hAnsi="宋体" w:eastAsia="宋体"/>
                <w:color w:val="auto"/>
                <w:szCs w:val="21"/>
              </w:rPr>
              <w:t>18.8</w:t>
            </w:r>
          </w:p>
        </w:tc>
        <w:tc>
          <w:tcPr>
            <w:tcW w:w="992" w:type="dxa"/>
            <w:vAlign w:val="center"/>
          </w:tcPr>
          <w:p>
            <w:pPr>
              <w:jc w:val="center"/>
              <w:rPr>
                <w:rFonts w:ascii="宋体" w:hAnsi="宋体" w:eastAsia="宋体"/>
                <w:color w:val="auto"/>
                <w:szCs w:val="21"/>
              </w:rPr>
            </w:pPr>
            <w:r>
              <w:rPr>
                <w:rFonts w:hint="eastAsia" w:ascii="宋体" w:hAnsi="宋体" w:eastAsia="宋体"/>
                <w:color w:val="auto"/>
                <w:szCs w:val="21"/>
              </w:rPr>
              <w:t>5</w:t>
            </w:r>
            <w:r>
              <w:rPr>
                <w:rFonts w:ascii="宋体" w:hAnsi="宋体" w:eastAsia="宋体"/>
                <w:color w:val="auto"/>
                <w:szCs w:val="21"/>
              </w:rPr>
              <w:t>1.3</w:t>
            </w:r>
          </w:p>
        </w:tc>
        <w:tc>
          <w:tcPr>
            <w:tcW w:w="709" w:type="dxa"/>
            <w:vAlign w:val="center"/>
          </w:tcPr>
          <w:p>
            <w:pPr>
              <w:jc w:val="center"/>
              <w:rPr>
                <w:rFonts w:ascii="宋体" w:hAnsi="宋体" w:eastAsia="宋体"/>
                <w:color w:val="auto"/>
                <w:szCs w:val="21"/>
              </w:rPr>
            </w:pPr>
            <w:r>
              <w:rPr>
                <w:rFonts w:hint="eastAsia" w:ascii="宋体" w:hAnsi="宋体" w:eastAsia="宋体"/>
                <w:color w:val="auto"/>
                <w:szCs w:val="21"/>
              </w:rPr>
              <w:t>1</w:t>
            </w:r>
            <w:r>
              <w:rPr>
                <w:rFonts w:ascii="宋体" w:hAnsi="宋体" w:eastAsia="宋体"/>
                <w:color w:val="auto"/>
                <w:szCs w:val="21"/>
              </w:rPr>
              <w:t>9.2</w:t>
            </w:r>
          </w:p>
        </w:tc>
        <w:tc>
          <w:tcPr>
            <w:tcW w:w="992" w:type="dxa"/>
            <w:vAlign w:val="center"/>
          </w:tcPr>
          <w:p>
            <w:pPr>
              <w:jc w:val="center"/>
              <w:rPr>
                <w:rFonts w:ascii="宋体" w:hAnsi="宋体" w:eastAsia="宋体"/>
                <w:color w:val="auto"/>
                <w:szCs w:val="21"/>
              </w:rPr>
            </w:pPr>
            <w:r>
              <w:rPr>
                <w:rFonts w:hint="eastAsia" w:ascii="宋体" w:hAnsi="宋体" w:eastAsia="宋体"/>
                <w:color w:val="auto"/>
                <w:szCs w:val="21"/>
              </w:rPr>
              <w:t>3</w:t>
            </w:r>
            <w:r>
              <w:rPr>
                <w:rFonts w:ascii="宋体" w:hAnsi="宋体" w:eastAsia="宋体"/>
                <w:color w:val="auto"/>
                <w:szCs w:val="21"/>
              </w:rPr>
              <w:t>.75</w:t>
            </w:r>
          </w:p>
        </w:tc>
        <w:tc>
          <w:tcPr>
            <w:tcW w:w="993" w:type="dxa"/>
            <w:vAlign w:val="center"/>
          </w:tcPr>
          <w:p>
            <w:pPr>
              <w:jc w:val="center"/>
              <w:rPr>
                <w:rFonts w:ascii="宋体" w:hAnsi="宋体" w:eastAsia="宋体"/>
                <w:color w:val="auto"/>
                <w:szCs w:val="21"/>
              </w:rPr>
            </w:pPr>
            <w:r>
              <w:rPr>
                <w:rFonts w:hint="eastAsia" w:ascii="宋体" w:hAnsi="宋体" w:eastAsia="宋体"/>
                <w:color w:val="auto"/>
                <w:szCs w:val="21"/>
              </w:rPr>
              <w:t>0</w:t>
            </w:r>
            <w:r>
              <w:rPr>
                <w:rFonts w:ascii="宋体" w:hAnsi="宋体" w:eastAsia="宋体"/>
                <w:color w:val="auto"/>
                <w:szCs w:val="21"/>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4" w:type="dxa"/>
          </w:tcPr>
          <w:p>
            <w:pPr>
              <w:ind w:left="210" w:hanging="210" w:hangingChars="100"/>
              <w:rPr>
                <w:rFonts w:ascii="宋体" w:hAnsi="宋体" w:eastAsia="宋体"/>
                <w:color w:val="auto"/>
                <w:szCs w:val="21"/>
              </w:rPr>
            </w:pPr>
            <w:r>
              <w:rPr>
                <w:rFonts w:hint="eastAsia" w:ascii="宋体" w:hAnsi="宋体" w:eastAsia="宋体"/>
                <w:color w:val="auto"/>
                <w:szCs w:val="21"/>
              </w:rPr>
              <w:t>2</w:t>
            </w:r>
            <w:r>
              <w:rPr>
                <w:rFonts w:ascii="宋体" w:hAnsi="宋体" w:eastAsia="宋体"/>
                <w:color w:val="auto"/>
                <w:szCs w:val="21"/>
              </w:rPr>
              <w:t>.</w:t>
            </w:r>
            <w:r>
              <w:rPr>
                <w:rFonts w:hint="eastAsia" w:ascii="宋体" w:hAnsi="宋体" w:eastAsia="宋体"/>
                <w:color w:val="auto"/>
                <w:szCs w:val="21"/>
              </w:rPr>
              <w:t>我能够用符合道德规范的、创造性的方式，在网络中创作与生成新的信息、内容或知识</w:t>
            </w:r>
          </w:p>
        </w:tc>
        <w:tc>
          <w:tcPr>
            <w:tcW w:w="963" w:type="dxa"/>
            <w:vAlign w:val="center"/>
          </w:tcPr>
          <w:p>
            <w:pPr>
              <w:jc w:val="center"/>
              <w:rPr>
                <w:rFonts w:ascii="宋体" w:hAnsi="宋体" w:eastAsia="宋体"/>
                <w:color w:val="auto"/>
                <w:szCs w:val="21"/>
              </w:rPr>
            </w:pPr>
            <w:r>
              <w:rPr>
                <w:rFonts w:ascii="宋体" w:hAnsi="宋体" w:eastAsia="宋体"/>
                <w:color w:val="auto"/>
                <w:szCs w:val="21"/>
              </w:rPr>
              <w:t>2.3</w:t>
            </w:r>
          </w:p>
        </w:tc>
        <w:tc>
          <w:tcPr>
            <w:tcW w:w="972" w:type="dxa"/>
            <w:vAlign w:val="center"/>
          </w:tcPr>
          <w:p>
            <w:pPr>
              <w:jc w:val="center"/>
              <w:rPr>
                <w:rFonts w:ascii="宋体" w:hAnsi="宋体" w:eastAsia="宋体"/>
                <w:color w:val="auto"/>
                <w:szCs w:val="21"/>
              </w:rPr>
            </w:pPr>
            <w:r>
              <w:rPr>
                <w:rFonts w:hint="eastAsia" w:ascii="宋体" w:hAnsi="宋体" w:eastAsia="宋体"/>
                <w:color w:val="auto"/>
                <w:szCs w:val="21"/>
              </w:rPr>
              <w:t>6</w:t>
            </w:r>
            <w:r>
              <w:rPr>
                <w:rFonts w:ascii="宋体" w:hAnsi="宋体" w:eastAsia="宋体"/>
                <w:color w:val="auto"/>
                <w:szCs w:val="21"/>
              </w:rPr>
              <w:t>.4</w:t>
            </w:r>
          </w:p>
        </w:tc>
        <w:tc>
          <w:tcPr>
            <w:tcW w:w="983" w:type="dxa"/>
            <w:vAlign w:val="center"/>
          </w:tcPr>
          <w:p>
            <w:pPr>
              <w:jc w:val="center"/>
              <w:rPr>
                <w:rFonts w:ascii="宋体" w:hAnsi="宋体" w:eastAsia="宋体"/>
                <w:color w:val="auto"/>
                <w:szCs w:val="21"/>
              </w:rPr>
            </w:pPr>
            <w:r>
              <w:rPr>
                <w:rFonts w:ascii="宋体" w:hAnsi="宋体" w:eastAsia="宋体"/>
                <w:color w:val="auto"/>
                <w:szCs w:val="21"/>
              </w:rPr>
              <w:t>19.7</w:t>
            </w:r>
          </w:p>
        </w:tc>
        <w:tc>
          <w:tcPr>
            <w:tcW w:w="992" w:type="dxa"/>
            <w:vAlign w:val="center"/>
          </w:tcPr>
          <w:p>
            <w:pPr>
              <w:jc w:val="center"/>
              <w:rPr>
                <w:rFonts w:ascii="宋体" w:hAnsi="宋体" w:eastAsia="宋体"/>
                <w:color w:val="auto"/>
                <w:szCs w:val="21"/>
              </w:rPr>
            </w:pPr>
            <w:r>
              <w:rPr>
                <w:rFonts w:hint="eastAsia" w:ascii="宋体" w:hAnsi="宋体" w:eastAsia="宋体"/>
                <w:color w:val="auto"/>
                <w:szCs w:val="21"/>
              </w:rPr>
              <w:t>5</w:t>
            </w:r>
            <w:r>
              <w:rPr>
                <w:rFonts w:ascii="宋体" w:hAnsi="宋体" w:eastAsia="宋体"/>
                <w:color w:val="auto"/>
                <w:szCs w:val="21"/>
              </w:rPr>
              <w:t>2.8</w:t>
            </w:r>
          </w:p>
        </w:tc>
        <w:tc>
          <w:tcPr>
            <w:tcW w:w="709" w:type="dxa"/>
            <w:vAlign w:val="center"/>
          </w:tcPr>
          <w:p>
            <w:pPr>
              <w:jc w:val="center"/>
              <w:rPr>
                <w:rFonts w:ascii="宋体" w:hAnsi="宋体" w:eastAsia="宋体"/>
                <w:color w:val="auto"/>
                <w:szCs w:val="21"/>
              </w:rPr>
            </w:pPr>
            <w:r>
              <w:rPr>
                <w:rFonts w:hint="eastAsia" w:ascii="宋体" w:hAnsi="宋体" w:eastAsia="宋体"/>
                <w:color w:val="auto"/>
                <w:szCs w:val="21"/>
              </w:rPr>
              <w:t>1</w:t>
            </w:r>
            <w:r>
              <w:rPr>
                <w:rFonts w:ascii="宋体" w:hAnsi="宋体" w:eastAsia="宋体"/>
                <w:color w:val="auto"/>
                <w:szCs w:val="21"/>
              </w:rPr>
              <w:t>8.8</w:t>
            </w:r>
          </w:p>
        </w:tc>
        <w:tc>
          <w:tcPr>
            <w:tcW w:w="992" w:type="dxa"/>
            <w:vAlign w:val="center"/>
          </w:tcPr>
          <w:p>
            <w:pPr>
              <w:jc w:val="center"/>
              <w:rPr>
                <w:rFonts w:ascii="宋体" w:hAnsi="宋体" w:eastAsia="宋体"/>
                <w:color w:val="auto"/>
                <w:szCs w:val="21"/>
              </w:rPr>
            </w:pPr>
            <w:r>
              <w:rPr>
                <w:rFonts w:hint="eastAsia" w:ascii="宋体" w:hAnsi="宋体" w:eastAsia="宋体"/>
                <w:color w:val="auto"/>
                <w:szCs w:val="21"/>
              </w:rPr>
              <w:t>3</w:t>
            </w:r>
            <w:r>
              <w:rPr>
                <w:rFonts w:ascii="宋体" w:hAnsi="宋体" w:eastAsia="宋体"/>
                <w:color w:val="auto"/>
                <w:szCs w:val="21"/>
              </w:rPr>
              <w:t>.80</w:t>
            </w:r>
          </w:p>
        </w:tc>
        <w:tc>
          <w:tcPr>
            <w:tcW w:w="993" w:type="dxa"/>
            <w:vAlign w:val="center"/>
          </w:tcPr>
          <w:p>
            <w:pPr>
              <w:jc w:val="center"/>
              <w:rPr>
                <w:rFonts w:ascii="宋体" w:hAnsi="宋体" w:eastAsia="宋体"/>
                <w:color w:val="auto"/>
                <w:szCs w:val="21"/>
              </w:rPr>
            </w:pPr>
            <w:r>
              <w:rPr>
                <w:rFonts w:hint="eastAsia" w:ascii="宋体" w:hAnsi="宋体" w:eastAsia="宋体"/>
                <w:color w:val="auto"/>
                <w:szCs w:val="21"/>
              </w:rPr>
              <w:t>0</w:t>
            </w:r>
            <w:r>
              <w:rPr>
                <w:rFonts w:ascii="宋体" w:hAnsi="宋体" w:eastAsia="宋体"/>
                <w:color w:val="auto"/>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4" w:type="dxa"/>
          </w:tcPr>
          <w:p>
            <w:pPr>
              <w:ind w:left="210" w:hanging="210" w:hangingChars="100"/>
              <w:rPr>
                <w:rFonts w:ascii="宋体" w:hAnsi="宋体" w:eastAsia="宋体"/>
                <w:color w:val="auto"/>
                <w:szCs w:val="21"/>
              </w:rPr>
            </w:pPr>
            <w:r>
              <w:rPr>
                <w:rFonts w:ascii="宋体" w:hAnsi="宋体" w:eastAsia="宋体"/>
                <w:color w:val="auto"/>
                <w:szCs w:val="21"/>
              </w:rPr>
              <w:t>3.</w:t>
            </w:r>
            <w:r>
              <w:rPr>
                <w:rFonts w:hint="eastAsia" w:ascii="宋体" w:hAnsi="宋体" w:eastAsia="宋体"/>
                <w:color w:val="auto"/>
                <w:szCs w:val="21"/>
              </w:rPr>
              <w:t>我能够用符合道德规范的、创造性的方式，在网络上与他人合作共同创作与生产新的信息、内容或知识</w:t>
            </w:r>
          </w:p>
        </w:tc>
        <w:tc>
          <w:tcPr>
            <w:tcW w:w="963" w:type="dxa"/>
            <w:vAlign w:val="center"/>
          </w:tcPr>
          <w:p>
            <w:pPr>
              <w:jc w:val="center"/>
              <w:rPr>
                <w:rFonts w:ascii="宋体" w:hAnsi="宋体" w:eastAsia="宋体"/>
                <w:color w:val="auto"/>
                <w:szCs w:val="21"/>
              </w:rPr>
            </w:pPr>
            <w:r>
              <w:rPr>
                <w:rFonts w:hint="eastAsia" w:ascii="宋体" w:hAnsi="宋体" w:eastAsia="宋体"/>
                <w:color w:val="auto"/>
                <w:szCs w:val="21"/>
              </w:rPr>
              <w:t>2</w:t>
            </w:r>
            <w:r>
              <w:rPr>
                <w:rFonts w:ascii="宋体" w:hAnsi="宋体" w:eastAsia="宋体"/>
                <w:color w:val="auto"/>
                <w:szCs w:val="21"/>
              </w:rPr>
              <w:t>.6</w:t>
            </w:r>
          </w:p>
        </w:tc>
        <w:tc>
          <w:tcPr>
            <w:tcW w:w="972" w:type="dxa"/>
            <w:vAlign w:val="center"/>
          </w:tcPr>
          <w:p>
            <w:pPr>
              <w:jc w:val="center"/>
              <w:rPr>
                <w:rFonts w:ascii="宋体" w:hAnsi="宋体" w:eastAsia="宋体"/>
                <w:color w:val="auto"/>
                <w:szCs w:val="21"/>
              </w:rPr>
            </w:pPr>
            <w:r>
              <w:rPr>
                <w:rFonts w:hint="eastAsia" w:ascii="宋体" w:hAnsi="宋体" w:eastAsia="宋体"/>
                <w:color w:val="auto"/>
                <w:szCs w:val="21"/>
              </w:rPr>
              <w:t>7</w:t>
            </w:r>
            <w:r>
              <w:rPr>
                <w:rFonts w:ascii="宋体" w:hAnsi="宋体" w:eastAsia="宋体"/>
                <w:color w:val="auto"/>
                <w:szCs w:val="21"/>
              </w:rPr>
              <w:t>.1</w:t>
            </w:r>
          </w:p>
        </w:tc>
        <w:tc>
          <w:tcPr>
            <w:tcW w:w="983" w:type="dxa"/>
            <w:vAlign w:val="center"/>
          </w:tcPr>
          <w:p>
            <w:pPr>
              <w:jc w:val="center"/>
              <w:rPr>
                <w:rFonts w:ascii="宋体" w:hAnsi="宋体" w:eastAsia="宋体"/>
                <w:color w:val="auto"/>
                <w:szCs w:val="21"/>
              </w:rPr>
            </w:pPr>
            <w:r>
              <w:rPr>
                <w:rFonts w:ascii="宋体" w:hAnsi="宋体" w:eastAsia="宋体"/>
                <w:color w:val="auto"/>
                <w:szCs w:val="21"/>
              </w:rPr>
              <w:t>19.9</w:t>
            </w:r>
          </w:p>
        </w:tc>
        <w:tc>
          <w:tcPr>
            <w:tcW w:w="992" w:type="dxa"/>
            <w:vAlign w:val="center"/>
          </w:tcPr>
          <w:p>
            <w:pPr>
              <w:jc w:val="center"/>
              <w:rPr>
                <w:rFonts w:ascii="宋体" w:hAnsi="宋体" w:eastAsia="宋体"/>
                <w:color w:val="auto"/>
                <w:szCs w:val="21"/>
              </w:rPr>
            </w:pPr>
            <w:r>
              <w:rPr>
                <w:rFonts w:ascii="宋体" w:hAnsi="宋体" w:eastAsia="宋体"/>
                <w:color w:val="auto"/>
                <w:szCs w:val="21"/>
              </w:rPr>
              <w:t>52.3</w:t>
            </w:r>
          </w:p>
        </w:tc>
        <w:tc>
          <w:tcPr>
            <w:tcW w:w="709" w:type="dxa"/>
            <w:vAlign w:val="center"/>
          </w:tcPr>
          <w:p>
            <w:pPr>
              <w:jc w:val="center"/>
              <w:rPr>
                <w:rFonts w:ascii="宋体" w:hAnsi="宋体" w:eastAsia="宋体"/>
                <w:color w:val="auto"/>
                <w:szCs w:val="21"/>
              </w:rPr>
            </w:pPr>
            <w:r>
              <w:rPr>
                <w:rFonts w:hint="eastAsia" w:ascii="宋体" w:hAnsi="宋体" w:eastAsia="宋体"/>
                <w:color w:val="auto"/>
                <w:szCs w:val="21"/>
              </w:rPr>
              <w:t>1</w:t>
            </w:r>
            <w:r>
              <w:rPr>
                <w:rFonts w:ascii="宋体" w:hAnsi="宋体" w:eastAsia="宋体"/>
                <w:color w:val="auto"/>
                <w:szCs w:val="21"/>
              </w:rPr>
              <w:t>8.0</w:t>
            </w:r>
          </w:p>
        </w:tc>
        <w:tc>
          <w:tcPr>
            <w:tcW w:w="992" w:type="dxa"/>
            <w:vAlign w:val="center"/>
          </w:tcPr>
          <w:p>
            <w:pPr>
              <w:jc w:val="center"/>
              <w:rPr>
                <w:rFonts w:ascii="宋体" w:hAnsi="宋体" w:eastAsia="宋体"/>
                <w:color w:val="auto"/>
                <w:szCs w:val="21"/>
              </w:rPr>
            </w:pPr>
            <w:r>
              <w:rPr>
                <w:rFonts w:hint="eastAsia" w:ascii="宋体" w:hAnsi="宋体" w:eastAsia="宋体"/>
                <w:color w:val="auto"/>
                <w:szCs w:val="21"/>
              </w:rPr>
              <w:t>3</w:t>
            </w:r>
            <w:r>
              <w:rPr>
                <w:rFonts w:ascii="宋体" w:hAnsi="宋体" w:eastAsia="宋体"/>
                <w:color w:val="auto"/>
                <w:szCs w:val="21"/>
              </w:rPr>
              <w:t>.76</w:t>
            </w:r>
          </w:p>
        </w:tc>
        <w:tc>
          <w:tcPr>
            <w:tcW w:w="993" w:type="dxa"/>
            <w:vAlign w:val="center"/>
          </w:tcPr>
          <w:p>
            <w:pPr>
              <w:jc w:val="center"/>
              <w:rPr>
                <w:rFonts w:ascii="宋体" w:hAnsi="宋体" w:eastAsia="宋体"/>
                <w:color w:val="auto"/>
                <w:szCs w:val="21"/>
              </w:rPr>
            </w:pPr>
            <w:r>
              <w:rPr>
                <w:rFonts w:hint="eastAsia" w:ascii="宋体" w:hAnsi="宋体" w:eastAsia="宋体"/>
                <w:color w:val="auto"/>
                <w:szCs w:val="21"/>
              </w:rPr>
              <w:t>0</w:t>
            </w:r>
            <w:r>
              <w:rPr>
                <w:rFonts w:ascii="宋体" w:hAnsi="宋体" w:eastAsia="宋体"/>
                <w:color w:val="auto"/>
                <w:szCs w:val="21"/>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4" w:type="dxa"/>
          </w:tcPr>
          <w:p>
            <w:pPr>
              <w:ind w:left="210" w:hanging="210" w:hangingChars="100"/>
              <w:rPr>
                <w:rFonts w:ascii="宋体" w:hAnsi="宋体" w:eastAsia="宋体"/>
                <w:color w:val="auto"/>
                <w:szCs w:val="21"/>
              </w:rPr>
            </w:pPr>
            <w:r>
              <w:rPr>
                <w:rFonts w:hint="eastAsia" w:ascii="宋体" w:hAnsi="宋体" w:eastAsia="宋体"/>
                <w:color w:val="auto"/>
                <w:szCs w:val="21"/>
              </w:rPr>
              <w:t>4</w:t>
            </w:r>
            <w:r>
              <w:rPr>
                <w:rFonts w:ascii="宋体" w:hAnsi="宋体" w:eastAsia="宋体"/>
                <w:color w:val="auto"/>
                <w:szCs w:val="21"/>
              </w:rPr>
              <w:t>.</w:t>
            </w:r>
            <w:r>
              <w:rPr>
                <w:rFonts w:hint="eastAsia" w:ascii="宋体" w:hAnsi="宋体" w:eastAsia="宋体"/>
                <w:color w:val="auto"/>
                <w:szCs w:val="21"/>
              </w:rPr>
              <w:t>我能够通过多种符合道德、有效的方法，在网络中参与社会公共事务</w:t>
            </w:r>
          </w:p>
        </w:tc>
        <w:tc>
          <w:tcPr>
            <w:tcW w:w="963" w:type="dxa"/>
            <w:vAlign w:val="center"/>
          </w:tcPr>
          <w:p>
            <w:pPr>
              <w:jc w:val="center"/>
              <w:rPr>
                <w:rFonts w:ascii="宋体" w:hAnsi="宋体" w:eastAsia="宋体"/>
                <w:color w:val="auto"/>
                <w:szCs w:val="21"/>
              </w:rPr>
            </w:pPr>
            <w:r>
              <w:rPr>
                <w:rFonts w:hint="eastAsia" w:ascii="宋体" w:hAnsi="宋体" w:eastAsia="宋体"/>
                <w:color w:val="auto"/>
                <w:szCs w:val="21"/>
              </w:rPr>
              <w:t>2</w:t>
            </w:r>
            <w:r>
              <w:rPr>
                <w:rFonts w:ascii="宋体" w:hAnsi="宋体" w:eastAsia="宋体"/>
                <w:color w:val="auto"/>
                <w:szCs w:val="21"/>
              </w:rPr>
              <w:t>.6</w:t>
            </w:r>
          </w:p>
        </w:tc>
        <w:tc>
          <w:tcPr>
            <w:tcW w:w="972" w:type="dxa"/>
            <w:vAlign w:val="center"/>
          </w:tcPr>
          <w:p>
            <w:pPr>
              <w:jc w:val="center"/>
              <w:rPr>
                <w:rFonts w:ascii="宋体" w:hAnsi="宋体" w:eastAsia="宋体"/>
                <w:color w:val="auto"/>
                <w:szCs w:val="21"/>
              </w:rPr>
            </w:pPr>
            <w:r>
              <w:rPr>
                <w:rFonts w:hint="eastAsia" w:ascii="宋体" w:hAnsi="宋体" w:eastAsia="宋体"/>
                <w:color w:val="auto"/>
                <w:szCs w:val="21"/>
              </w:rPr>
              <w:t>7</w:t>
            </w:r>
            <w:r>
              <w:rPr>
                <w:rFonts w:ascii="宋体" w:hAnsi="宋体" w:eastAsia="宋体"/>
                <w:color w:val="auto"/>
                <w:szCs w:val="21"/>
              </w:rPr>
              <w:t>.0</w:t>
            </w:r>
          </w:p>
        </w:tc>
        <w:tc>
          <w:tcPr>
            <w:tcW w:w="983" w:type="dxa"/>
            <w:vAlign w:val="center"/>
          </w:tcPr>
          <w:p>
            <w:pPr>
              <w:jc w:val="center"/>
              <w:rPr>
                <w:rFonts w:ascii="宋体" w:hAnsi="宋体" w:eastAsia="宋体"/>
                <w:color w:val="auto"/>
                <w:szCs w:val="21"/>
              </w:rPr>
            </w:pPr>
            <w:r>
              <w:rPr>
                <w:rFonts w:ascii="宋体" w:hAnsi="宋体" w:eastAsia="宋体"/>
                <w:color w:val="auto"/>
                <w:szCs w:val="21"/>
              </w:rPr>
              <w:t>19.7</w:t>
            </w:r>
          </w:p>
        </w:tc>
        <w:tc>
          <w:tcPr>
            <w:tcW w:w="992" w:type="dxa"/>
            <w:vAlign w:val="center"/>
          </w:tcPr>
          <w:p>
            <w:pPr>
              <w:jc w:val="center"/>
              <w:rPr>
                <w:rFonts w:ascii="宋体" w:hAnsi="宋体" w:eastAsia="宋体"/>
                <w:color w:val="auto"/>
                <w:szCs w:val="21"/>
              </w:rPr>
            </w:pPr>
            <w:r>
              <w:rPr>
                <w:rFonts w:hint="eastAsia" w:ascii="宋体" w:hAnsi="宋体" w:eastAsia="宋体"/>
                <w:color w:val="auto"/>
                <w:szCs w:val="21"/>
              </w:rPr>
              <w:t>5</w:t>
            </w:r>
            <w:r>
              <w:rPr>
                <w:rFonts w:ascii="宋体" w:hAnsi="宋体" w:eastAsia="宋体"/>
                <w:color w:val="auto"/>
                <w:szCs w:val="21"/>
              </w:rPr>
              <w:t>3.2</w:t>
            </w:r>
          </w:p>
        </w:tc>
        <w:tc>
          <w:tcPr>
            <w:tcW w:w="709" w:type="dxa"/>
            <w:vAlign w:val="center"/>
          </w:tcPr>
          <w:p>
            <w:pPr>
              <w:jc w:val="center"/>
              <w:rPr>
                <w:rFonts w:ascii="宋体" w:hAnsi="宋体" w:eastAsia="宋体"/>
                <w:color w:val="auto"/>
                <w:szCs w:val="21"/>
              </w:rPr>
            </w:pPr>
            <w:r>
              <w:rPr>
                <w:rFonts w:hint="eastAsia" w:ascii="宋体" w:hAnsi="宋体" w:eastAsia="宋体"/>
                <w:color w:val="auto"/>
                <w:szCs w:val="21"/>
              </w:rPr>
              <w:t>1</w:t>
            </w:r>
            <w:r>
              <w:rPr>
                <w:rFonts w:ascii="宋体" w:hAnsi="宋体" w:eastAsia="宋体"/>
                <w:color w:val="auto"/>
                <w:szCs w:val="21"/>
              </w:rPr>
              <w:t>7.5</w:t>
            </w:r>
          </w:p>
        </w:tc>
        <w:tc>
          <w:tcPr>
            <w:tcW w:w="992" w:type="dxa"/>
            <w:vAlign w:val="center"/>
          </w:tcPr>
          <w:p>
            <w:pPr>
              <w:jc w:val="center"/>
              <w:rPr>
                <w:rFonts w:ascii="宋体" w:hAnsi="宋体" w:eastAsia="宋体"/>
                <w:color w:val="auto"/>
                <w:szCs w:val="21"/>
              </w:rPr>
            </w:pPr>
            <w:r>
              <w:rPr>
                <w:rFonts w:hint="eastAsia" w:ascii="宋体" w:hAnsi="宋体" w:eastAsia="宋体"/>
                <w:color w:val="auto"/>
                <w:szCs w:val="21"/>
              </w:rPr>
              <w:t>3</w:t>
            </w:r>
            <w:r>
              <w:rPr>
                <w:rFonts w:ascii="宋体" w:hAnsi="宋体" w:eastAsia="宋体"/>
                <w:color w:val="auto"/>
                <w:szCs w:val="21"/>
              </w:rPr>
              <w:t>.76</w:t>
            </w:r>
          </w:p>
        </w:tc>
        <w:tc>
          <w:tcPr>
            <w:tcW w:w="993" w:type="dxa"/>
            <w:vAlign w:val="center"/>
          </w:tcPr>
          <w:p>
            <w:pPr>
              <w:jc w:val="center"/>
              <w:rPr>
                <w:rFonts w:ascii="宋体" w:hAnsi="宋体" w:eastAsia="宋体"/>
                <w:color w:val="auto"/>
                <w:szCs w:val="21"/>
              </w:rPr>
            </w:pPr>
            <w:r>
              <w:rPr>
                <w:rFonts w:hint="eastAsia" w:ascii="宋体" w:hAnsi="宋体" w:eastAsia="宋体"/>
                <w:color w:val="auto"/>
                <w:szCs w:val="21"/>
              </w:rPr>
              <w:t>0</w:t>
            </w:r>
            <w:r>
              <w:rPr>
                <w:rFonts w:ascii="宋体" w:hAnsi="宋体" w:eastAsia="宋体"/>
                <w:color w:val="auto"/>
                <w:szCs w:val="21"/>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4" w:type="dxa"/>
          </w:tcPr>
          <w:p>
            <w:pPr>
              <w:ind w:left="210" w:hanging="210" w:hangingChars="100"/>
              <w:rPr>
                <w:rFonts w:ascii="宋体" w:hAnsi="宋体" w:eastAsia="宋体"/>
                <w:color w:val="auto"/>
                <w:szCs w:val="21"/>
              </w:rPr>
            </w:pPr>
            <w:r>
              <w:rPr>
                <w:rFonts w:hint="eastAsia" w:ascii="宋体" w:hAnsi="宋体" w:eastAsia="宋体"/>
                <w:color w:val="auto"/>
                <w:szCs w:val="21"/>
              </w:rPr>
              <w:t>5</w:t>
            </w:r>
            <w:r>
              <w:rPr>
                <w:rFonts w:ascii="宋体" w:hAnsi="宋体" w:eastAsia="宋体"/>
                <w:color w:val="auto"/>
                <w:szCs w:val="21"/>
              </w:rPr>
              <w:t>.</w:t>
            </w:r>
            <w:r>
              <w:rPr>
                <w:rFonts w:hint="eastAsia" w:ascii="宋体" w:hAnsi="宋体" w:eastAsia="宋体"/>
                <w:color w:val="auto"/>
                <w:szCs w:val="21"/>
              </w:rPr>
              <w:t>我能够监督其他人或机构发布、传播的信息、内容与知识，并做出恰当的反应</w:t>
            </w:r>
          </w:p>
        </w:tc>
        <w:tc>
          <w:tcPr>
            <w:tcW w:w="963" w:type="dxa"/>
            <w:vAlign w:val="center"/>
          </w:tcPr>
          <w:p>
            <w:pPr>
              <w:jc w:val="center"/>
              <w:rPr>
                <w:rFonts w:ascii="宋体" w:hAnsi="宋体" w:eastAsia="宋体"/>
                <w:color w:val="auto"/>
                <w:szCs w:val="21"/>
              </w:rPr>
            </w:pPr>
            <w:r>
              <w:rPr>
                <w:rFonts w:hint="eastAsia" w:ascii="宋体" w:hAnsi="宋体" w:eastAsia="宋体"/>
                <w:color w:val="auto"/>
                <w:szCs w:val="21"/>
              </w:rPr>
              <w:t>3</w:t>
            </w:r>
            <w:r>
              <w:rPr>
                <w:rFonts w:ascii="宋体" w:hAnsi="宋体" w:eastAsia="宋体"/>
                <w:color w:val="auto"/>
                <w:szCs w:val="21"/>
              </w:rPr>
              <w:t>.8</w:t>
            </w:r>
          </w:p>
        </w:tc>
        <w:tc>
          <w:tcPr>
            <w:tcW w:w="972" w:type="dxa"/>
            <w:vAlign w:val="center"/>
          </w:tcPr>
          <w:p>
            <w:pPr>
              <w:jc w:val="center"/>
              <w:rPr>
                <w:rFonts w:ascii="宋体" w:hAnsi="宋体" w:eastAsia="宋体"/>
                <w:color w:val="auto"/>
                <w:szCs w:val="21"/>
              </w:rPr>
            </w:pPr>
            <w:r>
              <w:rPr>
                <w:rFonts w:ascii="宋体" w:hAnsi="宋体" w:eastAsia="宋体"/>
                <w:color w:val="auto"/>
                <w:szCs w:val="21"/>
              </w:rPr>
              <w:t>7.7</w:t>
            </w:r>
          </w:p>
        </w:tc>
        <w:tc>
          <w:tcPr>
            <w:tcW w:w="983" w:type="dxa"/>
            <w:vAlign w:val="center"/>
          </w:tcPr>
          <w:p>
            <w:pPr>
              <w:jc w:val="center"/>
              <w:rPr>
                <w:rFonts w:ascii="宋体" w:hAnsi="宋体" w:eastAsia="宋体"/>
                <w:color w:val="auto"/>
                <w:szCs w:val="21"/>
              </w:rPr>
            </w:pPr>
            <w:r>
              <w:rPr>
                <w:rFonts w:hint="eastAsia" w:ascii="宋体" w:hAnsi="宋体" w:eastAsia="宋体"/>
                <w:color w:val="auto"/>
                <w:szCs w:val="21"/>
              </w:rPr>
              <w:t>2</w:t>
            </w:r>
            <w:r>
              <w:rPr>
                <w:rFonts w:ascii="宋体" w:hAnsi="宋体" w:eastAsia="宋体"/>
                <w:color w:val="auto"/>
                <w:szCs w:val="21"/>
              </w:rPr>
              <w:t>1.8</w:t>
            </w:r>
          </w:p>
        </w:tc>
        <w:tc>
          <w:tcPr>
            <w:tcW w:w="992" w:type="dxa"/>
            <w:vAlign w:val="center"/>
          </w:tcPr>
          <w:p>
            <w:pPr>
              <w:jc w:val="center"/>
              <w:rPr>
                <w:rFonts w:ascii="宋体" w:hAnsi="宋体" w:eastAsia="宋体"/>
                <w:color w:val="auto"/>
                <w:szCs w:val="21"/>
              </w:rPr>
            </w:pPr>
            <w:r>
              <w:rPr>
                <w:rFonts w:hint="eastAsia" w:ascii="宋体" w:hAnsi="宋体" w:eastAsia="宋体"/>
                <w:color w:val="auto"/>
                <w:szCs w:val="21"/>
              </w:rPr>
              <w:t>5</w:t>
            </w:r>
            <w:r>
              <w:rPr>
                <w:rFonts w:ascii="宋体" w:hAnsi="宋体" w:eastAsia="宋体"/>
                <w:color w:val="auto"/>
                <w:szCs w:val="21"/>
              </w:rPr>
              <w:t>0.9</w:t>
            </w:r>
          </w:p>
        </w:tc>
        <w:tc>
          <w:tcPr>
            <w:tcW w:w="709" w:type="dxa"/>
            <w:vAlign w:val="center"/>
          </w:tcPr>
          <w:p>
            <w:pPr>
              <w:jc w:val="center"/>
              <w:rPr>
                <w:rFonts w:ascii="宋体" w:hAnsi="宋体" w:eastAsia="宋体"/>
                <w:color w:val="auto"/>
                <w:szCs w:val="21"/>
              </w:rPr>
            </w:pPr>
            <w:r>
              <w:rPr>
                <w:rFonts w:hint="eastAsia" w:ascii="宋体" w:hAnsi="宋体" w:eastAsia="宋体"/>
                <w:color w:val="auto"/>
                <w:szCs w:val="21"/>
              </w:rPr>
              <w:t>1</w:t>
            </w:r>
            <w:r>
              <w:rPr>
                <w:rFonts w:ascii="宋体" w:hAnsi="宋体" w:eastAsia="宋体"/>
                <w:color w:val="auto"/>
                <w:szCs w:val="21"/>
              </w:rPr>
              <w:t>5.8</w:t>
            </w:r>
          </w:p>
        </w:tc>
        <w:tc>
          <w:tcPr>
            <w:tcW w:w="992" w:type="dxa"/>
            <w:vAlign w:val="center"/>
          </w:tcPr>
          <w:p>
            <w:pPr>
              <w:jc w:val="center"/>
              <w:rPr>
                <w:rFonts w:ascii="宋体" w:hAnsi="宋体" w:eastAsia="宋体"/>
                <w:color w:val="auto"/>
                <w:szCs w:val="21"/>
              </w:rPr>
            </w:pPr>
            <w:r>
              <w:rPr>
                <w:rFonts w:hint="eastAsia" w:ascii="宋体" w:hAnsi="宋体" w:eastAsia="宋体"/>
                <w:color w:val="auto"/>
                <w:szCs w:val="21"/>
              </w:rPr>
              <w:t>3</w:t>
            </w:r>
            <w:r>
              <w:rPr>
                <w:rFonts w:ascii="宋体" w:hAnsi="宋体" w:eastAsia="宋体"/>
                <w:color w:val="auto"/>
                <w:szCs w:val="21"/>
              </w:rPr>
              <w:t>.67</w:t>
            </w:r>
          </w:p>
        </w:tc>
        <w:tc>
          <w:tcPr>
            <w:tcW w:w="993" w:type="dxa"/>
            <w:vAlign w:val="center"/>
          </w:tcPr>
          <w:p>
            <w:pPr>
              <w:jc w:val="center"/>
              <w:rPr>
                <w:rFonts w:ascii="宋体" w:hAnsi="宋体" w:eastAsia="宋体"/>
                <w:color w:val="auto"/>
                <w:szCs w:val="21"/>
              </w:rPr>
            </w:pPr>
            <w:r>
              <w:rPr>
                <w:rFonts w:hint="eastAsia" w:ascii="宋体" w:hAnsi="宋体" w:eastAsia="宋体"/>
                <w:color w:val="auto"/>
                <w:szCs w:val="21"/>
              </w:rPr>
              <w:t>0</w:t>
            </w:r>
            <w:r>
              <w:rPr>
                <w:rFonts w:ascii="宋体" w:hAnsi="宋体" w:eastAsia="宋体"/>
                <w:color w:val="auto"/>
                <w:szCs w:val="21"/>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4" w:type="dxa"/>
          </w:tcPr>
          <w:p>
            <w:pPr>
              <w:ind w:left="210" w:hanging="210" w:hangingChars="100"/>
              <w:rPr>
                <w:rFonts w:ascii="宋体" w:hAnsi="宋体" w:eastAsia="宋体"/>
                <w:color w:val="auto"/>
                <w:szCs w:val="21"/>
              </w:rPr>
            </w:pPr>
            <w:r>
              <w:rPr>
                <w:rFonts w:hint="eastAsia" w:ascii="宋体" w:hAnsi="宋体" w:eastAsia="宋体"/>
                <w:color w:val="auto"/>
                <w:szCs w:val="21"/>
              </w:rPr>
              <w:t>6</w:t>
            </w:r>
            <w:r>
              <w:rPr>
                <w:rFonts w:ascii="宋体" w:hAnsi="宋体" w:eastAsia="宋体"/>
                <w:color w:val="auto"/>
                <w:szCs w:val="21"/>
              </w:rPr>
              <w:t>.</w:t>
            </w:r>
            <w:r>
              <w:rPr>
                <w:rFonts w:hint="eastAsia" w:ascii="宋体" w:hAnsi="宋体" w:eastAsia="宋体"/>
                <w:color w:val="auto"/>
                <w:szCs w:val="21"/>
              </w:rPr>
              <w:t>我能够监管我发布、传播的信息、内容与知识，即分析、评估他们所产生的影响，基于结果与他人有效沟通或修改相关的信息、内容与知识，甚至创造新的信息、内容与知识</w:t>
            </w:r>
          </w:p>
        </w:tc>
        <w:tc>
          <w:tcPr>
            <w:tcW w:w="963" w:type="dxa"/>
            <w:vAlign w:val="center"/>
          </w:tcPr>
          <w:p>
            <w:pPr>
              <w:jc w:val="center"/>
              <w:rPr>
                <w:rFonts w:ascii="宋体" w:hAnsi="宋体" w:eastAsia="宋体"/>
                <w:color w:val="auto"/>
                <w:szCs w:val="21"/>
              </w:rPr>
            </w:pPr>
            <w:r>
              <w:rPr>
                <w:rFonts w:hint="eastAsia" w:ascii="宋体" w:hAnsi="宋体" w:eastAsia="宋体"/>
                <w:color w:val="auto"/>
                <w:szCs w:val="21"/>
              </w:rPr>
              <w:t>2</w:t>
            </w:r>
            <w:r>
              <w:rPr>
                <w:rFonts w:ascii="宋体" w:hAnsi="宋体" w:eastAsia="宋体"/>
                <w:color w:val="auto"/>
                <w:szCs w:val="21"/>
              </w:rPr>
              <w:t>.6</w:t>
            </w:r>
          </w:p>
        </w:tc>
        <w:tc>
          <w:tcPr>
            <w:tcW w:w="972" w:type="dxa"/>
            <w:vAlign w:val="center"/>
          </w:tcPr>
          <w:p>
            <w:pPr>
              <w:jc w:val="center"/>
              <w:rPr>
                <w:rFonts w:ascii="宋体" w:hAnsi="宋体" w:eastAsia="宋体"/>
                <w:color w:val="auto"/>
                <w:szCs w:val="21"/>
              </w:rPr>
            </w:pPr>
            <w:r>
              <w:rPr>
                <w:rFonts w:hint="eastAsia" w:ascii="宋体" w:hAnsi="宋体" w:eastAsia="宋体"/>
                <w:color w:val="auto"/>
                <w:szCs w:val="21"/>
              </w:rPr>
              <w:t>4</w:t>
            </w:r>
            <w:r>
              <w:rPr>
                <w:rFonts w:ascii="宋体" w:hAnsi="宋体" w:eastAsia="宋体"/>
                <w:color w:val="auto"/>
                <w:szCs w:val="21"/>
              </w:rPr>
              <w:t>.7</w:t>
            </w:r>
          </w:p>
        </w:tc>
        <w:tc>
          <w:tcPr>
            <w:tcW w:w="983" w:type="dxa"/>
            <w:vAlign w:val="center"/>
          </w:tcPr>
          <w:p>
            <w:pPr>
              <w:jc w:val="center"/>
              <w:rPr>
                <w:rFonts w:ascii="宋体" w:hAnsi="宋体" w:eastAsia="宋体"/>
                <w:color w:val="auto"/>
                <w:szCs w:val="21"/>
              </w:rPr>
            </w:pPr>
            <w:r>
              <w:rPr>
                <w:rFonts w:hint="eastAsia" w:ascii="宋体" w:hAnsi="宋体" w:eastAsia="宋体"/>
                <w:color w:val="auto"/>
                <w:szCs w:val="21"/>
              </w:rPr>
              <w:t>2</w:t>
            </w:r>
            <w:r>
              <w:rPr>
                <w:rFonts w:ascii="宋体" w:hAnsi="宋体" w:eastAsia="宋体"/>
                <w:color w:val="auto"/>
                <w:szCs w:val="21"/>
              </w:rPr>
              <w:t>0.5</w:t>
            </w:r>
          </w:p>
        </w:tc>
        <w:tc>
          <w:tcPr>
            <w:tcW w:w="992" w:type="dxa"/>
            <w:vAlign w:val="center"/>
          </w:tcPr>
          <w:p>
            <w:pPr>
              <w:jc w:val="center"/>
              <w:rPr>
                <w:rFonts w:ascii="宋体" w:hAnsi="宋体" w:eastAsia="宋体"/>
                <w:color w:val="auto"/>
                <w:szCs w:val="21"/>
              </w:rPr>
            </w:pPr>
            <w:r>
              <w:rPr>
                <w:rFonts w:hint="eastAsia" w:ascii="宋体" w:hAnsi="宋体" w:eastAsia="宋体"/>
                <w:color w:val="auto"/>
                <w:szCs w:val="21"/>
              </w:rPr>
              <w:t>5</w:t>
            </w:r>
            <w:r>
              <w:rPr>
                <w:rFonts w:ascii="宋体" w:hAnsi="宋体" w:eastAsia="宋体"/>
                <w:color w:val="auto"/>
                <w:szCs w:val="21"/>
              </w:rPr>
              <w:t>0.4</w:t>
            </w:r>
          </w:p>
        </w:tc>
        <w:tc>
          <w:tcPr>
            <w:tcW w:w="709" w:type="dxa"/>
            <w:vAlign w:val="center"/>
          </w:tcPr>
          <w:p>
            <w:pPr>
              <w:jc w:val="center"/>
              <w:rPr>
                <w:rFonts w:ascii="宋体" w:hAnsi="宋体" w:eastAsia="宋体"/>
                <w:color w:val="auto"/>
                <w:szCs w:val="21"/>
              </w:rPr>
            </w:pPr>
            <w:r>
              <w:rPr>
                <w:rFonts w:hint="eastAsia" w:ascii="宋体" w:hAnsi="宋体" w:eastAsia="宋体"/>
                <w:color w:val="auto"/>
                <w:szCs w:val="21"/>
              </w:rPr>
              <w:t>2</w:t>
            </w:r>
            <w:r>
              <w:rPr>
                <w:rFonts w:ascii="宋体" w:hAnsi="宋体" w:eastAsia="宋体"/>
                <w:color w:val="auto"/>
                <w:szCs w:val="21"/>
              </w:rPr>
              <w:t>1.8</w:t>
            </w:r>
          </w:p>
        </w:tc>
        <w:tc>
          <w:tcPr>
            <w:tcW w:w="992" w:type="dxa"/>
            <w:vAlign w:val="center"/>
          </w:tcPr>
          <w:p>
            <w:pPr>
              <w:jc w:val="center"/>
              <w:rPr>
                <w:rFonts w:ascii="宋体" w:hAnsi="宋体" w:eastAsia="宋体"/>
                <w:color w:val="auto"/>
                <w:szCs w:val="21"/>
              </w:rPr>
            </w:pPr>
            <w:r>
              <w:rPr>
                <w:rFonts w:hint="eastAsia" w:ascii="宋体" w:hAnsi="宋体" w:eastAsia="宋体"/>
                <w:color w:val="auto"/>
                <w:szCs w:val="21"/>
              </w:rPr>
              <w:t>3</w:t>
            </w:r>
            <w:r>
              <w:rPr>
                <w:rFonts w:ascii="宋体" w:hAnsi="宋体" w:eastAsia="宋体"/>
                <w:color w:val="auto"/>
                <w:szCs w:val="21"/>
              </w:rPr>
              <w:t>.84</w:t>
            </w:r>
          </w:p>
        </w:tc>
        <w:tc>
          <w:tcPr>
            <w:tcW w:w="993" w:type="dxa"/>
            <w:vAlign w:val="center"/>
          </w:tcPr>
          <w:p>
            <w:pPr>
              <w:jc w:val="center"/>
              <w:rPr>
                <w:rFonts w:ascii="宋体" w:hAnsi="宋体" w:eastAsia="宋体"/>
                <w:color w:val="auto"/>
                <w:szCs w:val="21"/>
              </w:rPr>
            </w:pPr>
            <w:r>
              <w:rPr>
                <w:rFonts w:hint="eastAsia" w:ascii="宋体" w:hAnsi="宋体" w:eastAsia="宋体"/>
                <w:color w:val="auto"/>
                <w:szCs w:val="21"/>
              </w:rPr>
              <w:t>0</w:t>
            </w:r>
            <w:r>
              <w:rPr>
                <w:rFonts w:ascii="宋体" w:hAnsi="宋体" w:eastAsia="宋体"/>
                <w:color w:val="auto"/>
                <w:szCs w:val="21"/>
              </w:rPr>
              <w:t>.91</w:t>
            </w:r>
          </w:p>
        </w:tc>
      </w:tr>
      <w:bookmarkEnd w:id="50"/>
    </w:tbl>
    <w:p>
      <w:pPr>
        <w:keepNext w:val="0"/>
        <w:keepLines w:val="0"/>
        <w:pageBreakBefore w:val="0"/>
        <w:widowControl w:val="0"/>
        <w:kinsoku/>
        <w:overflowPunct/>
        <w:topLinePunct w:val="0"/>
        <w:autoSpaceDE w:val="0"/>
        <w:autoSpaceDN w:val="0"/>
        <w:bidi w:val="0"/>
        <w:adjustRightInd w:val="0"/>
        <w:snapToGrid/>
        <w:spacing w:line="400" w:lineRule="exact"/>
        <w:ind w:firstLine="482" w:firstLineChars="200"/>
        <w:textAlignment w:val="auto"/>
        <w:rPr>
          <w:rFonts w:ascii="宋体" w:hAnsi="宋体" w:eastAsia="宋体" w:cs="Times New Roman"/>
          <w:b/>
          <w:bCs/>
          <w:color w:val="auto"/>
          <w:kern w:val="0"/>
          <w:sz w:val="24"/>
          <w:szCs w:val="24"/>
        </w:rPr>
      </w:pPr>
      <w:r>
        <w:rPr>
          <w:rFonts w:hint="eastAsia" w:ascii="宋体" w:hAnsi="宋体" w:eastAsia="宋体" w:cs="Times New Roman"/>
          <w:b/>
          <w:bCs/>
          <w:color w:val="auto"/>
          <w:kern w:val="0"/>
          <w:sz w:val="24"/>
          <w:szCs w:val="24"/>
        </w:rPr>
        <w:t>四、总结与</w:t>
      </w:r>
      <w:bookmarkStart w:id="51" w:name="_Hlk148107724"/>
      <w:r>
        <w:rPr>
          <w:rFonts w:hint="eastAsia" w:ascii="宋体" w:hAnsi="宋体" w:eastAsia="宋体" w:cs="Times New Roman"/>
          <w:b/>
          <w:bCs/>
          <w:color w:val="auto"/>
          <w:kern w:val="0"/>
          <w:sz w:val="24"/>
          <w:szCs w:val="24"/>
        </w:rPr>
        <w:t>培养建议</w:t>
      </w:r>
      <w:bookmarkEnd w:id="51"/>
    </w:p>
    <w:p>
      <w:pPr>
        <w:keepNext w:val="0"/>
        <w:keepLines w:val="0"/>
        <w:pageBreakBefore w:val="0"/>
        <w:widowControl w:val="0"/>
        <w:kinsoku/>
        <w:overflowPunct/>
        <w:topLinePunct w:val="0"/>
        <w:autoSpaceDE w:val="0"/>
        <w:autoSpaceDN w:val="0"/>
        <w:bidi w:val="0"/>
        <w:adjustRightInd w:val="0"/>
        <w:snapToGrid/>
        <w:spacing w:line="400" w:lineRule="exact"/>
        <w:ind w:firstLine="480" w:firstLineChars="200"/>
        <w:textAlignment w:val="auto"/>
        <w:rPr>
          <w:rFonts w:ascii="宋体" w:hAnsi="宋体" w:eastAsia="宋体" w:cs="Times New Roman"/>
          <w:color w:val="auto"/>
          <w:kern w:val="0"/>
          <w:sz w:val="24"/>
          <w:szCs w:val="24"/>
        </w:rPr>
      </w:pPr>
      <w:bookmarkStart w:id="52" w:name="_Hlk148107745"/>
      <w:r>
        <w:rPr>
          <w:rFonts w:hint="eastAsia" w:ascii="宋体" w:hAnsi="宋体" w:eastAsia="宋体"/>
          <w:color w:val="auto"/>
          <w:sz w:val="24"/>
          <w:szCs w:val="24"/>
        </w:rPr>
        <w:t>通过上述调查和分析发现，</w:t>
      </w:r>
      <w:bookmarkStart w:id="53" w:name="_Hlk149663386"/>
      <w:r>
        <w:rPr>
          <w:rFonts w:hint="eastAsia" w:ascii="宋体" w:hAnsi="宋体" w:eastAsia="宋体"/>
          <w:color w:val="auto"/>
          <w:sz w:val="24"/>
          <w:szCs w:val="24"/>
        </w:rPr>
        <w:t>农村高职生的网络素养整体水平较低</w:t>
      </w:r>
      <w:bookmarkEnd w:id="53"/>
      <w:r>
        <w:rPr>
          <w:rFonts w:hint="eastAsia" w:ascii="宋体" w:hAnsi="宋体" w:eastAsia="宋体"/>
          <w:color w:val="auto"/>
          <w:sz w:val="24"/>
          <w:szCs w:val="24"/>
        </w:rPr>
        <w:t>，且在网络素养各维度上的表现较差，凸显了当前加强高职院校农村学</w:t>
      </w:r>
      <w:r>
        <w:rPr>
          <w:rFonts w:ascii="宋体" w:hAnsi="宋体" w:eastAsia="宋体"/>
          <w:color w:val="auto"/>
          <w:sz w:val="24"/>
          <w:szCs w:val="24"/>
        </w:rPr>
        <w:t>生网络素养</w:t>
      </w:r>
      <w:r>
        <w:rPr>
          <w:rFonts w:hint="eastAsia" w:ascii="宋体" w:hAnsi="宋体" w:eastAsia="宋体"/>
          <w:color w:val="auto"/>
          <w:sz w:val="24"/>
          <w:szCs w:val="24"/>
        </w:rPr>
        <w:t>培养的</w:t>
      </w:r>
      <w:r>
        <w:rPr>
          <w:rFonts w:ascii="宋体" w:hAnsi="宋体" w:eastAsia="宋体"/>
          <w:color w:val="auto"/>
          <w:sz w:val="24"/>
          <w:szCs w:val="24"/>
        </w:rPr>
        <w:t>重要性和紧迫性。</w:t>
      </w:r>
      <w:r>
        <w:rPr>
          <w:rFonts w:hint="eastAsia" w:ascii="宋体" w:hAnsi="宋体" w:eastAsia="宋体" w:cs="Times New Roman"/>
          <w:color w:val="auto"/>
          <w:kern w:val="0"/>
          <w:sz w:val="24"/>
          <w:szCs w:val="24"/>
        </w:rPr>
        <w:t>中共中央办公厅、国务院办公厅印发的《关于加强网络文明建设的意见》指出：“着力提升青少年网络素养，进一步完善政府、学校、家庭、社会相结合的网络素养教育机制。</w:t>
      </w:r>
      <w:r>
        <w:rPr>
          <w:rFonts w:ascii="宋体" w:hAnsi="宋体" w:eastAsia="宋体" w:cs="Times New Roman"/>
          <w:color w:val="auto"/>
          <w:kern w:val="0"/>
          <w:sz w:val="24"/>
          <w:szCs w:val="24"/>
        </w:rPr>
        <w:t>”</w:t>
      </w:r>
      <w:r>
        <w:rPr>
          <w:rFonts w:hint="eastAsia" w:ascii="宋体" w:hAnsi="宋体" w:eastAsia="宋体" w:cs="Times New Roman"/>
          <w:color w:val="auto"/>
          <w:kern w:val="0"/>
          <w:sz w:val="24"/>
          <w:szCs w:val="24"/>
          <w:vertAlign w:val="superscript"/>
        </w:rPr>
        <w:t>[6]</w:t>
      </w:r>
      <w:r>
        <w:rPr>
          <w:rFonts w:hint="eastAsia" w:ascii="宋体" w:hAnsi="宋体" w:eastAsia="宋体" w:cs="Times New Roman"/>
          <w:color w:val="auto"/>
          <w:kern w:val="0"/>
          <w:sz w:val="24"/>
          <w:szCs w:val="24"/>
        </w:rPr>
        <w:t>本研究将围绕调查样本在上述网络素养几个方面的表现，尝试从政府、学校、家庭、社会及学生自身的不同角度出发，提出培养建议。</w:t>
      </w:r>
    </w:p>
    <w:p>
      <w:pPr>
        <w:pStyle w:val="13"/>
        <w:keepNext w:val="0"/>
        <w:keepLines w:val="0"/>
        <w:pageBreakBefore w:val="0"/>
        <w:widowControl w:val="0"/>
        <w:kinsoku/>
        <w:overflowPunct/>
        <w:topLinePunct w:val="0"/>
        <w:autoSpaceDE w:val="0"/>
        <w:autoSpaceDN w:val="0"/>
        <w:bidi w:val="0"/>
        <w:adjustRightInd w:val="0"/>
        <w:snapToGrid/>
        <w:spacing w:line="400" w:lineRule="exact"/>
        <w:ind w:left="-720" w:firstLine="1205" w:firstLineChars="500"/>
        <w:textAlignment w:val="auto"/>
        <w:rPr>
          <w:rFonts w:ascii="宋体" w:hAnsi="宋体" w:eastAsia="宋体" w:cs="Times New Roman"/>
          <w:b/>
          <w:bCs/>
          <w:color w:val="auto"/>
          <w:kern w:val="0"/>
          <w:sz w:val="24"/>
          <w:szCs w:val="24"/>
        </w:rPr>
      </w:pPr>
      <w:r>
        <w:rPr>
          <w:rFonts w:hint="eastAsia" w:ascii="宋体" w:hAnsi="宋体" w:eastAsia="宋体" w:cs="Times New Roman"/>
          <w:b/>
          <w:bCs/>
          <w:color w:val="auto"/>
          <w:kern w:val="0"/>
          <w:sz w:val="24"/>
          <w:szCs w:val="24"/>
        </w:rPr>
        <w:t>（一）突破</w:t>
      </w:r>
      <w:r>
        <w:rPr>
          <w:rFonts w:ascii="宋体" w:hAnsi="宋体" w:eastAsia="宋体" w:cs="Times New Roman"/>
          <w:b/>
          <w:bCs/>
          <w:color w:val="auto"/>
          <w:kern w:val="0"/>
          <w:sz w:val="24"/>
          <w:szCs w:val="24"/>
        </w:rPr>
        <w:t>网络媒介特征认知局限</w:t>
      </w:r>
    </w:p>
    <w:p>
      <w:pPr>
        <w:keepNext w:val="0"/>
        <w:keepLines w:val="0"/>
        <w:pageBreakBefore w:val="0"/>
        <w:widowControl w:val="0"/>
        <w:kinsoku/>
        <w:overflowPunct/>
        <w:topLinePunct w:val="0"/>
        <w:autoSpaceDE w:val="0"/>
        <w:autoSpaceDN w:val="0"/>
        <w:bidi w:val="0"/>
        <w:adjustRightInd w:val="0"/>
        <w:snapToGrid/>
        <w:spacing w:line="400" w:lineRule="exact"/>
        <w:ind w:firstLine="480" w:firstLineChars="200"/>
        <w:textAlignment w:val="auto"/>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充分理解网络媒介的特征是人们网络素养的基本认知素养，它不仅会对个体如何看待和使用网络产生影响，还会影响个体能否积极利用网络进行知识生产和参与社会事务，以促进个人与社会发展。然而，调查结果显示，农村高职生在网络媒介特征认知维度得分最低。因此，培养和提升学生的网络素养应重点关注学生对网络媒介特征的理解是否恰当。建议学校通过开设网络素养相关课程，帮助学生转变自己对网络空间的看法，并认识到随着网络的普及和应用领域的不断扩大，网络空间已经成为现实世界的延展，与现实社会密不可分。同时，政府和社会通过加强网络空间管理，营造健康向上的网络氛围，鼓励学生充分利用网络为人们提供的交流平台，主动参与讨论和积极进行对话，倾听不同的声音和观点，避免陷入信息孤岛和偏见的泥沼。</w:t>
      </w:r>
    </w:p>
    <w:p>
      <w:pPr>
        <w:keepNext w:val="0"/>
        <w:keepLines w:val="0"/>
        <w:pageBreakBefore w:val="0"/>
        <w:widowControl w:val="0"/>
        <w:kinsoku/>
        <w:overflowPunct/>
        <w:topLinePunct w:val="0"/>
        <w:autoSpaceDE w:val="0"/>
        <w:autoSpaceDN w:val="0"/>
        <w:bidi w:val="0"/>
        <w:adjustRightInd w:val="0"/>
        <w:snapToGrid/>
        <w:spacing w:line="400" w:lineRule="exact"/>
        <w:ind w:firstLine="482" w:firstLineChars="200"/>
        <w:textAlignment w:val="auto"/>
        <w:rPr>
          <w:rFonts w:ascii="宋体" w:hAnsi="宋体" w:eastAsia="宋体" w:cs="Times New Roman"/>
          <w:b/>
          <w:bCs/>
          <w:color w:val="auto"/>
          <w:kern w:val="0"/>
          <w:sz w:val="24"/>
          <w:szCs w:val="24"/>
        </w:rPr>
      </w:pPr>
      <w:r>
        <w:rPr>
          <w:rFonts w:hint="eastAsia" w:ascii="宋体" w:hAnsi="宋体" w:eastAsia="宋体" w:cs="Times New Roman"/>
          <w:b/>
          <w:bCs/>
          <w:color w:val="auto"/>
          <w:kern w:val="0"/>
          <w:sz w:val="24"/>
          <w:szCs w:val="24"/>
        </w:rPr>
        <w:t>（二）</w:t>
      </w:r>
      <w:bookmarkStart w:id="54" w:name="_Hlk148715048"/>
      <w:r>
        <w:rPr>
          <w:rFonts w:hint="eastAsia" w:ascii="宋体" w:hAnsi="宋体" w:eastAsia="宋体" w:cs="Times New Roman"/>
          <w:b/>
          <w:bCs/>
          <w:color w:val="auto"/>
          <w:kern w:val="0"/>
          <w:sz w:val="24"/>
          <w:szCs w:val="24"/>
        </w:rPr>
        <w:t>正确理解网络与社会发展的关系</w:t>
      </w:r>
      <w:bookmarkEnd w:id="54"/>
    </w:p>
    <w:p>
      <w:pPr>
        <w:keepNext w:val="0"/>
        <w:keepLines w:val="0"/>
        <w:pageBreakBefore w:val="0"/>
        <w:widowControl w:val="0"/>
        <w:kinsoku/>
        <w:overflowPunct/>
        <w:topLinePunct w:val="0"/>
        <w:autoSpaceDE w:val="0"/>
        <w:autoSpaceDN w:val="0"/>
        <w:bidi w:val="0"/>
        <w:adjustRightInd w:val="0"/>
        <w:snapToGrid/>
        <w:spacing w:line="400" w:lineRule="exact"/>
        <w:ind w:firstLine="480" w:firstLineChars="200"/>
        <w:textAlignment w:val="auto"/>
        <w:rPr>
          <w:rFonts w:ascii="宋体" w:hAnsi="宋体" w:eastAsia="宋体"/>
          <w:color w:val="auto"/>
          <w:sz w:val="24"/>
          <w:szCs w:val="24"/>
        </w:rPr>
      </w:pPr>
      <w:r>
        <w:rPr>
          <w:rFonts w:hint="eastAsia" w:ascii="宋体" w:hAnsi="宋体" w:eastAsia="宋体" w:cs="Times New Roman"/>
          <w:color w:val="auto"/>
          <w:kern w:val="0"/>
          <w:sz w:val="24"/>
          <w:szCs w:val="24"/>
        </w:rPr>
        <w:t>网络不是一个孤立的存在，而是与社会相互作用、相互影响的。</w:t>
      </w:r>
      <w:r>
        <w:rPr>
          <w:rFonts w:hint="eastAsia" w:ascii="宋体" w:hAnsi="宋体" w:eastAsia="宋体"/>
          <w:color w:val="auto"/>
          <w:sz w:val="24"/>
          <w:szCs w:val="24"/>
        </w:rPr>
        <w:t>正确理解网络与社会发展的关系，有助于个体更好地应对网络时代的挑战。</w:t>
      </w:r>
      <w:bookmarkStart w:id="55" w:name="_Hlk148809184"/>
      <w:r>
        <w:rPr>
          <w:rFonts w:hint="eastAsia" w:ascii="宋体" w:hAnsi="宋体" w:eastAsia="宋体" w:cs="Times New Roman"/>
          <w:color w:val="auto"/>
          <w:kern w:val="0"/>
          <w:sz w:val="24"/>
          <w:szCs w:val="24"/>
        </w:rPr>
        <w:t>调查结果显示，仍有较多农村高职生未充分认识到网络与社会发展的关系。</w:t>
      </w:r>
      <w:bookmarkEnd w:id="55"/>
      <w:r>
        <w:rPr>
          <w:rFonts w:hint="eastAsia" w:ascii="宋体" w:hAnsi="宋体" w:eastAsia="宋体" w:cs="Times New Roman"/>
          <w:color w:val="auto"/>
          <w:kern w:val="0"/>
          <w:sz w:val="24"/>
          <w:szCs w:val="24"/>
        </w:rPr>
        <w:t>因此，关于对学生网络与社会发展关系认知的培养，建议学校和社会通过举办网络与社会发展关系相关的培训，借助网络助力社会政治、经济、文化、教育等方面的诸多典型案例，引导学生在体验网络作为一种工具和媒介，为人们提供了获取信息、交流、学习、娱乐和商业活动等多种便利平台的同时，认识到网络技术的发展推动了社会的数字化转型，对社会经济、政治、文化、教育等产生深远影响</w:t>
      </w:r>
      <w:r>
        <w:rPr>
          <w:rFonts w:hint="eastAsia" w:ascii="宋体" w:hAnsi="宋体" w:eastAsia="宋体" w:cs="Times New Roman"/>
          <w:color w:val="auto"/>
          <w:kern w:val="0"/>
          <w:sz w:val="24"/>
          <w:szCs w:val="24"/>
          <w:vertAlign w:val="superscript"/>
        </w:rPr>
        <w:t>[7]</w:t>
      </w:r>
      <w:r>
        <w:rPr>
          <w:rFonts w:hint="eastAsia" w:ascii="宋体" w:hAnsi="宋体" w:eastAsia="宋体" w:cs="Times New Roman"/>
          <w:color w:val="auto"/>
          <w:kern w:val="0"/>
          <w:sz w:val="24"/>
          <w:szCs w:val="24"/>
        </w:rPr>
        <w:t>；反过来，社会对网络的需求也会影响网络发展的方向和内容。</w:t>
      </w:r>
    </w:p>
    <w:p>
      <w:pPr>
        <w:keepNext w:val="0"/>
        <w:keepLines w:val="0"/>
        <w:pageBreakBefore w:val="0"/>
        <w:widowControl w:val="0"/>
        <w:kinsoku/>
        <w:overflowPunct/>
        <w:topLinePunct w:val="0"/>
        <w:autoSpaceDE w:val="0"/>
        <w:autoSpaceDN w:val="0"/>
        <w:bidi w:val="0"/>
        <w:adjustRightInd w:val="0"/>
        <w:snapToGrid/>
        <w:spacing w:line="400" w:lineRule="exact"/>
        <w:ind w:firstLine="482" w:firstLineChars="200"/>
        <w:textAlignment w:val="auto"/>
        <w:rPr>
          <w:rFonts w:ascii="宋体" w:hAnsi="宋体" w:eastAsia="宋体" w:cs="Times New Roman"/>
          <w:b/>
          <w:bCs/>
          <w:color w:val="auto"/>
          <w:kern w:val="0"/>
          <w:sz w:val="24"/>
          <w:szCs w:val="24"/>
        </w:rPr>
      </w:pPr>
      <w:r>
        <w:rPr>
          <w:rFonts w:hint="eastAsia" w:ascii="宋体" w:hAnsi="宋体" w:eastAsia="宋体" w:cs="Times New Roman"/>
          <w:b/>
          <w:bCs/>
          <w:color w:val="auto"/>
          <w:kern w:val="0"/>
          <w:sz w:val="24"/>
          <w:szCs w:val="24"/>
        </w:rPr>
        <w:t>（三）增强网络道德安全意识</w:t>
      </w:r>
    </w:p>
    <w:p>
      <w:pPr>
        <w:keepNext w:val="0"/>
        <w:keepLines w:val="0"/>
        <w:pageBreakBefore w:val="0"/>
        <w:widowControl w:val="0"/>
        <w:kinsoku/>
        <w:overflowPunct/>
        <w:topLinePunct w:val="0"/>
        <w:autoSpaceDE w:val="0"/>
        <w:autoSpaceDN w:val="0"/>
        <w:bidi w:val="0"/>
        <w:adjustRightInd w:val="0"/>
        <w:snapToGrid/>
        <w:spacing w:line="400" w:lineRule="exact"/>
        <w:ind w:firstLine="480" w:firstLineChars="200"/>
        <w:textAlignment w:val="auto"/>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网络空间已成为人们生活与实践生产的有机构成，网络为社会带来了巨大的发展潜力，同时也带来了一些挑战。应积极探索应对网络挑战的方法和途径，最大限度发挥网络的积极作用，促进网络与社会的良性互动。调查结果显示，农村高职生的网络道德安全意识较为薄弱。因此，针对学生网络道德安全认知的培养，建议政府进一步完善网络安全相关法律和行为规范，社会进一步加大对《全国青少年网络文明公约》等网络相关规范的宣传，学校定期开展网络安全知识竞赛、网络安全主题演讲等活动，家庭积极支持和配合政府、学校和社会的网络道德安全工作，共同帮助学生认识到与现实空间一样，在网络空间也要遵循法律法规与道德规范，同时理解网络道德安全是一个不断发展和变化的领域，需要密切关注网络安全和道德相关的最新动态，不断学习和加强自己的网络道德安全意识，进而</w:t>
      </w:r>
      <w:r>
        <w:rPr>
          <w:rFonts w:hint="eastAsia" w:ascii="宋体" w:hAnsi="宋体" w:eastAsia="宋体"/>
          <w:color w:val="auto"/>
          <w:sz w:val="24"/>
          <w:szCs w:val="24"/>
        </w:rPr>
        <w:t>塑造良好的网络行为，为建设一个积极、友善、安全的网络空间做出贡献。</w:t>
      </w:r>
    </w:p>
    <w:p>
      <w:pPr>
        <w:keepNext w:val="0"/>
        <w:keepLines w:val="0"/>
        <w:pageBreakBefore w:val="0"/>
        <w:widowControl w:val="0"/>
        <w:kinsoku/>
        <w:overflowPunct/>
        <w:topLinePunct w:val="0"/>
        <w:autoSpaceDE w:val="0"/>
        <w:autoSpaceDN w:val="0"/>
        <w:bidi w:val="0"/>
        <w:adjustRightInd w:val="0"/>
        <w:snapToGrid/>
        <w:spacing w:line="400" w:lineRule="exact"/>
        <w:ind w:firstLine="482" w:firstLineChars="200"/>
        <w:textAlignment w:val="auto"/>
        <w:rPr>
          <w:rFonts w:ascii="宋体" w:hAnsi="宋体" w:eastAsia="宋体" w:cs="Times New Roman"/>
          <w:b/>
          <w:bCs/>
          <w:color w:val="auto"/>
          <w:kern w:val="0"/>
          <w:sz w:val="24"/>
          <w:szCs w:val="24"/>
        </w:rPr>
      </w:pPr>
      <w:r>
        <w:rPr>
          <w:rFonts w:hint="eastAsia" w:ascii="宋体" w:hAnsi="宋体" w:eastAsia="宋体" w:cs="Times New Roman"/>
          <w:b/>
          <w:bCs/>
          <w:color w:val="auto"/>
          <w:kern w:val="0"/>
          <w:sz w:val="24"/>
          <w:szCs w:val="24"/>
        </w:rPr>
        <w:t>（四）养成良好的上网习惯</w:t>
      </w:r>
    </w:p>
    <w:p>
      <w:pPr>
        <w:keepNext w:val="0"/>
        <w:keepLines w:val="0"/>
        <w:pageBreakBefore w:val="0"/>
        <w:widowControl w:val="0"/>
        <w:kinsoku/>
        <w:overflowPunct/>
        <w:topLinePunct w:val="0"/>
        <w:autoSpaceDE w:val="0"/>
        <w:autoSpaceDN w:val="0"/>
        <w:bidi w:val="0"/>
        <w:adjustRightInd w:val="0"/>
        <w:snapToGrid/>
        <w:spacing w:line="400" w:lineRule="exact"/>
        <w:ind w:firstLine="480" w:firstLineChars="200"/>
        <w:textAlignment w:val="auto"/>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良好的网络接触习惯和注意力管理是个体健康使用网络的保障，也是个体通过网络实现自我发展和参与社会活动的先决条件之一。然而，调查显示，农村高职生在网络接触习惯和注意力管理方面的表现较差。学生上网时常常将大量的时间和精力花费在浏览无关网络信息内容上，长此以往，可能会陷入网络依赖和网络成瘾等。为了避免学生过度沉迷于网络空间，建议家长多关注孩子的网络活动，了解他们的网络使用习惯，并提供必要的指导和支持，学校教授学生时间规划及注意力管理的方法，学生自身应该努力提高自我管理能力，养成良好上网习惯。如在上网之前，明确上网的目的和任务，避免漫无目的地浏览网络信息；消除或减少可能导致干扰和诱惑的因素，提高上网专注力，将更多时间和精力分配在有意义的网络资源和活动上等。</w:t>
      </w:r>
    </w:p>
    <w:p>
      <w:pPr>
        <w:keepNext w:val="0"/>
        <w:keepLines w:val="0"/>
        <w:pageBreakBefore w:val="0"/>
        <w:widowControl w:val="0"/>
        <w:kinsoku/>
        <w:overflowPunct/>
        <w:topLinePunct w:val="0"/>
        <w:autoSpaceDE w:val="0"/>
        <w:autoSpaceDN w:val="0"/>
        <w:bidi w:val="0"/>
        <w:adjustRightInd w:val="0"/>
        <w:snapToGrid/>
        <w:spacing w:line="400" w:lineRule="exact"/>
        <w:ind w:firstLine="482" w:firstLineChars="200"/>
        <w:textAlignment w:val="auto"/>
        <w:rPr>
          <w:rFonts w:ascii="宋体" w:hAnsi="宋体" w:eastAsia="宋体" w:cs="Times New Roman"/>
          <w:b/>
          <w:bCs/>
          <w:color w:val="auto"/>
          <w:kern w:val="0"/>
          <w:sz w:val="24"/>
          <w:szCs w:val="24"/>
        </w:rPr>
      </w:pPr>
      <w:r>
        <w:rPr>
          <w:rFonts w:hint="eastAsia" w:ascii="宋体" w:hAnsi="宋体" w:eastAsia="宋体" w:cs="Times New Roman"/>
          <w:b/>
          <w:bCs/>
          <w:color w:val="auto"/>
          <w:kern w:val="0"/>
          <w:sz w:val="24"/>
          <w:szCs w:val="24"/>
        </w:rPr>
        <w:t>（五）加强信息获取与评估、解读与批判能力</w:t>
      </w:r>
    </w:p>
    <w:p>
      <w:pPr>
        <w:keepNext w:val="0"/>
        <w:keepLines w:val="0"/>
        <w:pageBreakBefore w:val="0"/>
        <w:widowControl w:val="0"/>
        <w:kinsoku/>
        <w:overflowPunct/>
        <w:topLinePunct w:val="0"/>
        <w:autoSpaceDE w:val="0"/>
        <w:autoSpaceDN w:val="0"/>
        <w:bidi w:val="0"/>
        <w:adjustRightInd w:val="0"/>
        <w:snapToGrid/>
        <w:spacing w:line="400" w:lineRule="exact"/>
        <w:ind w:firstLine="480" w:firstLineChars="200"/>
        <w:textAlignment w:val="auto"/>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网络搜索已成为人们获取信息的主要方式。网络的便利性和广泛性可以使人们在短时间内访问大量的网络信息，也可以通过在线搜索平台检索自己所需要的信息资源。在这一过程中，信息获取和评估能力能够帮助个体快速、全面地获取信息。同时，网络信息良莠不齐，尤其会对青少年产生负面影响，阻碍其身心健康发展。因此，培养学生正确解读和批判性思考网络信息，进而筛选并获取有效信息的能力非常重要。然而，调查结果显示，农村高职生的信息获取与评估、信息解读与批判能力较弱，</w:t>
      </w:r>
      <w:r>
        <w:rPr>
          <w:rFonts w:ascii="宋体" w:hAnsi="宋体" w:eastAsia="宋体" w:cs="Times New Roman"/>
          <w:color w:val="auto"/>
          <w:kern w:val="0"/>
          <w:sz w:val="24"/>
          <w:szCs w:val="24"/>
        </w:rPr>
        <w:t>他们</w:t>
      </w:r>
      <w:r>
        <w:rPr>
          <w:rFonts w:hint="eastAsia" w:ascii="宋体" w:hAnsi="宋体" w:eastAsia="宋体" w:cs="Times New Roman"/>
          <w:color w:val="auto"/>
          <w:kern w:val="0"/>
          <w:sz w:val="24"/>
          <w:szCs w:val="24"/>
        </w:rPr>
        <w:t>往往不清楚自己对网络信息的需求，无法准确地搜索并定位信息，也缺乏对网络信息进一步加工的能力。建议学校加强对学生计算机网络基本操作和使用技能的教育，帮助学生养成思索网络信息发布者的意图和立场、分辨信息中的客观事实和主观意见并提出合理质疑的习惯。同时给学生提供多种实践的机会，让学生熟练掌握多个网络工具和平台的功能，懂得如何获取有效网络信息的方法，提升信息获取与评估、信息解读与批判能力。</w:t>
      </w:r>
    </w:p>
    <w:p>
      <w:pPr>
        <w:keepNext w:val="0"/>
        <w:keepLines w:val="0"/>
        <w:pageBreakBefore w:val="0"/>
        <w:widowControl w:val="0"/>
        <w:kinsoku/>
        <w:overflowPunct/>
        <w:topLinePunct w:val="0"/>
        <w:autoSpaceDE w:val="0"/>
        <w:autoSpaceDN w:val="0"/>
        <w:bidi w:val="0"/>
        <w:adjustRightInd w:val="0"/>
        <w:snapToGrid/>
        <w:spacing w:line="400" w:lineRule="exact"/>
        <w:ind w:firstLine="482" w:firstLineChars="200"/>
        <w:textAlignment w:val="auto"/>
        <w:rPr>
          <w:rFonts w:ascii="宋体" w:hAnsi="宋体" w:eastAsia="宋体" w:cs="Times New Roman"/>
          <w:b/>
          <w:bCs/>
          <w:color w:val="auto"/>
          <w:kern w:val="0"/>
          <w:sz w:val="24"/>
          <w:szCs w:val="24"/>
        </w:rPr>
      </w:pPr>
      <w:r>
        <w:rPr>
          <w:rFonts w:hint="eastAsia" w:ascii="宋体" w:hAnsi="宋体" w:eastAsia="宋体" w:cs="Times New Roman"/>
          <w:b/>
          <w:bCs/>
          <w:color w:val="auto"/>
          <w:kern w:val="0"/>
          <w:sz w:val="24"/>
          <w:szCs w:val="24"/>
        </w:rPr>
        <w:t>（六）提升网络信息应用技能</w:t>
      </w:r>
    </w:p>
    <w:p>
      <w:pPr>
        <w:keepNext w:val="0"/>
        <w:keepLines w:val="0"/>
        <w:pageBreakBefore w:val="0"/>
        <w:widowControl w:val="0"/>
        <w:kinsoku/>
        <w:overflowPunct/>
        <w:topLinePunct w:val="0"/>
        <w:autoSpaceDE w:val="0"/>
        <w:autoSpaceDN w:val="0"/>
        <w:bidi w:val="0"/>
        <w:adjustRightInd w:val="0"/>
        <w:snapToGrid/>
        <w:spacing w:line="400" w:lineRule="exact"/>
        <w:ind w:firstLine="480" w:firstLineChars="200"/>
        <w:textAlignment w:val="auto"/>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正确认识网络媒介特征并理解其与社会发展的关系，具有较强的网络道德安全意识、良好的上网习惯，以及获取和评估信息、并对信息解读与批判的能力是个体有效运用网络信息的基础，而将</w:t>
      </w:r>
      <w:bookmarkStart w:id="56" w:name="_Hlk148803330"/>
      <w:bookmarkStart w:id="57" w:name="_Hlk148806691"/>
      <w:r>
        <w:rPr>
          <w:rFonts w:hint="eastAsia" w:ascii="宋体" w:hAnsi="宋体" w:eastAsia="宋体" w:cs="Times New Roman"/>
          <w:color w:val="auto"/>
          <w:kern w:val="0"/>
          <w:sz w:val="24"/>
          <w:szCs w:val="24"/>
        </w:rPr>
        <w:t>网络知识转化为生产力和运用网络知识参与社会化</w:t>
      </w:r>
      <w:bookmarkEnd w:id="56"/>
      <w:r>
        <w:rPr>
          <w:rFonts w:hint="eastAsia" w:ascii="宋体" w:hAnsi="宋体" w:eastAsia="宋体" w:cs="Times New Roman"/>
          <w:color w:val="auto"/>
          <w:kern w:val="0"/>
          <w:sz w:val="24"/>
          <w:szCs w:val="24"/>
        </w:rPr>
        <w:t>活动</w:t>
      </w:r>
      <w:bookmarkEnd w:id="57"/>
      <w:r>
        <w:rPr>
          <w:rFonts w:hint="eastAsia" w:ascii="宋体" w:hAnsi="宋体" w:eastAsia="宋体" w:cs="Times New Roman"/>
          <w:color w:val="auto"/>
          <w:kern w:val="0"/>
          <w:sz w:val="24"/>
          <w:szCs w:val="24"/>
        </w:rPr>
        <w:t>则是个体使用网络的重要目的。</w:t>
      </w:r>
      <w:bookmarkStart w:id="58" w:name="_Hlk148811445"/>
      <w:r>
        <w:rPr>
          <w:rFonts w:hint="eastAsia" w:ascii="宋体" w:hAnsi="宋体" w:eastAsia="宋体" w:cs="Times New Roman"/>
          <w:color w:val="auto"/>
          <w:kern w:val="0"/>
          <w:sz w:val="24"/>
          <w:szCs w:val="24"/>
        </w:rPr>
        <w:t>调查结果显示，农村高职生</w:t>
      </w:r>
      <w:bookmarkEnd w:id="58"/>
      <w:r>
        <w:rPr>
          <w:rFonts w:hint="eastAsia" w:ascii="宋体" w:hAnsi="宋体" w:eastAsia="宋体" w:cs="Times New Roman"/>
          <w:color w:val="auto"/>
          <w:kern w:val="0"/>
          <w:sz w:val="24"/>
          <w:szCs w:val="24"/>
        </w:rPr>
        <w:t>在知识生产与社会化参与方面的表现不足，学生对自身和他人网络表达缺乏一定社会责任感和社会监督意识。因此，针对学生知识生产与社会化参与方面的培养，建议政府和社会为学生提供将网络知识转化为生产力、并运用网络知识参与社会化活动</w:t>
      </w:r>
      <w:bookmarkEnd w:id="52"/>
      <w:r>
        <w:rPr>
          <w:rFonts w:hint="eastAsia" w:ascii="宋体" w:hAnsi="宋体" w:eastAsia="宋体" w:cs="Times New Roman"/>
          <w:color w:val="auto"/>
          <w:kern w:val="0"/>
          <w:sz w:val="24"/>
          <w:szCs w:val="24"/>
        </w:rPr>
        <w:t>的机会，学校和家长帮助学生增强在网络空间的社会责任感和监督意识，学生学习和掌握在线文档编辑、图片和视频编辑软件等知识生产工具，将网络知识转化为生产力，积极参与社会化活动。</w:t>
      </w:r>
    </w:p>
    <w:p>
      <w:pPr>
        <w:keepNext w:val="0"/>
        <w:keepLines w:val="0"/>
        <w:pageBreakBefore w:val="0"/>
        <w:widowControl w:val="0"/>
        <w:kinsoku/>
        <w:overflowPunct/>
        <w:topLinePunct w:val="0"/>
        <w:autoSpaceDE w:val="0"/>
        <w:autoSpaceDN w:val="0"/>
        <w:bidi w:val="0"/>
        <w:adjustRightInd w:val="0"/>
        <w:snapToGrid/>
        <w:spacing w:line="400" w:lineRule="exact"/>
        <w:textAlignment w:val="auto"/>
        <w:rPr>
          <w:rFonts w:ascii="宋体" w:hAnsi="宋体" w:eastAsia="宋体" w:cs="Times New Roman"/>
          <w:b/>
          <w:bCs/>
          <w:color w:val="auto"/>
          <w:kern w:val="0"/>
          <w:sz w:val="24"/>
          <w:szCs w:val="24"/>
        </w:rPr>
      </w:pPr>
      <w:r>
        <w:rPr>
          <w:rFonts w:hint="eastAsia" w:ascii="宋体" w:hAnsi="宋体" w:eastAsia="宋体" w:cs="Times New Roman"/>
          <w:b/>
          <w:bCs/>
          <w:color w:val="auto"/>
          <w:kern w:val="0"/>
          <w:sz w:val="24"/>
          <w:szCs w:val="24"/>
        </w:rPr>
        <w:t>参考文献</w:t>
      </w:r>
    </w:p>
    <w:p>
      <w:pPr>
        <w:keepNext w:val="0"/>
        <w:keepLines w:val="0"/>
        <w:pageBreakBefore w:val="0"/>
        <w:widowControl w:val="0"/>
        <w:kinsoku/>
        <w:wordWrap w:val="0"/>
        <w:overflowPunct/>
        <w:topLinePunct w:val="0"/>
        <w:autoSpaceDE w:val="0"/>
        <w:autoSpaceDN w:val="0"/>
        <w:bidi w:val="0"/>
        <w:adjustRightInd w:val="0"/>
        <w:snapToGrid/>
        <w:spacing w:line="400" w:lineRule="exact"/>
        <w:ind w:left="480" w:hanging="480" w:hangingChars="200"/>
        <w:textAlignment w:val="auto"/>
        <w:rPr>
          <w:rFonts w:ascii="宋体" w:hAnsi="宋体" w:eastAsia="宋体" w:cs="Times New Roman"/>
          <w:color w:val="auto"/>
          <w:kern w:val="0"/>
          <w:sz w:val="24"/>
          <w:szCs w:val="24"/>
        </w:rPr>
      </w:pPr>
      <w:r>
        <w:rPr>
          <w:rFonts w:ascii="宋体" w:hAnsi="宋体" w:eastAsia="宋体" w:cs="Times New Roman"/>
          <w:color w:val="auto"/>
          <w:kern w:val="0"/>
          <w:sz w:val="24"/>
          <w:szCs w:val="24"/>
        </w:rPr>
        <w:t>[1]中共中央</w:t>
      </w:r>
      <w:r>
        <w:rPr>
          <w:rFonts w:hint="eastAsia" w:ascii="宋体" w:hAnsi="宋体" w:eastAsia="宋体" w:cs="Times New Roman"/>
          <w:color w:val="auto"/>
          <w:kern w:val="0"/>
          <w:sz w:val="24"/>
          <w:szCs w:val="24"/>
        </w:rPr>
        <w:t>,</w:t>
      </w:r>
      <w:r>
        <w:rPr>
          <w:rFonts w:ascii="宋体" w:hAnsi="宋体" w:eastAsia="宋体" w:cs="Times New Roman"/>
          <w:color w:val="auto"/>
          <w:kern w:val="0"/>
          <w:sz w:val="24"/>
          <w:szCs w:val="24"/>
        </w:rPr>
        <w:t>国务院</w:t>
      </w:r>
      <w:r>
        <w:rPr>
          <w:rFonts w:hint="eastAsia" w:ascii="宋体" w:hAnsi="宋体" w:eastAsia="宋体" w:cs="Times New Roman"/>
          <w:color w:val="auto"/>
          <w:kern w:val="0"/>
          <w:sz w:val="24"/>
          <w:szCs w:val="24"/>
        </w:rPr>
        <w:t>.</w:t>
      </w:r>
      <w:r>
        <w:rPr>
          <w:rFonts w:ascii="宋体" w:hAnsi="宋体" w:eastAsia="宋体" w:cs="Times New Roman"/>
          <w:color w:val="auto"/>
          <w:kern w:val="0"/>
          <w:sz w:val="24"/>
          <w:szCs w:val="24"/>
        </w:rPr>
        <w:t>中共中央 国务院印发《中长期青年发展规划(2016—2025年)》[EB/OL].(2017-04-13</w:t>
      </w:r>
      <w:r>
        <w:rPr>
          <w:rFonts w:ascii="宋体" w:hAnsi="宋体" w:eastAsia="宋体"/>
          <w:color w:val="auto"/>
          <w:sz w:val="24"/>
          <w:szCs w:val="24"/>
          <w:shd w:val="clear" w:color="auto" w:fill="FFFFFF"/>
        </w:rPr>
        <w:t xml:space="preserve">) </w:t>
      </w:r>
      <w:r>
        <w:rPr>
          <w:rFonts w:ascii="宋体" w:hAnsi="宋体" w:eastAsia="宋体" w:cs="Times New Roman"/>
          <w:color w:val="auto"/>
          <w:kern w:val="0"/>
          <w:sz w:val="24"/>
          <w:szCs w:val="24"/>
        </w:rPr>
        <w:t>[2023-11-6].</w:t>
      </w:r>
      <w:r>
        <w:rPr>
          <w:color w:val="auto"/>
        </w:rPr>
        <w:t xml:space="preserve"> </w:t>
      </w:r>
      <w:r>
        <w:rPr>
          <w:color w:val="auto"/>
        </w:rPr>
        <w:fldChar w:fldCharType="begin"/>
      </w:r>
      <w:r>
        <w:rPr>
          <w:color w:val="auto"/>
        </w:rPr>
        <w:instrText xml:space="preserve"> HYPERLINK "https://www.gov.cn/zhengce/2017-04/13/content_5185555.htm" \l "1" </w:instrText>
      </w:r>
      <w:r>
        <w:rPr>
          <w:color w:val="auto"/>
        </w:rPr>
        <w:fldChar w:fldCharType="separate"/>
      </w:r>
      <w:r>
        <w:rPr>
          <w:rStyle w:val="9"/>
          <w:rFonts w:ascii="宋体" w:hAnsi="宋体" w:eastAsia="宋体" w:cs="Times New Roman"/>
          <w:color w:val="auto"/>
          <w:kern w:val="0"/>
          <w:sz w:val="24"/>
          <w:szCs w:val="24"/>
        </w:rPr>
        <w:t>https://www.gov.cn/zhengce/2017-04/13/content_5185555.htm#1</w:t>
      </w:r>
      <w:r>
        <w:rPr>
          <w:rStyle w:val="9"/>
          <w:rFonts w:ascii="宋体" w:hAnsi="宋体" w:eastAsia="宋体" w:cs="Times New Roman"/>
          <w:color w:val="auto"/>
          <w:kern w:val="0"/>
          <w:sz w:val="24"/>
          <w:szCs w:val="24"/>
        </w:rPr>
        <w:fldChar w:fldCharType="end"/>
      </w:r>
      <w:r>
        <w:rPr>
          <w:rFonts w:ascii="宋体" w:hAnsi="宋体" w:eastAsia="宋体" w:cs="Times New Roman"/>
          <w:color w:val="auto"/>
          <w:kern w:val="0"/>
          <w:sz w:val="24"/>
          <w:szCs w:val="24"/>
        </w:rPr>
        <w:t>.</w:t>
      </w:r>
    </w:p>
    <w:p>
      <w:pPr>
        <w:keepNext w:val="0"/>
        <w:keepLines w:val="0"/>
        <w:pageBreakBefore w:val="0"/>
        <w:widowControl w:val="0"/>
        <w:kinsoku/>
        <w:overflowPunct/>
        <w:topLinePunct w:val="0"/>
        <w:autoSpaceDE w:val="0"/>
        <w:autoSpaceDN w:val="0"/>
        <w:bidi w:val="0"/>
        <w:adjustRightInd w:val="0"/>
        <w:snapToGrid/>
        <w:spacing w:line="400" w:lineRule="exact"/>
        <w:ind w:left="480" w:hanging="480" w:hangingChars="200"/>
        <w:textAlignment w:val="auto"/>
        <w:rPr>
          <w:rFonts w:ascii="宋体" w:hAnsi="宋体" w:eastAsia="宋体" w:cs="Times New Roman"/>
          <w:color w:val="auto"/>
          <w:kern w:val="0"/>
          <w:sz w:val="24"/>
          <w:szCs w:val="24"/>
        </w:rPr>
      </w:pPr>
      <w:r>
        <w:rPr>
          <w:rFonts w:ascii="宋体" w:hAnsi="宋体" w:eastAsia="宋体" w:cs="Times New Roman"/>
          <w:color w:val="auto"/>
          <w:kern w:val="0"/>
          <w:sz w:val="24"/>
          <w:szCs w:val="24"/>
        </w:rPr>
        <w:t>[2]</w:t>
      </w:r>
      <w:r>
        <w:rPr>
          <w:rFonts w:ascii="宋体" w:hAnsi="宋体" w:eastAsia="宋体"/>
          <w:color w:val="auto"/>
          <w:sz w:val="24"/>
          <w:szCs w:val="24"/>
          <w:shd w:val="clear" w:color="auto" w:fill="FFFFFF"/>
        </w:rPr>
        <w:t>李耀军.大学生网络素养存在问题及提升策略[J].西部素质教育,2023</w:t>
      </w:r>
      <w:r>
        <w:rPr>
          <w:rFonts w:hint="eastAsia" w:ascii="宋体" w:hAnsi="宋体" w:eastAsia="宋体"/>
          <w:color w:val="auto"/>
          <w:sz w:val="24"/>
          <w:szCs w:val="24"/>
          <w:shd w:val="clear" w:color="auto" w:fill="FFFFFF"/>
        </w:rPr>
        <w:t>（</w:t>
      </w:r>
      <w:r>
        <w:rPr>
          <w:rFonts w:ascii="宋体" w:hAnsi="宋体" w:eastAsia="宋体"/>
          <w:color w:val="auto"/>
          <w:sz w:val="24"/>
          <w:szCs w:val="24"/>
          <w:shd w:val="clear" w:color="auto" w:fill="FFFFFF"/>
        </w:rPr>
        <w:t>15</w:t>
      </w:r>
      <w:r>
        <w:rPr>
          <w:rFonts w:hint="eastAsia" w:ascii="宋体" w:hAnsi="宋体" w:eastAsia="宋体"/>
          <w:color w:val="auto"/>
          <w:sz w:val="24"/>
          <w:szCs w:val="24"/>
          <w:shd w:val="clear" w:color="auto" w:fill="FFFFFF"/>
        </w:rPr>
        <w:t>）</w:t>
      </w:r>
      <w:r>
        <w:rPr>
          <w:rFonts w:ascii="宋体" w:hAnsi="宋体" w:eastAsia="宋体"/>
          <w:color w:val="auto"/>
          <w:sz w:val="24"/>
          <w:szCs w:val="24"/>
          <w:shd w:val="clear" w:color="auto" w:fill="FFFFFF"/>
        </w:rPr>
        <w:t>:128-131</w:t>
      </w:r>
      <w:bookmarkStart w:id="59" w:name="_Hlk151927026"/>
      <w:r>
        <w:rPr>
          <w:rFonts w:ascii="宋体" w:hAnsi="宋体" w:eastAsia="宋体"/>
          <w:color w:val="auto"/>
          <w:sz w:val="24"/>
          <w:szCs w:val="24"/>
          <w:shd w:val="clear" w:color="auto" w:fill="FFFFFF"/>
        </w:rPr>
        <w:t>.</w:t>
      </w:r>
      <w:bookmarkEnd w:id="59"/>
    </w:p>
    <w:p>
      <w:pPr>
        <w:keepNext w:val="0"/>
        <w:keepLines w:val="0"/>
        <w:pageBreakBefore w:val="0"/>
        <w:widowControl w:val="0"/>
        <w:kinsoku/>
        <w:overflowPunct/>
        <w:topLinePunct w:val="0"/>
        <w:autoSpaceDE w:val="0"/>
        <w:autoSpaceDN w:val="0"/>
        <w:bidi w:val="0"/>
        <w:adjustRightInd w:val="0"/>
        <w:snapToGrid/>
        <w:spacing w:line="400" w:lineRule="exact"/>
        <w:ind w:left="480" w:hanging="480" w:hangingChars="200"/>
        <w:textAlignment w:val="auto"/>
        <w:rPr>
          <w:rFonts w:ascii="宋体" w:hAnsi="宋体" w:eastAsia="宋体" w:cs="Times New Roman"/>
          <w:color w:val="auto"/>
          <w:kern w:val="0"/>
          <w:sz w:val="24"/>
          <w:szCs w:val="24"/>
        </w:rPr>
      </w:pPr>
      <w:r>
        <w:rPr>
          <w:rFonts w:ascii="宋体" w:hAnsi="宋体" w:eastAsia="宋体" w:cs="Times New Roman"/>
          <w:color w:val="auto"/>
          <w:kern w:val="0"/>
          <w:sz w:val="24"/>
          <w:szCs w:val="24"/>
        </w:rPr>
        <w:t>[3]王方.大学生网络素养教育探微[J].学校党建与思想教育,2023</w:t>
      </w:r>
      <w:r>
        <w:rPr>
          <w:rFonts w:hint="eastAsia" w:ascii="宋体" w:hAnsi="宋体" w:eastAsia="宋体" w:cs="Times New Roman"/>
          <w:color w:val="auto"/>
          <w:kern w:val="0"/>
          <w:sz w:val="24"/>
          <w:szCs w:val="24"/>
        </w:rPr>
        <w:t>（</w:t>
      </w:r>
      <w:r>
        <w:rPr>
          <w:rFonts w:ascii="宋体" w:hAnsi="宋体" w:eastAsia="宋体" w:cs="Times New Roman"/>
          <w:color w:val="auto"/>
          <w:kern w:val="0"/>
          <w:sz w:val="24"/>
          <w:szCs w:val="24"/>
        </w:rPr>
        <w:t>17</w:t>
      </w:r>
      <w:r>
        <w:rPr>
          <w:rFonts w:hint="eastAsia" w:ascii="宋体" w:hAnsi="宋体" w:eastAsia="宋体" w:cs="Times New Roman"/>
          <w:color w:val="auto"/>
          <w:kern w:val="0"/>
          <w:sz w:val="24"/>
          <w:szCs w:val="24"/>
        </w:rPr>
        <w:t>）</w:t>
      </w:r>
      <w:r>
        <w:rPr>
          <w:rFonts w:ascii="宋体" w:hAnsi="宋体" w:eastAsia="宋体" w:cs="Times New Roman"/>
          <w:color w:val="auto"/>
          <w:kern w:val="0"/>
          <w:sz w:val="24"/>
          <w:szCs w:val="24"/>
        </w:rPr>
        <w:t>:77-79.</w:t>
      </w:r>
    </w:p>
    <w:p>
      <w:pPr>
        <w:keepNext w:val="0"/>
        <w:keepLines w:val="0"/>
        <w:pageBreakBefore w:val="0"/>
        <w:widowControl w:val="0"/>
        <w:kinsoku/>
        <w:overflowPunct/>
        <w:topLinePunct w:val="0"/>
        <w:autoSpaceDE w:val="0"/>
        <w:autoSpaceDN w:val="0"/>
        <w:bidi w:val="0"/>
        <w:adjustRightInd w:val="0"/>
        <w:snapToGrid/>
        <w:spacing w:line="400" w:lineRule="exact"/>
        <w:ind w:left="480" w:hanging="480" w:hangingChars="200"/>
        <w:textAlignment w:val="auto"/>
        <w:rPr>
          <w:rFonts w:ascii="宋体" w:hAnsi="宋体" w:eastAsia="宋体" w:cs="Times New Roman"/>
          <w:color w:val="auto"/>
          <w:kern w:val="0"/>
          <w:sz w:val="24"/>
          <w:szCs w:val="24"/>
        </w:rPr>
      </w:pPr>
      <w:r>
        <w:rPr>
          <w:rFonts w:ascii="宋体" w:hAnsi="宋体" w:eastAsia="宋体" w:cs="Times New Roman"/>
          <w:color w:val="auto"/>
          <w:kern w:val="0"/>
          <w:sz w:val="24"/>
          <w:szCs w:val="24"/>
        </w:rPr>
        <w:t>[4]王睿,黄斌,杨馨宇.大学生网络素养现状调查及教育对策研究[J].内江师范学院学报,2022</w:t>
      </w:r>
      <w:r>
        <w:rPr>
          <w:rFonts w:hint="eastAsia" w:ascii="宋体" w:hAnsi="宋体" w:eastAsia="宋体" w:cs="Times New Roman"/>
          <w:color w:val="auto"/>
          <w:kern w:val="0"/>
          <w:sz w:val="24"/>
          <w:szCs w:val="24"/>
        </w:rPr>
        <w:t>（8）</w:t>
      </w:r>
      <w:r>
        <w:rPr>
          <w:rFonts w:ascii="宋体" w:hAnsi="宋体" w:eastAsia="宋体" w:cs="Times New Roman"/>
          <w:color w:val="auto"/>
          <w:kern w:val="0"/>
          <w:sz w:val="24"/>
          <w:szCs w:val="24"/>
        </w:rPr>
        <w:t xml:space="preserve">:113-119. </w:t>
      </w:r>
    </w:p>
    <w:p>
      <w:pPr>
        <w:keepNext w:val="0"/>
        <w:keepLines w:val="0"/>
        <w:pageBreakBefore w:val="0"/>
        <w:widowControl w:val="0"/>
        <w:kinsoku/>
        <w:overflowPunct/>
        <w:topLinePunct w:val="0"/>
        <w:autoSpaceDE w:val="0"/>
        <w:autoSpaceDN w:val="0"/>
        <w:bidi w:val="0"/>
        <w:adjustRightInd w:val="0"/>
        <w:snapToGrid/>
        <w:spacing w:line="400" w:lineRule="exact"/>
        <w:ind w:left="480" w:hanging="480" w:hangingChars="200"/>
        <w:textAlignment w:val="auto"/>
        <w:rPr>
          <w:rFonts w:ascii="宋体" w:hAnsi="宋体" w:eastAsia="宋体"/>
          <w:color w:val="auto"/>
          <w:sz w:val="24"/>
          <w:szCs w:val="24"/>
          <w:shd w:val="clear" w:color="auto" w:fill="FFFFFF"/>
        </w:rPr>
      </w:pPr>
      <w:r>
        <w:rPr>
          <w:rFonts w:ascii="宋体" w:hAnsi="宋体" w:eastAsia="宋体" w:cs="Times New Roman"/>
          <w:color w:val="auto"/>
          <w:kern w:val="0"/>
          <w:sz w:val="24"/>
          <w:szCs w:val="24"/>
        </w:rPr>
        <w:t>[5]</w:t>
      </w:r>
      <w:r>
        <w:rPr>
          <w:rFonts w:ascii="宋体" w:hAnsi="宋体" w:eastAsia="宋体"/>
          <w:color w:val="auto"/>
          <w:sz w:val="24"/>
          <w:szCs w:val="24"/>
          <w:shd w:val="clear" w:color="auto" w:fill="FFFFFF"/>
        </w:rPr>
        <w:t>李爽,何歆怡.大学生网络素养现状调查与思考[J].开放教育研究,2022</w:t>
      </w:r>
      <w:r>
        <w:rPr>
          <w:rFonts w:hint="eastAsia" w:ascii="宋体" w:hAnsi="宋体" w:eastAsia="宋体"/>
          <w:color w:val="auto"/>
          <w:sz w:val="24"/>
          <w:szCs w:val="24"/>
          <w:shd w:val="clear" w:color="auto" w:fill="FFFFFF"/>
        </w:rPr>
        <w:t>（</w:t>
      </w:r>
      <w:r>
        <w:rPr>
          <w:rFonts w:ascii="宋体" w:hAnsi="宋体" w:eastAsia="宋体"/>
          <w:color w:val="auto"/>
          <w:sz w:val="24"/>
          <w:szCs w:val="24"/>
          <w:shd w:val="clear" w:color="auto" w:fill="FFFFFF"/>
        </w:rPr>
        <w:t>1</w:t>
      </w:r>
      <w:r>
        <w:rPr>
          <w:rFonts w:hint="eastAsia" w:ascii="宋体" w:hAnsi="宋体" w:eastAsia="宋体"/>
          <w:color w:val="auto"/>
          <w:sz w:val="24"/>
          <w:szCs w:val="24"/>
          <w:shd w:val="clear" w:color="auto" w:fill="FFFFFF"/>
        </w:rPr>
        <w:t>）</w:t>
      </w:r>
      <w:r>
        <w:rPr>
          <w:rFonts w:ascii="宋体" w:hAnsi="宋体" w:eastAsia="宋体"/>
          <w:color w:val="auto"/>
          <w:sz w:val="24"/>
          <w:szCs w:val="24"/>
          <w:shd w:val="clear" w:color="auto" w:fill="FFFFFF"/>
        </w:rPr>
        <w:t xml:space="preserve">. </w:t>
      </w:r>
    </w:p>
    <w:p>
      <w:pPr>
        <w:keepNext w:val="0"/>
        <w:keepLines w:val="0"/>
        <w:pageBreakBefore w:val="0"/>
        <w:widowControl w:val="0"/>
        <w:kinsoku/>
        <w:wordWrap w:val="0"/>
        <w:overflowPunct/>
        <w:topLinePunct w:val="0"/>
        <w:autoSpaceDE w:val="0"/>
        <w:autoSpaceDN w:val="0"/>
        <w:bidi w:val="0"/>
        <w:adjustRightInd w:val="0"/>
        <w:snapToGrid/>
        <w:spacing w:line="400" w:lineRule="exact"/>
        <w:ind w:left="480" w:hanging="480" w:hangingChars="200"/>
        <w:textAlignment w:val="auto"/>
        <w:rPr>
          <w:rFonts w:ascii="宋体" w:hAnsi="宋体" w:eastAsia="宋体" w:cs="Times New Roman"/>
          <w:color w:val="auto"/>
          <w:kern w:val="0"/>
          <w:sz w:val="24"/>
          <w:szCs w:val="24"/>
        </w:rPr>
      </w:pPr>
      <w:r>
        <w:rPr>
          <w:rFonts w:ascii="宋体" w:hAnsi="宋体" w:eastAsia="宋体" w:cs="Times New Roman"/>
          <w:color w:val="auto"/>
          <w:kern w:val="0"/>
          <w:sz w:val="24"/>
          <w:szCs w:val="24"/>
        </w:rPr>
        <w:t>[6]中共中央办公厅</w:t>
      </w:r>
      <w:r>
        <w:rPr>
          <w:rFonts w:hint="eastAsia" w:ascii="宋体" w:hAnsi="宋体" w:eastAsia="宋体" w:cs="Times New Roman"/>
          <w:color w:val="auto"/>
          <w:kern w:val="0"/>
          <w:sz w:val="24"/>
          <w:szCs w:val="24"/>
        </w:rPr>
        <w:t>，</w:t>
      </w:r>
      <w:r>
        <w:rPr>
          <w:rFonts w:ascii="宋体" w:hAnsi="宋体" w:eastAsia="宋体" w:cs="Times New Roman"/>
          <w:color w:val="auto"/>
          <w:kern w:val="0"/>
          <w:sz w:val="24"/>
          <w:szCs w:val="24"/>
        </w:rPr>
        <w:t>国务院办公厅</w:t>
      </w:r>
      <w:r>
        <w:rPr>
          <w:rFonts w:hint="eastAsia" w:ascii="宋体" w:hAnsi="宋体" w:eastAsia="宋体" w:cs="Times New Roman"/>
          <w:color w:val="auto"/>
          <w:kern w:val="0"/>
          <w:sz w:val="24"/>
          <w:szCs w:val="24"/>
        </w:rPr>
        <w:t>.中共中央办公厅 国务院办公厅</w:t>
      </w:r>
      <w:r>
        <w:rPr>
          <w:rFonts w:ascii="宋体" w:hAnsi="宋体" w:eastAsia="宋体" w:cs="Times New Roman"/>
          <w:color w:val="auto"/>
          <w:kern w:val="0"/>
          <w:sz w:val="24"/>
          <w:szCs w:val="24"/>
        </w:rPr>
        <w:t>印发《关于加强网络文明建设的意见》[EB/OL].(2021-09-14</w:t>
      </w:r>
      <w:r>
        <w:rPr>
          <w:rFonts w:ascii="宋体" w:hAnsi="宋体" w:eastAsia="宋体"/>
          <w:color w:val="auto"/>
          <w:sz w:val="24"/>
          <w:szCs w:val="24"/>
          <w:shd w:val="clear" w:color="auto" w:fill="FFFFFF"/>
        </w:rPr>
        <w:t xml:space="preserve">) </w:t>
      </w:r>
      <w:r>
        <w:rPr>
          <w:rFonts w:ascii="宋体" w:hAnsi="宋体" w:eastAsia="宋体" w:cs="Times New Roman"/>
          <w:color w:val="auto"/>
          <w:kern w:val="0"/>
          <w:sz w:val="24"/>
          <w:szCs w:val="24"/>
        </w:rPr>
        <w:t>[2023-11-6].</w:t>
      </w:r>
      <w:r>
        <w:rPr>
          <w:color w:val="auto"/>
        </w:rPr>
        <w:t xml:space="preserve"> </w:t>
      </w:r>
      <w:r>
        <w:rPr>
          <w:color w:val="auto"/>
        </w:rPr>
        <w:fldChar w:fldCharType="begin"/>
      </w:r>
      <w:r>
        <w:rPr>
          <w:color w:val="auto"/>
        </w:rPr>
        <w:instrText xml:space="preserve"> HYPERLINK "https://www.gov.cn/xinwen/2021-09/14/content_5637195.htm" </w:instrText>
      </w:r>
      <w:r>
        <w:rPr>
          <w:color w:val="auto"/>
        </w:rPr>
        <w:fldChar w:fldCharType="separate"/>
      </w:r>
      <w:r>
        <w:rPr>
          <w:rStyle w:val="9"/>
          <w:rFonts w:ascii="宋体" w:hAnsi="宋体" w:eastAsia="宋体" w:cs="Times New Roman"/>
          <w:color w:val="auto"/>
          <w:kern w:val="0"/>
          <w:sz w:val="24"/>
          <w:szCs w:val="24"/>
        </w:rPr>
        <w:t>https://www.gov.cn/xinwen/2021-09/14/content_5637195.htm</w:t>
      </w:r>
      <w:r>
        <w:rPr>
          <w:rStyle w:val="9"/>
          <w:rFonts w:ascii="宋体" w:hAnsi="宋体" w:eastAsia="宋体" w:cs="Times New Roman"/>
          <w:color w:val="auto"/>
          <w:kern w:val="0"/>
          <w:sz w:val="24"/>
          <w:szCs w:val="24"/>
        </w:rPr>
        <w:fldChar w:fldCharType="end"/>
      </w:r>
      <w:r>
        <w:rPr>
          <w:rFonts w:ascii="宋体" w:hAnsi="宋体" w:eastAsia="宋体" w:cs="Times New Roman"/>
          <w:color w:val="auto"/>
          <w:kern w:val="0"/>
          <w:sz w:val="24"/>
          <w:szCs w:val="24"/>
        </w:rPr>
        <w:t>.</w:t>
      </w:r>
    </w:p>
    <w:p>
      <w:pPr>
        <w:keepNext w:val="0"/>
        <w:keepLines w:val="0"/>
        <w:pageBreakBefore w:val="0"/>
        <w:widowControl w:val="0"/>
        <w:kinsoku/>
        <w:wordWrap w:val="0"/>
        <w:overflowPunct/>
        <w:topLinePunct w:val="0"/>
        <w:autoSpaceDE w:val="0"/>
        <w:autoSpaceDN w:val="0"/>
        <w:bidi w:val="0"/>
        <w:adjustRightInd w:val="0"/>
        <w:snapToGrid/>
        <w:spacing w:line="400" w:lineRule="exact"/>
        <w:ind w:left="480" w:hanging="480" w:hangingChars="200"/>
        <w:textAlignment w:val="auto"/>
        <w:rPr>
          <w:rFonts w:ascii="宋体" w:hAnsi="宋体" w:eastAsia="宋体" w:cs="Times New Roman"/>
          <w:color w:val="auto"/>
          <w:kern w:val="0"/>
          <w:sz w:val="24"/>
          <w:szCs w:val="24"/>
        </w:rPr>
      </w:pPr>
      <w:bookmarkStart w:id="60" w:name="_Hlk162355382"/>
      <w:r>
        <w:rPr>
          <w:rFonts w:ascii="宋体" w:hAnsi="宋体" w:eastAsia="宋体" w:cs="Times New Roman"/>
          <w:color w:val="auto"/>
          <w:kern w:val="0"/>
          <w:sz w:val="24"/>
          <w:szCs w:val="24"/>
        </w:rPr>
        <w:t>[7]</w:t>
      </w:r>
      <w:bookmarkEnd w:id="60"/>
      <w:r>
        <w:rPr>
          <w:rFonts w:ascii="宋体" w:hAnsi="宋体" w:eastAsia="宋体" w:cs="Times New Roman"/>
          <w:color w:val="auto"/>
          <w:kern w:val="0"/>
          <w:sz w:val="24"/>
          <w:szCs w:val="24"/>
        </w:rPr>
        <w:t>杨乐,周京树,廖媛珺等.“互联网+教育”背景下培养学生知识可迁移技能体系——以江西农业大学大数据专业为例[J].甘肃开放大学学报,2022</w:t>
      </w:r>
      <w:r>
        <w:rPr>
          <w:rFonts w:hint="eastAsia" w:ascii="宋体" w:hAnsi="宋体" w:eastAsia="宋体" w:cs="Times New Roman"/>
          <w:color w:val="auto"/>
          <w:kern w:val="0"/>
          <w:sz w:val="24"/>
          <w:szCs w:val="24"/>
        </w:rPr>
        <w:t>（</w:t>
      </w:r>
      <w:r>
        <w:rPr>
          <w:rFonts w:ascii="宋体" w:hAnsi="宋体" w:eastAsia="宋体" w:cs="Times New Roman"/>
          <w:color w:val="auto"/>
          <w:kern w:val="0"/>
          <w:sz w:val="24"/>
          <w:szCs w:val="24"/>
        </w:rPr>
        <w:t>6</w:t>
      </w:r>
      <w:r>
        <w:rPr>
          <w:rFonts w:hint="eastAsia" w:ascii="宋体" w:hAnsi="宋体" w:eastAsia="宋体" w:cs="Times New Roman"/>
          <w:color w:val="auto"/>
          <w:kern w:val="0"/>
          <w:sz w:val="24"/>
          <w:szCs w:val="24"/>
        </w:rPr>
        <w:t>）</w:t>
      </w:r>
      <w:r>
        <w:rPr>
          <w:rFonts w:ascii="宋体" w:hAnsi="宋体" w:eastAsia="宋体" w:cs="Times New Roman"/>
          <w:color w:val="auto"/>
          <w:kern w:val="0"/>
          <w:sz w:val="24"/>
          <w:szCs w:val="24"/>
        </w:rPr>
        <w:t>:6-9</w:t>
      </w:r>
      <w:r>
        <w:rPr>
          <w:rFonts w:hint="eastAsia" w:ascii="宋体" w:hAnsi="宋体" w:eastAsia="宋体" w:cs="Times New Roman"/>
          <w:color w:val="auto"/>
          <w:kern w:val="0"/>
          <w:sz w:val="24"/>
          <w:szCs w:val="24"/>
        </w:rPr>
        <w:t>，</w:t>
      </w:r>
      <w:r>
        <w:rPr>
          <w:rFonts w:ascii="宋体" w:hAnsi="宋体" w:eastAsia="宋体" w:cs="Times New Roman"/>
          <w:color w:val="auto"/>
          <w:kern w:val="0"/>
          <w:sz w:val="24"/>
          <w:szCs w:val="24"/>
        </w:rPr>
        <w:t>27.</w:t>
      </w:r>
    </w:p>
    <w:p>
      <w:pPr>
        <w:keepNext w:val="0"/>
        <w:keepLines w:val="0"/>
        <w:pageBreakBefore w:val="0"/>
        <w:widowControl w:val="0"/>
        <w:kinsoku/>
        <w:overflowPunct/>
        <w:topLinePunct w:val="0"/>
        <w:autoSpaceDE w:val="0"/>
        <w:autoSpaceDN w:val="0"/>
        <w:bidi w:val="0"/>
        <w:adjustRightInd w:val="0"/>
        <w:snapToGrid/>
        <w:spacing w:line="400" w:lineRule="exact"/>
        <w:ind w:left="480" w:hanging="480" w:hangingChars="200"/>
        <w:textAlignment w:val="auto"/>
        <w:rPr>
          <w:rFonts w:ascii="Times New Roman" w:hAnsi="Times New Roman" w:eastAsia="宋体" w:cs="Times New Roman"/>
          <w:color w:val="auto"/>
          <w:kern w:val="0"/>
          <w:sz w:val="24"/>
          <w:szCs w:val="24"/>
        </w:rPr>
      </w:pPr>
    </w:p>
    <w:p>
      <w:pPr>
        <w:keepNext w:val="0"/>
        <w:keepLines w:val="0"/>
        <w:pageBreakBefore w:val="0"/>
        <w:widowControl w:val="0"/>
        <w:kinsoku/>
        <w:overflowPunct/>
        <w:topLinePunct w:val="0"/>
        <w:autoSpaceDE w:val="0"/>
        <w:autoSpaceDN w:val="0"/>
        <w:bidi w:val="0"/>
        <w:adjustRightInd w:val="0"/>
        <w:snapToGrid/>
        <w:spacing w:line="400" w:lineRule="exact"/>
        <w:ind w:left="480" w:hanging="480" w:hangingChars="200"/>
        <w:textAlignment w:val="auto"/>
        <w:rPr>
          <w:rFonts w:ascii="Times New Roman" w:hAnsi="Times New Roman" w:eastAsia="宋体" w:cs="Times New Roman"/>
          <w:color w:val="auto"/>
          <w:kern w:val="0"/>
          <w:sz w:val="24"/>
          <w:szCs w:val="24"/>
        </w:rPr>
      </w:pPr>
    </w:p>
    <w:p>
      <w:pPr>
        <w:keepNext w:val="0"/>
        <w:keepLines w:val="0"/>
        <w:pageBreakBefore w:val="0"/>
        <w:widowControl w:val="0"/>
        <w:kinsoku/>
        <w:overflowPunct/>
        <w:topLinePunct w:val="0"/>
        <w:autoSpaceDE w:val="0"/>
        <w:autoSpaceDN w:val="0"/>
        <w:bidi w:val="0"/>
        <w:adjustRightInd w:val="0"/>
        <w:snapToGrid/>
        <w:spacing w:line="400" w:lineRule="exact"/>
        <w:ind w:left="480" w:hanging="480" w:hangingChars="200"/>
        <w:textAlignment w:val="auto"/>
        <w:rPr>
          <w:rFonts w:ascii="Times New Roman" w:hAnsi="Times New Roman" w:eastAsia="宋体" w:cs="Times New Roman"/>
          <w:color w:val="auto"/>
          <w:kern w:val="0"/>
          <w:sz w:val="24"/>
          <w:szCs w:val="24"/>
        </w:rPr>
      </w:pPr>
    </w:p>
    <w:p>
      <w:pPr>
        <w:keepNext w:val="0"/>
        <w:keepLines w:val="0"/>
        <w:pageBreakBefore w:val="0"/>
        <w:widowControl w:val="0"/>
        <w:kinsoku/>
        <w:overflowPunct/>
        <w:topLinePunct w:val="0"/>
        <w:autoSpaceDE w:val="0"/>
        <w:autoSpaceDN w:val="0"/>
        <w:bidi w:val="0"/>
        <w:adjustRightInd w:val="0"/>
        <w:snapToGrid/>
        <w:spacing w:line="400" w:lineRule="exact"/>
        <w:ind w:left="480" w:hanging="480" w:hangingChars="200"/>
        <w:textAlignment w:val="auto"/>
        <w:rPr>
          <w:rFonts w:ascii="Times New Roman" w:hAnsi="Times New Roman" w:eastAsia="宋体" w:cs="Times New Roman"/>
          <w:color w:val="auto"/>
          <w:kern w:val="0"/>
          <w:sz w:val="24"/>
          <w:szCs w:val="24"/>
        </w:rPr>
      </w:pPr>
    </w:p>
    <w:p>
      <w:pPr>
        <w:keepNext w:val="0"/>
        <w:keepLines w:val="0"/>
        <w:pageBreakBefore w:val="0"/>
        <w:widowControl w:val="0"/>
        <w:kinsoku/>
        <w:overflowPunct/>
        <w:topLinePunct w:val="0"/>
        <w:autoSpaceDE w:val="0"/>
        <w:autoSpaceDN w:val="0"/>
        <w:bidi w:val="0"/>
        <w:adjustRightInd w:val="0"/>
        <w:snapToGrid/>
        <w:spacing w:line="400" w:lineRule="exact"/>
        <w:ind w:left="480" w:hanging="480" w:hangingChars="200"/>
        <w:textAlignment w:val="auto"/>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Investigation and Cultivation Suggestions on the Current Situation of Network Literacy of Rural Vocational College Students in Gansu Province in the New Era</w:t>
      </w:r>
    </w:p>
    <w:p>
      <w:pPr>
        <w:keepNext w:val="0"/>
        <w:keepLines w:val="0"/>
        <w:pageBreakBefore w:val="0"/>
        <w:widowControl w:val="0"/>
        <w:kinsoku/>
        <w:overflowPunct/>
        <w:topLinePunct w:val="0"/>
        <w:autoSpaceDE w:val="0"/>
        <w:autoSpaceDN w:val="0"/>
        <w:bidi w:val="0"/>
        <w:adjustRightInd w:val="0"/>
        <w:snapToGrid/>
        <w:spacing w:line="400" w:lineRule="exact"/>
        <w:ind w:left="482" w:hanging="482" w:hangingChars="200"/>
        <w:jc w:val="center"/>
        <w:textAlignment w:val="auto"/>
        <w:rPr>
          <w:rFonts w:ascii="Times New Roman" w:hAnsi="Times New Roman" w:eastAsia="宋体" w:cs="Times New Roman"/>
          <w:color w:val="auto"/>
          <w:kern w:val="0"/>
          <w:sz w:val="24"/>
          <w:szCs w:val="24"/>
        </w:rPr>
      </w:pPr>
      <w:r>
        <w:rPr>
          <w:rFonts w:hint="eastAsia" w:ascii="黑体" w:hAnsi="黑体" w:eastAsia="黑体" w:cs="Times New Roman"/>
          <w:b/>
          <w:bCs/>
          <w:color w:val="auto"/>
          <w:kern w:val="0"/>
          <w:sz w:val="24"/>
          <w:szCs w:val="24"/>
        </w:rPr>
        <w:t>—</w:t>
      </w:r>
      <w:r>
        <w:rPr>
          <w:rFonts w:ascii="Times New Roman" w:hAnsi="Times New Roman" w:eastAsia="宋体" w:cs="Times New Roman"/>
          <w:color w:val="auto"/>
          <w:kern w:val="0"/>
          <w:sz w:val="24"/>
          <w:szCs w:val="24"/>
        </w:rPr>
        <w:t xml:space="preserve">Taking a </w:t>
      </w:r>
      <w:r>
        <w:rPr>
          <w:rFonts w:hint="eastAsia" w:ascii="Times New Roman" w:hAnsi="Times New Roman" w:eastAsia="宋体" w:cs="Times New Roman"/>
          <w:color w:val="auto"/>
          <w:kern w:val="0"/>
          <w:sz w:val="24"/>
          <w:szCs w:val="24"/>
        </w:rPr>
        <w:t>S</w:t>
      </w:r>
      <w:r>
        <w:rPr>
          <w:rFonts w:ascii="Times New Roman" w:hAnsi="Times New Roman" w:eastAsia="宋体" w:cs="Times New Roman"/>
          <w:color w:val="auto"/>
          <w:kern w:val="0"/>
          <w:sz w:val="24"/>
          <w:szCs w:val="24"/>
        </w:rPr>
        <w:t xml:space="preserve">urvey of </w:t>
      </w:r>
      <w:r>
        <w:rPr>
          <w:rFonts w:hint="eastAsia" w:ascii="Times New Roman" w:hAnsi="Times New Roman" w:eastAsia="宋体" w:cs="Times New Roman"/>
          <w:color w:val="auto"/>
          <w:kern w:val="0"/>
          <w:sz w:val="24"/>
          <w:szCs w:val="24"/>
        </w:rPr>
        <w:t>S</w:t>
      </w:r>
      <w:r>
        <w:rPr>
          <w:rFonts w:ascii="Times New Roman" w:hAnsi="Times New Roman" w:eastAsia="宋体" w:cs="Times New Roman"/>
          <w:color w:val="auto"/>
          <w:kern w:val="0"/>
          <w:sz w:val="24"/>
          <w:szCs w:val="24"/>
        </w:rPr>
        <w:t xml:space="preserve">everal </w:t>
      </w:r>
      <w:r>
        <w:rPr>
          <w:rFonts w:hint="eastAsia" w:ascii="Times New Roman" w:hAnsi="Times New Roman" w:eastAsia="宋体" w:cs="Times New Roman"/>
          <w:color w:val="auto"/>
          <w:kern w:val="0"/>
          <w:sz w:val="24"/>
          <w:szCs w:val="24"/>
        </w:rPr>
        <w:t>V</w:t>
      </w:r>
      <w:r>
        <w:rPr>
          <w:rFonts w:ascii="Times New Roman" w:hAnsi="Times New Roman" w:eastAsia="宋体" w:cs="Times New Roman"/>
          <w:color w:val="auto"/>
          <w:kern w:val="0"/>
          <w:sz w:val="24"/>
          <w:szCs w:val="24"/>
        </w:rPr>
        <w:t xml:space="preserve">ocational </w:t>
      </w:r>
      <w:r>
        <w:rPr>
          <w:rFonts w:hint="eastAsia" w:ascii="Times New Roman" w:hAnsi="Times New Roman" w:eastAsia="宋体" w:cs="Times New Roman"/>
          <w:color w:val="auto"/>
          <w:kern w:val="0"/>
          <w:sz w:val="24"/>
          <w:szCs w:val="24"/>
        </w:rPr>
        <w:t>C</w:t>
      </w:r>
      <w:r>
        <w:rPr>
          <w:rFonts w:ascii="Times New Roman" w:hAnsi="Times New Roman" w:eastAsia="宋体" w:cs="Times New Roman"/>
          <w:color w:val="auto"/>
          <w:kern w:val="0"/>
          <w:sz w:val="24"/>
          <w:szCs w:val="24"/>
        </w:rPr>
        <w:t xml:space="preserve">olleges in Gansu Province as an </w:t>
      </w:r>
      <w:r>
        <w:rPr>
          <w:rFonts w:hint="eastAsia" w:ascii="Times New Roman" w:hAnsi="Times New Roman" w:eastAsia="宋体" w:cs="Times New Roman"/>
          <w:color w:val="auto"/>
          <w:kern w:val="0"/>
          <w:sz w:val="24"/>
          <w:szCs w:val="24"/>
        </w:rPr>
        <w:t>E</w:t>
      </w:r>
      <w:r>
        <w:rPr>
          <w:rFonts w:ascii="Times New Roman" w:hAnsi="Times New Roman" w:eastAsia="宋体" w:cs="Times New Roman"/>
          <w:color w:val="auto"/>
          <w:kern w:val="0"/>
          <w:sz w:val="24"/>
          <w:szCs w:val="24"/>
        </w:rPr>
        <w:t>xample</w:t>
      </w:r>
    </w:p>
    <w:p>
      <w:pPr>
        <w:keepNext w:val="0"/>
        <w:keepLines w:val="0"/>
        <w:pageBreakBefore w:val="0"/>
        <w:widowControl w:val="0"/>
        <w:kinsoku/>
        <w:overflowPunct/>
        <w:topLinePunct w:val="0"/>
        <w:autoSpaceDE w:val="0"/>
        <w:autoSpaceDN w:val="0"/>
        <w:bidi w:val="0"/>
        <w:adjustRightInd w:val="0"/>
        <w:snapToGrid/>
        <w:spacing w:line="400" w:lineRule="exact"/>
        <w:ind w:left="480" w:hanging="480" w:hangingChars="200"/>
        <w:jc w:val="center"/>
        <w:textAlignment w:val="auto"/>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CUI Bai</w:t>
      </w:r>
      <w:r>
        <w:rPr>
          <w:rFonts w:hint="eastAsia" w:ascii="Times New Roman" w:hAnsi="Times New Roman" w:eastAsia="宋体" w:cs="Times New Roman"/>
          <w:color w:val="auto"/>
          <w:kern w:val="0"/>
          <w:sz w:val="24"/>
          <w:szCs w:val="24"/>
        </w:rPr>
        <w:t>-</w:t>
      </w:r>
      <w:r>
        <w:rPr>
          <w:rFonts w:ascii="Times New Roman" w:hAnsi="Times New Roman" w:eastAsia="宋体" w:cs="Times New Roman"/>
          <w:color w:val="auto"/>
          <w:kern w:val="0"/>
          <w:sz w:val="24"/>
          <w:szCs w:val="24"/>
        </w:rPr>
        <w:t>xia, DANG Qu</w:t>
      </w:r>
      <w:r>
        <w:rPr>
          <w:rFonts w:hint="eastAsia" w:ascii="Times New Roman" w:hAnsi="Times New Roman" w:eastAsia="宋体" w:cs="Times New Roman"/>
          <w:color w:val="auto"/>
          <w:kern w:val="0"/>
          <w:sz w:val="24"/>
          <w:szCs w:val="24"/>
        </w:rPr>
        <w:t>-</w:t>
      </w:r>
      <w:r>
        <w:rPr>
          <w:rFonts w:ascii="Times New Roman" w:hAnsi="Times New Roman" w:eastAsia="宋体" w:cs="Times New Roman"/>
          <w:color w:val="auto"/>
          <w:kern w:val="0"/>
          <w:sz w:val="24"/>
          <w:szCs w:val="24"/>
        </w:rPr>
        <w:t>nan</w:t>
      </w:r>
    </w:p>
    <w:p>
      <w:pPr>
        <w:keepNext w:val="0"/>
        <w:keepLines w:val="0"/>
        <w:pageBreakBefore w:val="0"/>
        <w:widowControl w:val="0"/>
        <w:kinsoku/>
        <w:overflowPunct/>
        <w:topLinePunct w:val="0"/>
        <w:autoSpaceDE w:val="0"/>
        <w:autoSpaceDN w:val="0"/>
        <w:bidi w:val="0"/>
        <w:adjustRightInd w:val="0"/>
        <w:snapToGrid/>
        <w:spacing w:line="400" w:lineRule="exact"/>
        <w:ind w:left="480" w:hanging="480" w:hangingChars="200"/>
        <w:jc w:val="center"/>
        <w:textAlignment w:val="auto"/>
        <w:rPr>
          <w:rFonts w:ascii="Times New Roman" w:hAnsi="Times New Roman" w:eastAsia="宋体" w:cs="Times New Roman"/>
          <w:color w:val="auto"/>
          <w:kern w:val="0"/>
          <w:sz w:val="24"/>
          <w:szCs w:val="24"/>
        </w:rPr>
      </w:pPr>
    </w:p>
    <w:p>
      <w:pPr>
        <w:keepNext w:val="0"/>
        <w:keepLines w:val="0"/>
        <w:pageBreakBefore w:val="0"/>
        <w:widowControl w:val="0"/>
        <w:kinsoku/>
        <w:overflowPunct/>
        <w:topLinePunct w:val="0"/>
        <w:autoSpaceDE w:val="0"/>
        <w:autoSpaceDN w:val="0"/>
        <w:bidi w:val="0"/>
        <w:adjustRightInd w:val="0"/>
        <w:snapToGrid/>
        <w:spacing w:line="400" w:lineRule="exact"/>
        <w:ind w:left="482" w:hanging="482" w:hangingChars="200"/>
        <w:jc w:val="left"/>
        <w:textAlignment w:val="auto"/>
        <w:rPr>
          <w:rFonts w:ascii="Times New Roman" w:hAnsi="Times New Roman" w:eastAsia="宋体" w:cs="Times New Roman"/>
          <w:b/>
          <w:bCs/>
          <w:color w:val="auto"/>
          <w:kern w:val="0"/>
          <w:sz w:val="24"/>
          <w:szCs w:val="24"/>
        </w:rPr>
      </w:pPr>
    </w:p>
    <w:p>
      <w:pPr>
        <w:keepNext w:val="0"/>
        <w:keepLines w:val="0"/>
        <w:pageBreakBefore w:val="0"/>
        <w:widowControl w:val="0"/>
        <w:kinsoku/>
        <w:overflowPunct/>
        <w:topLinePunct w:val="0"/>
        <w:autoSpaceDE w:val="0"/>
        <w:autoSpaceDN w:val="0"/>
        <w:bidi w:val="0"/>
        <w:adjustRightInd w:val="0"/>
        <w:snapToGrid/>
        <w:spacing w:line="400" w:lineRule="exact"/>
        <w:ind w:left="482" w:hanging="482" w:hangingChars="200"/>
        <w:jc w:val="left"/>
        <w:textAlignment w:val="auto"/>
        <w:rPr>
          <w:rFonts w:ascii="Times New Roman" w:hAnsi="Times New Roman" w:eastAsia="宋体" w:cs="Times New Roman"/>
          <w:b/>
          <w:bCs/>
          <w:color w:val="auto"/>
          <w:kern w:val="0"/>
          <w:sz w:val="24"/>
          <w:szCs w:val="24"/>
        </w:rPr>
      </w:pPr>
    </w:p>
    <w:p>
      <w:pPr>
        <w:keepNext w:val="0"/>
        <w:keepLines w:val="0"/>
        <w:pageBreakBefore w:val="0"/>
        <w:widowControl w:val="0"/>
        <w:kinsoku/>
        <w:overflowPunct/>
        <w:topLinePunct w:val="0"/>
        <w:autoSpaceDE w:val="0"/>
        <w:autoSpaceDN w:val="0"/>
        <w:bidi w:val="0"/>
        <w:adjustRightInd w:val="0"/>
        <w:snapToGrid/>
        <w:spacing w:line="400" w:lineRule="exact"/>
        <w:ind w:left="482" w:hanging="482" w:hangingChars="200"/>
        <w:jc w:val="left"/>
        <w:textAlignment w:val="auto"/>
        <w:rPr>
          <w:rFonts w:hint="default"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 xml:space="preserve">                                                    </w:t>
      </w:r>
      <w:r>
        <w:rPr>
          <w:rFonts w:hint="eastAsia" w:ascii="Times New Roman" w:hAnsi="Times New Roman" w:eastAsia="宋体" w:cs="Times New Roman"/>
          <w:b w:val="0"/>
          <w:bCs w:val="0"/>
          <w:color w:val="auto"/>
          <w:kern w:val="0"/>
          <w:sz w:val="24"/>
          <w:szCs w:val="24"/>
          <w:lang w:val="en-US" w:eastAsia="zh-CN"/>
        </w:rPr>
        <w:t xml:space="preserve">  [</w:t>
      </w:r>
      <w:r>
        <w:rPr>
          <w:rFonts w:hint="eastAsia" w:ascii="Times New Roman" w:hAnsi="Times New Roman" w:eastAsia="宋体" w:cs="Times New Roman"/>
          <w:b/>
          <w:bCs/>
          <w:color w:val="auto"/>
          <w:kern w:val="0"/>
          <w:sz w:val="24"/>
          <w:szCs w:val="24"/>
          <w:lang w:val="en-US" w:eastAsia="zh-CN"/>
        </w:rPr>
        <w:t>责任编辑</w:t>
      </w:r>
      <w:r>
        <w:rPr>
          <w:rFonts w:hint="eastAsia" w:ascii="Times New Roman" w:hAnsi="Times New Roman" w:eastAsia="宋体" w:cs="Times New Roman"/>
          <w:b w:val="0"/>
          <w:bCs w:val="0"/>
          <w:color w:val="auto"/>
          <w:kern w:val="0"/>
          <w:sz w:val="24"/>
          <w:szCs w:val="24"/>
          <w:lang w:val="en-US" w:eastAsia="zh-CN"/>
        </w:rPr>
        <w:t xml:space="preserve">  xxxx]</w:t>
      </w:r>
    </w:p>
    <w:p>
      <w:pPr>
        <w:keepNext w:val="0"/>
        <w:keepLines w:val="0"/>
        <w:pageBreakBefore w:val="0"/>
        <w:widowControl w:val="0"/>
        <w:kinsoku/>
        <w:overflowPunct/>
        <w:topLinePunct w:val="0"/>
        <w:autoSpaceDE w:val="0"/>
        <w:autoSpaceDN w:val="0"/>
        <w:bidi w:val="0"/>
        <w:adjustRightInd w:val="0"/>
        <w:snapToGrid/>
        <w:spacing w:line="400" w:lineRule="exact"/>
        <w:ind w:left="482" w:hanging="482" w:hangingChars="200"/>
        <w:jc w:val="left"/>
        <w:textAlignment w:val="auto"/>
        <w:rPr>
          <w:rFonts w:ascii="Times New Roman" w:hAnsi="Times New Roman" w:eastAsia="宋体" w:cs="Times New Roman"/>
          <w:b/>
          <w:bCs/>
          <w:color w:val="auto"/>
          <w:kern w:val="0"/>
          <w:sz w:val="24"/>
          <w:szCs w:val="24"/>
        </w:rPr>
      </w:pPr>
    </w:p>
    <w:p>
      <w:pPr>
        <w:keepNext w:val="0"/>
        <w:keepLines w:val="0"/>
        <w:pageBreakBefore w:val="0"/>
        <w:widowControl w:val="0"/>
        <w:kinsoku/>
        <w:overflowPunct/>
        <w:topLinePunct w:val="0"/>
        <w:autoSpaceDE w:val="0"/>
        <w:autoSpaceDN w:val="0"/>
        <w:bidi w:val="0"/>
        <w:adjustRightInd w:val="0"/>
        <w:snapToGrid/>
        <w:spacing w:line="400" w:lineRule="exact"/>
        <w:ind w:left="482" w:hanging="482" w:hangingChars="200"/>
        <w:jc w:val="left"/>
        <w:textAlignment w:val="auto"/>
        <w:rPr>
          <w:rFonts w:ascii="Times New Roman" w:hAnsi="Times New Roman" w:eastAsia="宋体" w:cs="Times New Roman"/>
          <w:b/>
          <w:bCs/>
          <w:color w:val="auto"/>
          <w:kern w:val="0"/>
          <w:sz w:val="24"/>
          <w:szCs w:val="24"/>
        </w:rPr>
      </w:pPr>
    </w:p>
    <w:p>
      <w:pPr>
        <w:keepNext w:val="0"/>
        <w:keepLines w:val="0"/>
        <w:pageBreakBefore w:val="0"/>
        <w:widowControl w:val="0"/>
        <w:kinsoku/>
        <w:overflowPunct/>
        <w:topLinePunct w:val="0"/>
        <w:autoSpaceDE w:val="0"/>
        <w:autoSpaceDN w:val="0"/>
        <w:bidi w:val="0"/>
        <w:adjustRightInd w:val="0"/>
        <w:snapToGrid/>
        <w:spacing w:line="400" w:lineRule="exact"/>
        <w:ind w:left="482" w:hanging="482" w:hangingChars="200"/>
        <w:jc w:val="left"/>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b/>
          <w:bCs/>
          <w:color w:val="auto"/>
          <w:kern w:val="0"/>
          <w:sz w:val="24"/>
          <w:szCs w:val="24"/>
        </w:rPr>
        <w:t>联系方式</w:t>
      </w:r>
      <w:r>
        <w:rPr>
          <w:rFonts w:hint="eastAsia" w:ascii="Times New Roman" w:hAnsi="Times New Roman" w:eastAsia="宋体" w:cs="Times New Roman"/>
          <w:color w:val="auto"/>
          <w:kern w:val="0"/>
          <w:sz w:val="24"/>
          <w:szCs w:val="24"/>
        </w:rPr>
        <w:t>：Tel：</w:t>
      </w:r>
      <w:r>
        <w:rPr>
          <w:rFonts w:hint="eastAsia" w:ascii="Times New Roman" w:hAnsi="Times New Roman" w:eastAsia="宋体" w:cs="Times New Roman"/>
          <w:color w:val="auto"/>
          <w:kern w:val="0"/>
          <w:sz w:val="24"/>
          <w:szCs w:val="24"/>
          <w:lang w:val="en-US" w:eastAsia="zh-CN"/>
        </w:rPr>
        <w:t>xxxxxxxxxxxxxx</w:t>
      </w:r>
      <w:r>
        <w:rPr>
          <w:rFonts w:hint="eastAsia" w:ascii="Times New Roman" w:hAnsi="Times New Roman" w:eastAsia="宋体" w:cs="Times New Roman"/>
          <w:color w:val="auto"/>
          <w:kern w:val="0"/>
          <w:sz w:val="24"/>
          <w:szCs w:val="24"/>
        </w:rPr>
        <w:t>；E-mail：</w:t>
      </w:r>
      <w:r>
        <w:rPr>
          <w:rFonts w:hint="eastAsia" w:ascii="Times New Roman" w:hAnsi="Times New Roman" w:eastAsia="宋体" w:cs="Times New Roman"/>
          <w:color w:val="auto"/>
          <w:kern w:val="0"/>
          <w:sz w:val="24"/>
          <w:szCs w:val="24"/>
          <w:lang w:val="en-US" w:eastAsia="zh-CN"/>
        </w:rPr>
        <w:t>xxxxxxxxxx</w:t>
      </w:r>
      <w:r>
        <w:rPr>
          <w:rFonts w:ascii="Times New Roman" w:hAnsi="Times New Roman" w:eastAsia="宋体" w:cs="Times New Roman"/>
          <w:color w:val="auto"/>
          <w:kern w:val="0"/>
          <w:sz w:val="24"/>
          <w:szCs w:val="24"/>
        </w:rPr>
        <w:t>@qq.com</w:t>
      </w:r>
      <w:r>
        <w:rPr>
          <w:rFonts w:hint="eastAsia" w:ascii="Times New Roman" w:hAnsi="Times New Roman" w:eastAsia="宋体" w:cs="Times New Roman"/>
          <w:color w:val="auto"/>
          <w:kern w:val="0"/>
          <w:sz w:val="24"/>
          <w:szCs w:val="24"/>
        </w:rPr>
        <w:t>.</w:t>
      </w:r>
    </w:p>
    <w:p>
      <w:pPr>
        <w:keepNext w:val="0"/>
        <w:keepLines w:val="0"/>
        <w:pageBreakBefore w:val="0"/>
        <w:widowControl w:val="0"/>
        <w:kinsoku/>
        <w:overflowPunct/>
        <w:topLinePunct w:val="0"/>
        <w:autoSpaceDE w:val="0"/>
        <w:autoSpaceDN w:val="0"/>
        <w:bidi w:val="0"/>
        <w:adjustRightInd w:val="0"/>
        <w:snapToGrid/>
        <w:spacing w:line="400" w:lineRule="exact"/>
        <w:ind w:left="482" w:hanging="482" w:hangingChars="200"/>
        <w:jc w:val="left"/>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b/>
          <w:bCs/>
          <w:color w:val="auto"/>
          <w:kern w:val="0"/>
          <w:sz w:val="24"/>
          <w:szCs w:val="24"/>
        </w:rPr>
        <w:t>详细通讯地址：</w:t>
      </w:r>
      <w:r>
        <w:rPr>
          <w:rFonts w:hint="eastAsia" w:ascii="Times New Roman" w:hAnsi="Times New Roman" w:eastAsia="宋体" w:cs="Times New Roman"/>
          <w:color w:val="auto"/>
          <w:kern w:val="0"/>
          <w:sz w:val="24"/>
          <w:szCs w:val="24"/>
        </w:rPr>
        <w:t>甘肃省兰州市南滨河东路</w:t>
      </w:r>
      <w:r>
        <w:rPr>
          <w:rFonts w:ascii="Times New Roman" w:hAnsi="Times New Roman" w:eastAsia="宋体" w:cs="Times New Roman"/>
          <w:color w:val="auto"/>
          <w:kern w:val="0"/>
          <w:sz w:val="24"/>
          <w:szCs w:val="24"/>
        </w:rPr>
        <w:t>653号</w:t>
      </w:r>
      <w:r>
        <w:rPr>
          <w:rFonts w:hint="eastAsia" w:ascii="Times New Roman" w:hAnsi="Times New Roman" w:eastAsia="宋体" w:cs="Times New Roman"/>
          <w:color w:val="auto"/>
          <w:kern w:val="0"/>
          <w:sz w:val="24"/>
          <w:szCs w:val="24"/>
        </w:rPr>
        <w:t>，邮编：</w:t>
      </w:r>
      <w:r>
        <w:rPr>
          <w:rFonts w:ascii="Times New Roman" w:hAnsi="Times New Roman" w:eastAsia="宋体" w:cs="Times New Roman"/>
          <w:color w:val="auto"/>
          <w:kern w:val="0"/>
          <w:sz w:val="24"/>
          <w:szCs w:val="24"/>
        </w:rPr>
        <w:t>730030</w:t>
      </w:r>
      <w:r>
        <w:rPr>
          <w:rFonts w:hint="eastAsia" w:ascii="Times New Roman" w:hAnsi="Times New Roman" w:eastAsia="宋体" w:cs="Times New Roman"/>
          <w:color w:val="auto"/>
          <w:kern w:val="0"/>
          <w:sz w:val="24"/>
          <w:szCs w:val="24"/>
        </w:rPr>
        <w:t>.</w:t>
      </w:r>
    </w:p>
    <w:sectPr>
      <w:pgSz w:w="12242" w:h="15842"/>
      <w:pgMar w:top="1440" w:right="1080" w:bottom="1440" w:left="10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autoSpaceDE w:val="0"/>
        <w:autoSpaceDN w:val="0"/>
        <w:adjustRightInd w:val="0"/>
        <w:ind w:left="420" w:hanging="422" w:hangingChars="200"/>
        <w:jc w:val="left"/>
        <w:rPr>
          <w:rFonts w:hint="default" w:ascii="宋体" w:hAnsi="宋体" w:eastAsia="宋体" w:cs="宋体"/>
          <w:sz w:val="21"/>
          <w:szCs w:val="21"/>
          <w:lang w:val="en-US" w:eastAsia="zh-CN"/>
        </w:rPr>
      </w:pPr>
      <w:r>
        <w:rPr>
          <w:rFonts w:hint="eastAsia" w:ascii="宋体" w:hAnsi="宋体" w:eastAsia="宋体" w:cs="宋体"/>
          <w:b/>
          <w:bCs/>
          <w:sz w:val="21"/>
          <w:szCs w:val="21"/>
          <w:lang w:val="en-US" w:eastAsia="zh-CN"/>
        </w:rPr>
        <w:t>收稿日期：2023-10-26</w:t>
      </w:r>
    </w:p>
    <w:p>
      <w:pPr>
        <w:autoSpaceDE w:val="0"/>
        <w:autoSpaceDN w:val="0"/>
        <w:adjustRightInd w:val="0"/>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基金项目</w:t>
      </w:r>
      <w:r>
        <w:rPr>
          <w:rFonts w:hint="eastAsia" w:ascii="宋体" w:hAnsi="宋体" w:eastAsia="宋体" w:cs="宋体"/>
          <w:b/>
          <w:bCs/>
          <w:kern w:val="0"/>
          <w:sz w:val="21"/>
          <w:szCs w:val="21"/>
          <w:lang w:eastAsia="zh-CN"/>
        </w:rPr>
        <w:t>：</w:t>
      </w:r>
      <w:r>
        <w:rPr>
          <w:rFonts w:hint="eastAsia" w:ascii="宋体" w:hAnsi="宋体" w:eastAsia="宋体" w:cs="宋体"/>
          <w:kern w:val="0"/>
          <w:sz w:val="21"/>
          <w:szCs w:val="21"/>
        </w:rPr>
        <w:t>甘肃省教育科学“十四五”规划2022年度学校安全稳定与应急工作专项课题“‘互联网+’时代高职院校大学生网络素养现状调查与教育研究”（GS[2022]GHBZX268）。</w:t>
      </w:r>
    </w:p>
    <w:p>
      <w:pPr>
        <w:pStyle w:val="4"/>
        <w:rPr>
          <w:rFonts w:hint="eastAsia" w:ascii="宋体" w:hAnsi="宋体" w:eastAsia="宋体" w:cs="宋体"/>
          <w:kern w:val="0"/>
          <w:sz w:val="21"/>
          <w:szCs w:val="21"/>
        </w:rPr>
      </w:pPr>
      <w:r>
        <w:rPr>
          <w:rFonts w:hint="eastAsia" w:ascii="宋体" w:hAnsi="宋体" w:eastAsia="宋体" w:cs="宋体"/>
          <w:b/>
          <w:bCs/>
          <w:kern w:val="0"/>
          <w:sz w:val="21"/>
          <w:szCs w:val="21"/>
        </w:rPr>
        <w:t>作者简介</w:t>
      </w:r>
      <w:r>
        <w:rPr>
          <w:rFonts w:hint="eastAsia" w:ascii="宋体" w:hAnsi="宋体" w:eastAsia="宋体" w:cs="宋体"/>
          <w:b/>
          <w:bCs/>
          <w:kern w:val="0"/>
          <w:sz w:val="21"/>
          <w:szCs w:val="21"/>
          <w:lang w:eastAsia="zh-CN"/>
        </w:rPr>
        <w:t>：</w:t>
      </w:r>
      <w:r>
        <w:rPr>
          <w:rFonts w:hint="eastAsia" w:ascii="宋体" w:hAnsi="宋体" w:eastAsia="宋体" w:cs="宋体"/>
          <w:kern w:val="0"/>
          <w:sz w:val="21"/>
          <w:szCs w:val="21"/>
          <w:lang w:val="en-US" w:eastAsia="zh-CN"/>
        </w:rPr>
        <w:t>xxxx</w:t>
      </w:r>
      <w:r>
        <w:rPr>
          <w:rFonts w:hint="eastAsia" w:ascii="宋体" w:hAnsi="宋体" w:eastAsia="宋体" w:cs="宋体"/>
          <w:kern w:val="0"/>
          <w:sz w:val="21"/>
          <w:szCs w:val="21"/>
        </w:rPr>
        <w:t>（1994—），女，甘肃陇南人，助教，硕士，</w:t>
      </w:r>
      <w:r>
        <w:rPr>
          <w:rFonts w:hint="eastAsia" w:ascii="宋体" w:hAnsi="宋体" w:eastAsia="宋体" w:cs="宋体"/>
          <w:kern w:val="0"/>
          <w:sz w:val="21"/>
          <w:szCs w:val="21"/>
          <w:lang w:val="en-US" w:eastAsia="zh-CN"/>
        </w:rPr>
        <w:t>研究方向：</w:t>
      </w:r>
      <w:r>
        <w:rPr>
          <w:rFonts w:hint="eastAsia" w:ascii="宋体" w:hAnsi="宋体" w:eastAsia="宋体" w:cs="宋体"/>
          <w:kern w:val="0"/>
          <w:sz w:val="21"/>
          <w:szCs w:val="21"/>
        </w:rPr>
        <w:t>学生心理健康教育和远程教育。</w:t>
      </w:r>
    </w:p>
    <w:p>
      <w:pPr>
        <w:pStyle w:val="4"/>
        <w:keepNext w:val="0"/>
        <w:keepLines w:val="0"/>
        <w:pageBreakBefore w:val="0"/>
        <w:widowControl w:val="0"/>
        <w:kinsoku/>
        <w:wordWrap/>
        <w:overflowPunct/>
        <w:topLinePunct w:val="0"/>
        <w:autoSpaceDE/>
        <w:autoSpaceDN/>
        <w:bidi w:val="0"/>
        <w:adjustRightInd w:val="0"/>
        <w:snapToGrid w:val="0"/>
        <w:spacing w:line="240" w:lineRule="auto"/>
        <w:ind w:firstLine="0" w:firstLineChars="0"/>
        <w:contextualSpacing/>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kern w:val="0"/>
          <w:sz w:val="21"/>
          <w:szCs w:val="21"/>
          <w:lang w:val="en-US" w:eastAsia="zh-CN"/>
        </w:rPr>
        <w:t>通讯作者：</w:t>
      </w:r>
      <w:r>
        <w:rPr>
          <w:rFonts w:hint="eastAsia" w:ascii="宋体" w:hAnsi="宋体" w:eastAsia="宋体" w:cs="宋体"/>
          <w:b w:val="0"/>
          <w:bCs w:val="0"/>
          <w:kern w:val="0"/>
          <w:sz w:val="21"/>
          <w:szCs w:val="21"/>
          <w:lang w:val="en-US" w:eastAsia="zh-CN"/>
        </w:rPr>
        <w:t>xxxx</w:t>
      </w:r>
      <w:r>
        <w:rPr>
          <w:rFonts w:hint="eastAsia" w:ascii="宋体" w:hAnsi="宋体" w:eastAsia="宋体" w:cs="宋体"/>
          <w:b w:val="0"/>
          <w:bCs w:val="0"/>
          <w:color w:val="auto"/>
          <w:sz w:val="21"/>
          <w:szCs w:val="21"/>
          <w:highlight w:val="none"/>
        </w:rPr>
        <w:t>（出生年—），性别，民族（汉族省略），籍贯（具体到市，如“</w:t>
      </w:r>
      <w:r>
        <w:rPr>
          <w:rFonts w:hint="eastAsia" w:ascii="宋体" w:hAnsi="宋体" w:eastAsia="宋体" w:cs="宋体"/>
          <w:b w:val="0"/>
          <w:bCs w:val="0"/>
          <w:color w:val="auto"/>
          <w:sz w:val="21"/>
          <w:szCs w:val="21"/>
          <w:highlight w:val="none"/>
          <w:shd w:val="clear" w:color="auto" w:fill="FFFFFF"/>
        </w:rPr>
        <w:t>甘肃天水人</w:t>
      </w:r>
      <w:r>
        <w:rPr>
          <w:rFonts w:hint="eastAsia" w:ascii="宋体" w:hAnsi="宋体" w:eastAsia="宋体" w:cs="宋体"/>
          <w:b w:val="0"/>
          <w:bCs w:val="0"/>
          <w:color w:val="auto"/>
          <w:sz w:val="21"/>
          <w:szCs w:val="21"/>
          <w:highlight w:val="none"/>
        </w:rPr>
        <w:t>”），职称（如“副教授”），学位（如“硕士”），</w:t>
      </w:r>
      <w:r>
        <w:rPr>
          <w:rFonts w:hint="eastAsia" w:ascii="宋体" w:hAnsi="宋体" w:eastAsia="宋体" w:cs="宋体"/>
          <w:b w:val="0"/>
          <w:bCs w:val="0"/>
          <w:color w:val="auto"/>
          <w:sz w:val="21"/>
          <w:szCs w:val="21"/>
          <w:highlight w:val="none"/>
          <w:lang w:val="en-US" w:eastAsia="zh-CN"/>
        </w:rPr>
        <w:t>研究方向：</w:t>
      </w:r>
      <w:r>
        <w:rPr>
          <w:rFonts w:hint="eastAsia" w:ascii="宋体" w:hAnsi="宋体" w:eastAsia="宋体" w:cs="宋体"/>
          <w:b w:val="0"/>
          <w:bCs w:val="0"/>
          <w:color w:val="auto"/>
          <w:sz w:val="21"/>
          <w:szCs w:val="21"/>
          <w:highlight w:val="none"/>
        </w:rPr>
        <w:t>…….。</w:t>
      </w:r>
    </w:p>
    <w:p>
      <w:pPr>
        <w:pStyle w:val="4"/>
        <w:snapToGrid w:val="0"/>
        <w:ind w:left="0" w:leftChars="0" w:firstLine="0" w:firstLineChars="0"/>
        <w:rPr>
          <w:rFonts w:hint="default" w:eastAsiaTheme="minorEastAsia"/>
          <w:sz w:val="21"/>
          <w:szCs w:val="21"/>
          <w:lang w:val="en-US" w:eastAsia="zh-CN"/>
        </w:rPr>
      </w:pPr>
    </w:p>
    <w:p>
      <w:pPr>
        <w:pStyle w:val="4"/>
        <w:rPr>
          <w:rFonts w:hint="default" w:ascii="宋体" w:hAnsi="宋体" w:eastAsia="宋体" w:cs="宋体"/>
          <w:b/>
          <w:bCs/>
          <w:kern w:val="0"/>
          <w:sz w:val="21"/>
          <w:szCs w:val="21"/>
          <w:lang w:val="en-US" w:eastAsia="zh-CN"/>
        </w:rPr>
      </w:pPr>
      <w:bookmarkStart w:id="61" w:name="_GoBack"/>
      <w:bookmarkEnd w:id="6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3MDU2YWUxYjVmNjRkMjQ2MDUzMTQyMzUzZGY1YjgifQ=="/>
  </w:docVars>
  <w:rsids>
    <w:rsidRoot w:val="007C6590"/>
    <w:rsid w:val="000022FF"/>
    <w:rsid w:val="0000237B"/>
    <w:rsid w:val="00003479"/>
    <w:rsid w:val="00004D78"/>
    <w:rsid w:val="0000687F"/>
    <w:rsid w:val="00013FA9"/>
    <w:rsid w:val="000158C8"/>
    <w:rsid w:val="000169A5"/>
    <w:rsid w:val="00021E6E"/>
    <w:rsid w:val="00030D2C"/>
    <w:rsid w:val="00034157"/>
    <w:rsid w:val="00036322"/>
    <w:rsid w:val="0004027C"/>
    <w:rsid w:val="000415F7"/>
    <w:rsid w:val="00043BF3"/>
    <w:rsid w:val="00045639"/>
    <w:rsid w:val="000458B4"/>
    <w:rsid w:val="00046428"/>
    <w:rsid w:val="00046C0F"/>
    <w:rsid w:val="00050DF2"/>
    <w:rsid w:val="00055D7A"/>
    <w:rsid w:val="00064F82"/>
    <w:rsid w:val="0006595F"/>
    <w:rsid w:val="00066BC6"/>
    <w:rsid w:val="00070282"/>
    <w:rsid w:val="0007143D"/>
    <w:rsid w:val="0007159E"/>
    <w:rsid w:val="00072062"/>
    <w:rsid w:val="000733E7"/>
    <w:rsid w:val="000757F6"/>
    <w:rsid w:val="00075E3D"/>
    <w:rsid w:val="00081520"/>
    <w:rsid w:val="000816C2"/>
    <w:rsid w:val="00083545"/>
    <w:rsid w:val="000856D2"/>
    <w:rsid w:val="00087B77"/>
    <w:rsid w:val="0009023A"/>
    <w:rsid w:val="00093444"/>
    <w:rsid w:val="000A02BC"/>
    <w:rsid w:val="000A03F9"/>
    <w:rsid w:val="000A078A"/>
    <w:rsid w:val="000A117F"/>
    <w:rsid w:val="000A32C1"/>
    <w:rsid w:val="000A416D"/>
    <w:rsid w:val="000A5450"/>
    <w:rsid w:val="000A5464"/>
    <w:rsid w:val="000B2656"/>
    <w:rsid w:val="000B530F"/>
    <w:rsid w:val="000B63A5"/>
    <w:rsid w:val="000B782E"/>
    <w:rsid w:val="000C060B"/>
    <w:rsid w:val="000C0C49"/>
    <w:rsid w:val="000C229B"/>
    <w:rsid w:val="000C22B9"/>
    <w:rsid w:val="000C45B9"/>
    <w:rsid w:val="000D4C1B"/>
    <w:rsid w:val="000E0B61"/>
    <w:rsid w:val="000E59E2"/>
    <w:rsid w:val="000E5C46"/>
    <w:rsid w:val="000E6080"/>
    <w:rsid w:val="000E718E"/>
    <w:rsid w:val="000E7333"/>
    <w:rsid w:val="000E7F8C"/>
    <w:rsid w:val="000F2E02"/>
    <w:rsid w:val="000F3152"/>
    <w:rsid w:val="000F459F"/>
    <w:rsid w:val="00101338"/>
    <w:rsid w:val="00103303"/>
    <w:rsid w:val="001072AC"/>
    <w:rsid w:val="001103D9"/>
    <w:rsid w:val="001105A0"/>
    <w:rsid w:val="001144E5"/>
    <w:rsid w:val="0012164F"/>
    <w:rsid w:val="00121A18"/>
    <w:rsid w:val="001224C5"/>
    <w:rsid w:val="00124DD4"/>
    <w:rsid w:val="00125260"/>
    <w:rsid w:val="001255A6"/>
    <w:rsid w:val="00127DAF"/>
    <w:rsid w:val="0013089D"/>
    <w:rsid w:val="0013199C"/>
    <w:rsid w:val="00136837"/>
    <w:rsid w:val="00137BB2"/>
    <w:rsid w:val="001409B9"/>
    <w:rsid w:val="001463FB"/>
    <w:rsid w:val="00147631"/>
    <w:rsid w:val="00154F00"/>
    <w:rsid w:val="001559F0"/>
    <w:rsid w:val="00156631"/>
    <w:rsid w:val="00162AFB"/>
    <w:rsid w:val="00163ED5"/>
    <w:rsid w:val="001654DB"/>
    <w:rsid w:val="001667FE"/>
    <w:rsid w:val="00166E45"/>
    <w:rsid w:val="001751FF"/>
    <w:rsid w:val="001759BF"/>
    <w:rsid w:val="00177AF6"/>
    <w:rsid w:val="00180139"/>
    <w:rsid w:val="001820D2"/>
    <w:rsid w:val="00182DE9"/>
    <w:rsid w:val="00184864"/>
    <w:rsid w:val="00186399"/>
    <w:rsid w:val="00196086"/>
    <w:rsid w:val="00196D49"/>
    <w:rsid w:val="00197E09"/>
    <w:rsid w:val="001A05EC"/>
    <w:rsid w:val="001A2D83"/>
    <w:rsid w:val="001A7A78"/>
    <w:rsid w:val="001B4371"/>
    <w:rsid w:val="001B5A10"/>
    <w:rsid w:val="001B75C5"/>
    <w:rsid w:val="001C06E5"/>
    <w:rsid w:val="001C43C2"/>
    <w:rsid w:val="001C4D43"/>
    <w:rsid w:val="001C5C0F"/>
    <w:rsid w:val="001D7DDE"/>
    <w:rsid w:val="001E0653"/>
    <w:rsid w:val="001E0A94"/>
    <w:rsid w:val="001E0D69"/>
    <w:rsid w:val="001E20A4"/>
    <w:rsid w:val="001E2263"/>
    <w:rsid w:val="001E30C1"/>
    <w:rsid w:val="001E5460"/>
    <w:rsid w:val="001E5CBC"/>
    <w:rsid w:val="001E71FC"/>
    <w:rsid w:val="001E7D24"/>
    <w:rsid w:val="001E7F66"/>
    <w:rsid w:val="001F11BF"/>
    <w:rsid w:val="001F4E2D"/>
    <w:rsid w:val="001F7CBA"/>
    <w:rsid w:val="001F7FF9"/>
    <w:rsid w:val="00201889"/>
    <w:rsid w:val="00202C17"/>
    <w:rsid w:val="002037BC"/>
    <w:rsid w:val="00203DC6"/>
    <w:rsid w:val="00204251"/>
    <w:rsid w:val="00206256"/>
    <w:rsid w:val="0020763D"/>
    <w:rsid w:val="0021204E"/>
    <w:rsid w:val="0021764B"/>
    <w:rsid w:val="00221008"/>
    <w:rsid w:val="00222516"/>
    <w:rsid w:val="00222FCA"/>
    <w:rsid w:val="00230203"/>
    <w:rsid w:val="00233F9F"/>
    <w:rsid w:val="00234E22"/>
    <w:rsid w:val="002358AC"/>
    <w:rsid w:val="002428B4"/>
    <w:rsid w:val="00243285"/>
    <w:rsid w:val="00244A92"/>
    <w:rsid w:val="0024560D"/>
    <w:rsid w:val="00246737"/>
    <w:rsid w:val="00250CEB"/>
    <w:rsid w:val="00252714"/>
    <w:rsid w:val="0025345C"/>
    <w:rsid w:val="002544A2"/>
    <w:rsid w:val="00256B95"/>
    <w:rsid w:val="00260613"/>
    <w:rsid w:val="00261022"/>
    <w:rsid w:val="00261153"/>
    <w:rsid w:val="002613E6"/>
    <w:rsid w:val="002636A5"/>
    <w:rsid w:val="00263F9B"/>
    <w:rsid w:val="002658BC"/>
    <w:rsid w:val="00270FC6"/>
    <w:rsid w:val="002764D1"/>
    <w:rsid w:val="00277336"/>
    <w:rsid w:val="00280136"/>
    <w:rsid w:val="00281004"/>
    <w:rsid w:val="0028382A"/>
    <w:rsid w:val="00284166"/>
    <w:rsid w:val="0028649E"/>
    <w:rsid w:val="002875FA"/>
    <w:rsid w:val="00287C5D"/>
    <w:rsid w:val="00291622"/>
    <w:rsid w:val="00291A99"/>
    <w:rsid w:val="00292AD2"/>
    <w:rsid w:val="0029428D"/>
    <w:rsid w:val="00294B5E"/>
    <w:rsid w:val="00295B74"/>
    <w:rsid w:val="002964AA"/>
    <w:rsid w:val="002A3BC4"/>
    <w:rsid w:val="002A79F0"/>
    <w:rsid w:val="002B3DED"/>
    <w:rsid w:val="002B721A"/>
    <w:rsid w:val="002C14E6"/>
    <w:rsid w:val="002C2279"/>
    <w:rsid w:val="002C2781"/>
    <w:rsid w:val="002C59FD"/>
    <w:rsid w:val="002D1F68"/>
    <w:rsid w:val="002D57D7"/>
    <w:rsid w:val="002D6FDF"/>
    <w:rsid w:val="002D7B8B"/>
    <w:rsid w:val="002E190A"/>
    <w:rsid w:val="002E3C0D"/>
    <w:rsid w:val="002E4821"/>
    <w:rsid w:val="002F0CFC"/>
    <w:rsid w:val="002F4197"/>
    <w:rsid w:val="003009C8"/>
    <w:rsid w:val="00303FFF"/>
    <w:rsid w:val="003051E5"/>
    <w:rsid w:val="003075BB"/>
    <w:rsid w:val="00307977"/>
    <w:rsid w:val="00312549"/>
    <w:rsid w:val="00317A4D"/>
    <w:rsid w:val="00323DEC"/>
    <w:rsid w:val="00327458"/>
    <w:rsid w:val="00333448"/>
    <w:rsid w:val="003349FD"/>
    <w:rsid w:val="00337252"/>
    <w:rsid w:val="003406A0"/>
    <w:rsid w:val="00346706"/>
    <w:rsid w:val="003579DD"/>
    <w:rsid w:val="00360CE1"/>
    <w:rsid w:val="003613AC"/>
    <w:rsid w:val="00361EF9"/>
    <w:rsid w:val="00363969"/>
    <w:rsid w:val="00367DC3"/>
    <w:rsid w:val="0038110C"/>
    <w:rsid w:val="00383483"/>
    <w:rsid w:val="00385796"/>
    <w:rsid w:val="00386284"/>
    <w:rsid w:val="00387686"/>
    <w:rsid w:val="0039662A"/>
    <w:rsid w:val="003A26BC"/>
    <w:rsid w:val="003A2F0D"/>
    <w:rsid w:val="003A6463"/>
    <w:rsid w:val="003B22FE"/>
    <w:rsid w:val="003B2969"/>
    <w:rsid w:val="003B4EB3"/>
    <w:rsid w:val="003B50C5"/>
    <w:rsid w:val="003B5ED2"/>
    <w:rsid w:val="003C0140"/>
    <w:rsid w:val="003C4077"/>
    <w:rsid w:val="003C4273"/>
    <w:rsid w:val="003C534D"/>
    <w:rsid w:val="003C7C3D"/>
    <w:rsid w:val="003D09BF"/>
    <w:rsid w:val="003D1B91"/>
    <w:rsid w:val="003D26D0"/>
    <w:rsid w:val="003D4485"/>
    <w:rsid w:val="003D5715"/>
    <w:rsid w:val="003D63A5"/>
    <w:rsid w:val="003D661B"/>
    <w:rsid w:val="003D7177"/>
    <w:rsid w:val="003D7C0E"/>
    <w:rsid w:val="003D7FE0"/>
    <w:rsid w:val="003E1DF0"/>
    <w:rsid w:val="003E29AB"/>
    <w:rsid w:val="003E4222"/>
    <w:rsid w:val="003E6ECB"/>
    <w:rsid w:val="003F217E"/>
    <w:rsid w:val="003F423D"/>
    <w:rsid w:val="003F5F1E"/>
    <w:rsid w:val="003F6003"/>
    <w:rsid w:val="004011A0"/>
    <w:rsid w:val="00401318"/>
    <w:rsid w:val="004031AA"/>
    <w:rsid w:val="00404F36"/>
    <w:rsid w:val="00407595"/>
    <w:rsid w:val="00407995"/>
    <w:rsid w:val="0041094E"/>
    <w:rsid w:val="004123A7"/>
    <w:rsid w:val="0041684B"/>
    <w:rsid w:val="004172E5"/>
    <w:rsid w:val="00417C1E"/>
    <w:rsid w:val="0042740E"/>
    <w:rsid w:val="004307F9"/>
    <w:rsid w:val="00434026"/>
    <w:rsid w:val="0043488A"/>
    <w:rsid w:val="00435026"/>
    <w:rsid w:val="00435709"/>
    <w:rsid w:val="004364E7"/>
    <w:rsid w:val="00437171"/>
    <w:rsid w:val="00437D01"/>
    <w:rsid w:val="00442E3B"/>
    <w:rsid w:val="00444DF2"/>
    <w:rsid w:val="00447ABB"/>
    <w:rsid w:val="004508D2"/>
    <w:rsid w:val="00450B25"/>
    <w:rsid w:val="00450BE5"/>
    <w:rsid w:val="004516FF"/>
    <w:rsid w:val="004522B9"/>
    <w:rsid w:val="00452DD1"/>
    <w:rsid w:val="00452EAF"/>
    <w:rsid w:val="00454637"/>
    <w:rsid w:val="004572F8"/>
    <w:rsid w:val="00460420"/>
    <w:rsid w:val="004606D1"/>
    <w:rsid w:val="004662F1"/>
    <w:rsid w:val="00466929"/>
    <w:rsid w:val="00476037"/>
    <w:rsid w:val="00476E38"/>
    <w:rsid w:val="00483CE6"/>
    <w:rsid w:val="00483E02"/>
    <w:rsid w:val="0048645A"/>
    <w:rsid w:val="00487381"/>
    <w:rsid w:val="0048758C"/>
    <w:rsid w:val="0049116A"/>
    <w:rsid w:val="004923DB"/>
    <w:rsid w:val="004924BA"/>
    <w:rsid w:val="00492957"/>
    <w:rsid w:val="004950B4"/>
    <w:rsid w:val="00495691"/>
    <w:rsid w:val="004A0B6A"/>
    <w:rsid w:val="004A11E0"/>
    <w:rsid w:val="004A26DC"/>
    <w:rsid w:val="004A32C6"/>
    <w:rsid w:val="004A5FCC"/>
    <w:rsid w:val="004A60B2"/>
    <w:rsid w:val="004B338D"/>
    <w:rsid w:val="004B3540"/>
    <w:rsid w:val="004B3C57"/>
    <w:rsid w:val="004B4145"/>
    <w:rsid w:val="004B5772"/>
    <w:rsid w:val="004B5EFE"/>
    <w:rsid w:val="004C0A48"/>
    <w:rsid w:val="004C4A20"/>
    <w:rsid w:val="004C4F39"/>
    <w:rsid w:val="004C4FB5"/>
    <w:rsid w:val="004C51BF"/>
    <w:rsid w:val="004C627F"/>
    <w:rsid w:val="004D0BDD"/>
    <w:rsid w:val="004D31BB"/>
    <w:rsid w:val="004D60A3"/>
    <w:rsid w:val="004D61E6"/>
    <w:rsid w:val="004D6A02"/>
    <w:rsid w:val="004D7F73"/>
    <w:rsid w:val="004E307E"/>
    <w:rsid w:val="004F1EC6"/>
    <w:rsid w:val="004F20E2"/>
    <w:rsid w:val="004F3921"/>
    <w:rsid w:val="004F42AD"/>
    <w:rsid w:val="0050227A"/>
    <w:rsid w:val="00503C6F"/>
    <w:rsid w:val="00503D53"/>
    <w:rsid w:val="005042E6"/>
    <w:rsid w:val="00504AFB"/>
    <w:rsid w:val="00506668"/>
    <w:rsid w:val="00511FD4"/>
    <w:rsid w:val="00524177"/>
    <w:rsid w:val="005267A2"/>
    <w:rsid w:val="005270A6"/>
    <w:rsid w:val="0053107A"/>
    <w:rsid w:val="0053133E"/>
    <w:rsid w:val="005321D9"/>
    <w:rsid w:val="005331D9"/>
    <w:rsid w:val="005347CC"/>
    <w:rsid w:val="00536255"/>
    <w:rsid w:val="00537CFC"/>
    <w:rsid w:val="00541E3D"/>
    <w:rsid w:val="00542B1F"/>
    <w:rsid w:val="005441FE"/>
    <w:rsid w:val="00552699"/>
    <w:rsid w:val="00552777"/>
    <w:rsid w:val="00553D00"/>
    <w:rsid w:val="005563F3"/>
    <w:rsid w:val="00556918"/>
    <w:rsid w:val="00566941"/>
    <w:rsid w:val="00567E6B"/>
    <w:rsid w:val="005730BF"/>
    <w:rsid w:val="00573551"/>
    <w:rsid w:val="005739BA"/>
    <w:rsid w:val="00580C06"/>
    <w:rsid w:val="00580EAA"/>
    <w:rsid w:val="00583689"/>
    <w:rsid w:val="00584077"/>
    <w:rsid w:val="0058547E"/>
    <w:rsid w:val="0058638E"/>
    <w:rsid w:val="00586495"/>
    <w:rsid w:val="00590425"/>
    <w:rsid w:val="00590B8F"/>
    <w:rsid w:val="0059146F"/>
    <w:rsid w:val="005929EE"/>
    <w:rsid w:val="00595475"/>
    <w:rsid w:val="00596122"/>
    <w:rsid w:val="00596993"/>
    <w:rsid w:val="00597926"/>
    <w:rsid w:val="005A21A0"/>
    <w:rsid w:val="005A2484"/>
    <w:rsid w:val="005A308F"/>
    <w:rsid w:val="005A7214"/>
    <w:rsid w:val="005A7E63"/>
    <w:rsid w:val="005B2611"/>
    <w:rsid w:val="005B3C62"/>
    <w:rsid w:val="005B4526"/>
    <w:rsid w:val="005B5673"/>
    <w:rsid w:val="005B6B74"/>
    <w:rsid w:val="005C206D"/>
    <w:rsid w:val="005C2131"/>
    <w:rsid w:val="005C43A1"/>
    <w:rsid w:val="005C4D8E"/>
    <w:rsid w:val="005C4FB1"/>
    <w:rsid w:val="005C5E0C"/>
    <w:rsid w:val="005C7B50"/>
    <w:rsid w:val="005D2D50"/>
    <w:rsid w:val="005D3542"/>
    <w:rsid w:val="005D4C6F"/>
    <w:rsid w:val="005D6F8B"/>
    <w:rsid w:val="005E0B00"/>
    <w:rsid w:val="005E13D2"/>
    <w:rsid w:val="005E6C07"/>
    <w:rsid w:val="005F06E2"/>
    <w:rsid w:val="005F5AD1"/>
    <w:rsid w:val="005F717E"/>
    <w:rsid w:val="0060047D"/>
    <w:rsid w:val="00601615"/>
    <w:rsid w:val="00603546"/>
    <w:rsid w:val="00606748"/>
    <w:rsid w:val="006073D7"/>
    <w:rsid w:val="006103EC"/>
    <w:rsid w:val="00610449"/>
    <w:rsid w:val="00610E3F"/>
    <w:rsid w:val="006139E6"/>
    <w:rsid w:val="006142CD"/>
    <w:rsid w:val="00614A29"/>
    <w:rsid w:val="006157B1"/>
    <w:rsid w:val="00615EA0"/>
    <w:rsid w:val="006202F9"/>
    <w:rsid w:val="0062576E"/>
    <w:rsid w:val="0062642E"/>
    <w:rsid w:val="00626B2C"/>
    <w:rsid w:val="00626B97"/>
    <w:rsid w:val="00626D16"/>
    <w:rsid w:val="00634058"/>
    <w:rsid w:val="00634249"/>
    <w:rsid w:val="00634F73"/>
    <w:rsid w:val="00635D67"/>
    <w:rsid w:val="00645AAC"/>
    <w:rsid w:val="006509F4"/>
    <w:rsid w:val="006573A3"/>
    <w:rsid w:val="006626B3"/>
    <w:rsid w:val="00663262"/>
    <w:rsid w:val="006641AE"/>
    <w:rsid w:val="00664C78"/>
    <w:rsid w:val="00670B60"/>
    <w:rsid w:val="006734E3"/>
    <w:rsid w:val="00674DE7"/>
    <w:rsid w:val="006804A1"/>
    <w:rsid w:val="00682E97"/>
    <w:rsid w:val="006850CA"/>
    <w:rsid w:val="0069253C"/>
    <w:rsid w:val="00692D16"/>
    <w:rsid w:val="00697599"/>
    <w:rsid w:val="006A0DD4"/>
    <w:rsid w:val="006A0DD9"/>
    <w:rsid w:val="006A11B6"/>
    <w:rsid w:val="006B051A"/>
    <w:rsid w:val="006B0F0A"/>
    <w:rsid w:val="006B3A1B"/>
    <w:rsid w:val="006B5A65"/>
    <w:rsid w:val="006B6922"/>
    <w:rsid w:val="006C08C3"/>
    <w:rsid w:val="006C654A"/>
    <w:rsid w:val="006D213F"/>
    <w:rsid w:val="006D2F40"/>
    <w:rsid w:val="006D4251"/>
    <w:rsid w:val="006D43B6"/>
    <w:rsid w:val="006D49A8"/>
    <w:rsid w:val="006D70D1"/>
    <w:rsid w:val="006D726C"/>
    <w:rsid w:val="006E16BD"/>
    <w:rsid w:val="006E2008"/>
    <w:rsid w:val="006E2ABD"/>
    <w:rsid w:val="006E3447"/>
    <w:rsid w:val="006E3752"/>
    <w:rsid w:val="006E5FAF"/>
    <w:rsid w:val="006F28E9"/>
    <w:rsid w:val="006F5C78"/>
    <w:rsid w:val="006F63D1"/>
    <w:rsid w:val="00700B04"/>
    <w:rsid w:val="007011CE"/>
    <w:rsid w:val="0070120A"/>
    <w:rsid w:val="0070327E"/>
    <w:rsid w:val="0070630F"/>
    <w:rsid w:val="0070665C"/>
    <w:rsid w:val="00707334"/>
    <w:rsid w:val="007113D0"/>
    <w:rsid w:val="007147BB"/>
    <w:rsid w:val="00716F93"/>
    <w:rsid w:val="00720998"/>
    <w:rsid w:val="00721077"/>
    <w:rsid w:val="0072174C"/>
    <w:rsid w:val="00723BCE"/>
    <w:rsid w:val="00723E4D"/>
    <w:rsid w:val="00724528"/>
    <w:rsid w:val="00724A10"/>
    <w:rsid w:val="00730EE1"/>
    <w:rsid w:val="0073226A"/>
    <w:rsid w:val="007332F9"/>
    <w:rsid w:val="00733FF7"/>
    <w:rsid w:val="00735D6C"/>
    <w:rsid w:val="007374E7"/>
    <w:rsid w:val="007376A0"/>
    <w:rsid w:val="007413BB"/>
    <w:rsid w:val="00747DED"/>
    <w:rsid w:val="00751A47"/>
    <w:rsid w:val="00753D62"/>
    <w:rsid w:val="00756E8C"/>
    <w:rsid w:val="00761741"/>
    <w:rsid w:val="00764C93"/>
    <w:rsid w:val="00766E5D"/>
    <w:rsid w:val="007674B3"/>
    <w:rsid w:val="00770821"/>
    <w:rsid w:val="00776930"/>
    <w:rsid w:val="007769FF"/>
    <w:rsid w:val="00780D8B"/>
    <w:rsid w:val="00781B02"/>
    <w:rsid w:val="007823F0"/>
    <w:rsid w:val="007829CA"/>
    <w:rsid w:val="00787625"/>
    <w:rsid w:val="007909C3"/>
    <w:rsid w:val="00791C16"/>
    <w:rsid w:val="0079382C"/>
    <w:rsid w:val="007940AF"/>
    <w:rsid w:val="007A0F1D"/>
    <w:rsid w:val="007A29F0"/>
    <w:rsid w:val="007A5F06"/>
    <w:rsid w:val="007A6993"/>
    <w:rsid w:val="007A702A"/>
    <w:rsid w:val="007B0393"/>
    <w:rsid w:val="007B10C3"/>
    <w:rsid w:val="007B23B2"/>
    <w:rsid w:val="007B318D"/>
    <w:rsid w:val="007B3A74"/>
    <w:rsid w:val="007B3B97"/>
    <w:rsid w:val="007B46D8"/>
    <w:rsid w:val="007B559F"/>
    <w:rsid w:val="007B6C63"/>
    <w:rsid w:val="007B7103"/>
    <w:rsid w:val="007C149E"/>
    <w:rsid w:val="007C163B"/>
    <w:rsid w:val="007C2E66"/>
    <w:rsid w:val="007C3B20"/>
    <w:rsid w:val="007C6590"/>
    <w:rsid w:val="007D1C10"/>
    <w:rsid w:val="007E62DC"/>
    <w:rsid w:val="007E6FA2"/>
    <w:rsid w:val="007F09C4"/>
    <w:rsid w:val="007F415E"/>
    <w:rsid w:val="007F78EF"/>
    <w:rsid w:val="007F7AAF"/>
    <w:rsid w:val="00801731"/>
    <w:rsid w:val="00801BD7"/>
    <w:rsid w:val="00804993"/>
    <w:rsid w:val="00805E3B"/>
    <w:rsid w:val="0080606C"/>
    <w:rsid w:val="0081130B"/>
    <w:rsid w:val="00812302"/>
    <w:rsid w:val="00812816"/>
    <w:rsid w:val="00814764"/>
    <w:rsid w:val="008235A5"/>
    <w:rsid w:val="0082582C"/>
    <w:rsid w:val="008272E9"/>
    <w:rsid w:val="00836C58"/>
    <w:rsid w:val="008372CC"/>
    <w:rsid w:val="0084194B"/>
    <w:rsid w:val="0084230D"/>
    <w:rsid w:val="008431A7"/>
    <w:rsid w:val="008455E6"/>
    <w:rsid w:val="008466A5"/>
    <w:rsid w:val="00851D35"/>
    <w:rsid w:val="00852FAB"/>
    <w:rsid w:val="00853EEE"/>
    <w:rsid w:val="00854947"/>
    <w:rsid w:val="008566D7"/>
    <w:rsid w:val="00856984"/>
    <w:rsid w:val="00856FE5"/>
    <w:rsid w:val="00857053"/>
    <w:rsid w:val="00860DEC"/>
    <w:rsid w:val="0086107D"/>
    <w:rsid w:val="00861381"/>
    <w:rsid w:val="0086313B"/>
    <w:rsid w:val="00865DF4"/>
    <w:rsid w:val="008714F2"/>
    <w:rsid w:val="00871F01"/>
    <w:rsid w:val="00874EA9"/>
    <w:rsid w:val="0087594A"/>
    <w:rsid w:val="00881C11"/>
    <w:rsid w:val="008836A2"/>
    <w:rsid w:val="00885C61"/>
    <w:rsid w:val="00890E73"/>
    <w:rsid w:val="00891FBF"/>
    <w:rsid w:val="00895F6E"/>
    <w:rsid w:val="00896051"/>
    <w:rsid w:val="008A121B"/>
    <w:rsid w:val="008A1B66"/>
    <w:rsid w:val="008A3CC8"/>
    <w:rsid w:val="008A63BD"/>
    <w:rsid w:val="008A6410"/>
    <w:rsid w:val="008A70FE"/>
    <w:rsid w:val="008B1CE3"/>
    <w:rsid w:val="008B3072"/>
    <w:rsid w:val="008C47E8"/>
    <w:rsid w:val="008C706A"/>
    <w:rsid w:val="008D0F56"/>
    <w:rsid w:val="008D18EE"/>
    <w:rsid w:val="008D6B4A"/>
    <w:rsid w:val="008E26F1"/>
    <w:rsid w:val="008E3484"/>
    <w:rsid w:val="008E44F8"/>
    <w:rsid w:val="008E7CB9"/>
    <w:rsid w:val="008F0E24"/>
    <w:rsid w:val="008F334A"/>
    <w:rsid w:val="008F380C"/>
    <w:rsid w:val="008F3F61"/>
    <w:rsid w:val="008F56A4"/>
    <w:rsid w:val="008F60D8"/>
    <w:rsid w:val="008F7900"/>
    <w:rsid w:val="00900855"/>
    <w:rsid w:val="00902DCD"/>
    <w:rsid w:val="00911539"/>
    <w:rsid w:val="00911B07"/>
    <w:rsid w:val="00916DD8"/>
    <w:rsid w:val="00916F27"/>
    <w:rsid w:val="00923845"/>
    <w:rsid w:val="00923C2F"/>
    <w:rsid w:val="00924689"/>
    <w:rsid w:val="00926AD5"/>
    <w:rsid w:val="00927B7A"/>
    <w:rsid w:val="0093039A"/>
    <w:rsid w:val="009318BD"/>
    <w:rsid w:val="009407A5"/>
    <w:rsid w:val="009410DA"/>
    <w:rsid w:val="00941944"/>
    <w:rsid w:val="00944AFC"/>
    <w:rsid w:val="00950145"/>
    <w:rsid w:val="00951F01"/>
    <w:rsid w:val="009522DB"/>
    <w:rsid w:val="00956D8F"/>
    <w:rsid w:val="0095770D"/>
    <w:rsid w:val="009577F7"/>
    <w:rsid w:val="00964667"/>
    <w:rsid w:val="00967718"/>
    <w:rsid w:val="009775F6"/>
    <w:rsid w:val="009818BA"/>
    <w:rsid w:val="00982371"/>
    <w:rsid w:val="00983514"/>
    <w:rsid w:val="0098464E"/>
    <w:rsid w:val="009860E6"/>
    <w:rsid w:val="00990EBD"/>
    <w:rsid w:val="009943F2"/>
    <w:rsid w:val="00996774"/>
    <w:rsid w:val="00996E71"/>
    <w:rsid w:val="00997267"/>
    <w:rsid w:val="009A1A39"/>
    <w:rsid w:val="009A4C4B"/>
    <w:rsid w:val="009A52F7"/>
    <w:rsid w:val="009A60D0"/>
    <w:rsid w:val="009B0B02"/>
    <w:rsid w:val="009B10AF"/>
    <w:rsid w:val="009B2757"/>
    <w:rsid w:val="009B35D2"/>
    <w:rsid w:val="009B391B"/>
    <w:rsid w:val="009B46A5"/>
    <w:rsid w:val="009B6ECA"/>
    <w:rsid w:val="009C171B"/>
    <w:rsid w:val="009C2636"/>
    <w:rsid w:val="009C2B0A"/>
    <w:rsid w:val="009C361B"/>
    <w:rsid w:val="009C41FF"/>
    <w:rsid w:val="009C4D18"/>
    <w:rsid w:val="009C5F8E"/>
    <w:rsid w:val="009C7A71"/>
    <w:rsid w:val="009D04FF"/>
    <w:rsid w:val="009D07DB"/>
    <w:rsid w:val="009D31F1"/>
    <w:rsid w:val="009E00D4"/>
    <w:rsid w:val="009E018B"/>
    <w:rsid w:val="009E1DD4"/>
    <w:rsid w:val="009E652B"/>
    <w:rsid w:val="009F1E10"/>
    <w:rsid w:val="009F2B9E"/>
    <w:rsid w:val="009F5163"/>
    <w:rsid w:val="009F5788"/>
    <w:rsid w:val="009F6110"/>
    <w:rsid w:val="00A001CF"/>
    <w:rsid w:val="00A00835"/>
    <w:rsid w:val="00A02053"/>
    <w:rsid w:val="00A03AA6"/>
    <w:rsid w:val="00A06FD7"/>
    <w:rsid w:val="00A07B32"/>
    <w:rsid w:val="00A07C22"/>
    <w:rsid w:val="00A106C5"/>
    <w:rsid w:val="00A12223"/>
    <w:rsid w:val="00A176C3"/>
    <w:rsid w:val="00A17D28"/>
    <w:rsid w:val="00A224D3"/>
    <w:rsid w:val="00A25D8B"/>
    <w:rsid w:val="00A267D4"/>
    <w:rsid w:val="00A303A9"/>
    <w:rsid w:val="00A32385"/>
    <w:rsid w:val="00A344FF"/>
    <w:rsid w:val="00A3493E"/>
    <w:rsid w:val="00A34F13"/>
    <w:rsid w:val="00A34FBA"/>
    <w:rsid w:val="00A35A8D"/>
    <w:rsid w:val="00A36A3A"/>
    <w:rsid w:val="00A36F50"/>
    <w:rsid w:val="00A373A4"/>
    <w:rsid w:val="00A37895"/>
    <w:rsid w:val="00A443F0"/>
    <w:rsid w:val="00A459D3"/>
    <w:rsid w:val="00A47F11"/>
    <w:rsid w:val="00A5045B"/>
    <w:rsid w:val="00A51F31"/>
    <w:rsid w:val="00A5229B"/>
    <w:rsid w:val="00A571B8"/>
    <w:rsid w:val="00A572F7"/>
    <w:rsid w:val="00A60113"/>
    <w:rsid w:val="00A61781"/>
    <w:rsid w:val="00A62AB5"/>
    <w:rsid w:val="00A66D71"/>
    <w:rsid w:val="00A70B6F"/>
    <w:rsid w:val="00A71EFA"/>
    <w:rsid w:val="00A735D9"/>
    <w:rsid w:val="00A752AC"/>
    <w:rsid w:val="00A80E92"/>
    <w:rsid w:val="00A951A8"/>
    <w:rsid w:val="00A954B5"/>
    <w:rsid w:val="00A961B9"/>
    <w:rsid w:val="00A966A2"/>
    <w:rsid w:val="00A974C6"/>
    <w:rsid w:val="00AA0DFE"/>
    <w:rsid w:val="00AA1E25"/>
    <w:rsid w:val="00AA373C"/>
    <w:rsid w:val="00AA4FE9"/>
    <w:rsid w:val="00AA5509"/>
    <w:rsid w:val="00AA5966"/>
    <w:rsid w:val="00AA6106"/>
    <w:rsid w:val="00AB3D31"/>
    <w:rsid w:val="00AB3DF9"/>
    <w:rsid w:val="00AC11C9"/>
    <w:rsid w:val="00AC1C96"/>
    <w:rsid w:val="00AD08D5"/>
    <w:rsid w:val="00AD0F5A"/>
    <w:rsid w:val="00AD1E0F"/>
    <w:rsid w:val="00AD1F3D"/>
    <w:rsid w:val="00AD2004"/>
    <w:rsid w:val="00AD2276"/>
    <w:rsid w:val="00AD23E6"/>
    <w:rsid w:val="00AD480D"/>
    <w:rsid w:val="00AD670A"/>
    <w:rsid w:val="00AE0832"/>
    <w:rsid w:val="00AE108E"/>
    <w:rsid w:val="00AE4712"/>
    <w:rsid w:val="00AE659D"/>
    <w:rsid w:val="00AF13CB"/>
    <w:rsid w:val="00AF200C"/>
    <w:rsid w:val="00AF20C4"/>
    <w:rsid w:val="00AF4C3F"/>
    <w:rsid w:val="00AF54AE"/>
    <w:rsid w:val="00AF7BAF"/>
    <w:rsid w:val="00B00F7F"/>
    <w:rsid w:val="00B01B43"/>
    <w:rsid w:val="00B034F6"/>
    <w:rsid w:val="00B047D3"/>
    <w:rsid w:val="00B0552F"/>
    <w:rsid w:val="00B07159"/>
    <w:rsid w:val="00B15F5E"/>
    <w:rsid w:val="00B1699D"/>
    <w:rsid w:val="00B20E4B"/>
    <w:rsid w:val="00B21FF2"/>
    <w:rsid w:val="00B23DCA"/>
    <w:rsid w:val="00B24ED4"/>
    <w:rsid w:val="00B32402"/>
    <w:rsid w:val="00B41BB8"/>
    <w:rsid w:val="00B46710"/>
    <w:rsid w:val="00B4698B"/>
    <w:rsid w:val="00B472A9"/>
    <w:rsid w:val="00B529AE"/>
    <w:rsid w:val="00B52B61"/>
    <w:rsid w:val="00B52EF9"/>
    <w:rsid w:val="00B55772"/>
    <w:rsid w:val="00B56EE8"/>
    <w:rsid w:val="00B607B9"/>
    <w:rsid w:val="00B61913"/>
    <w:rsid w:val="00B61FE1"/>
    <w:rsid w:val="00B63C0A"/>
    <w:rsid w:val="00B643E4"/>
    <w:rsid w:val="00B64740"/>
    <w:rsid w:val="00B66567"/>
    <w:rsid w:val="00B6668F"/>
    <w:rsid w:val="00B71EC2"/>
    <w:rsid w:val="00B74DB5"/>
    <w:rsid w:val="00B761BF"/>
    <w:rsid w:val="00B81877"/>
    <w:rsid w:val="00B862A6"/>
    <w:rsid w:val="00B86D4A"/>
    <w:rsid w:val="00B94347"/>
    <w:rsid w:val="00B94BFC"/>
    <w:rsid w:val="00B96B76"/>
    <w:rsid w:val="00B96D64"/>
    <w:rsid w:val="00B975A1"/>
    <w:rsid w:val="00BA0DE7"/>
    <w:rsid w:val="00BA184C"/>
    <w:rsid w:val="00BA30C8"/>
    <w:rsid w:val="00BA4795"/>
    <w:rsid w:val="00BB0D3A"/>
    <w:rsid w:val="00BC15AC"/>
    <w:rsid w:val="00BC4C83"/>
    <w:rsid w:val="00BC65D7"/>
    <w:rsid w:val="00BC6C7E"/>
    <w:rsid w:val="00BD1096"/>
    <w:rsid w:val="00BD1733"/>
    <w:rsid w:val="00BD3DBD"/>
    <w:rsid w:val="00BD423D"/>
    <w:rsid w:val="00BD474C"/>
    <w:rsid w:val="00BD62D6"/>
    <w:rsid w:val="00BD7494"/>
    <w:rsid w:val="00BE0066"/>
    <w:rsid w:val="00BE02E9"/>
    <w:rsid w:val="00BE2B3B"/>
    <w:rsid w:val="00BE3E43"/>
    <w:rsid w:val="00BE41BE"/>
    <w:rsid w:val="00BE5128"/>
    <w:rsid w:val="00BE6B48"/>
    <w:rsid w:val="00BE6E1F"/>
    <w:rsid w:val="00BE6F97"/>
    <w:rsid w:val="00BF12E9"/>
    <w:rsid w:val="00BF4F07"/>
    <w:rsid w:val="00BF654C"/>
    <w:rsid w:val="00BF675D"/>
    <w:rsid w:val="00BF6BE4"/>
    <w:rsid w:val="00BF7CB3"/>
    <w:rsid w:val="00C01B47"/>
    <w:rsid w:val="00C02097"/>
    <w:rsid w:val="00C03A93"/>
    <w:rsid w:val="00C04214"/>
    <w:rsid w:val="00C05BA2"/>
    <w:rsid w:val="00C070C1"/>
    <w:rsid w:val="00C13826"/>
    <w:rsid w:val="00C208DD"/>
    <w:rsid w:val="00C24C81"/>
    <w:rsid w:val="00C2581F"/>
    <w:rsid w:val="00C2588C"/>
    <w:rsid w:val="00C260C5"/>
    <w:rsid w:val="00C30DEA"/>
    <w:rsid w:val="00C32101"/>
    <w:rsid w:val="00C330BE"/>
    <w:rsid w:val="00C443D3"/>
    <w:rsid w:val="00C448CC"/>
    <w:rsid w:val="00C50E9D"/>
    <w:rsid w:val="00C518E2"/>
    <w:rsid w:val="00C5477E"/>
    <w:rsid w:val="00C55805"/>
    <w:rsid w:val="00C56631"/>
    <w:rsid w:val="00C57C22"/>
    <w:rsid w:val="00C60375"/>
    <w:rsid w:val="00C60DB7"/>
    <w:rsid w:val="00C63276"/>
    <w:rsid w:val="00C6467C"/>
    <w:rsid w:val="00C64E13"/>
    <w:rsid w:val="00C66D77"/>
    <w:rsid w:val="00C71CF8"/>
    <w:rsid w:val="00C73F03"/>
    <w:rsid w:val="00C743B5"/>
    <w:rsid w:val="00C81A02"/>
    <w:rsid w:val="00C86D64"/>
    <w:rsid w:val="00C931EB"/>
    <w:rsid w:val="00C960E6"/>
    <w:rsid w:val="00C964F0"/>
    <w:rsid w:val="00C969A0"/>
    <w:rsid w:val="00CA124E"/>
    <w:rsid w:val="00CA166F"/>
    <w:rsid w:val="00CA1AA2"/>
    <w:rsid w:val="00CA29B7"/>
    <w:rsid w:val="00CA68F3"/>
    <w:rsid w:val="00CB0371"/>
    <w:rsid w:val="00CB182F"/>
    <w:rsid w:val="00CB2571"/>
    <w:rsid w:val="00CB70D1"/>
    <w:rsid w:val="00CC15D9"/>
    <w:rsid w:val="00CC1DC1"/>
    <w:rsid w:val="00CC2FDF"/>
    <w:rsid w:val="00CC5271"/>
    <w:rsid w:val="00CC63F3"/>
    <w:rsid w:val="00CC7D17"/>
    <w:rsid w:val="00CD1616"/>
    <w:rsid w:val="00CD374E"/>
    <w:rsid w:val="00CD66EA"/>
    <w:rsid w:val="00CD796B"/>
    <w:rsid w:val="00CE17CA"/>
    <w:rsid w:val="00CE1C39"/>
    <w:rsid w:val="00CE2F7E"/>
    <w:rsid w:val="00CE5CD9"/>
    <w:rsid w:val="00CE6583"/>
    <w:rsid w:val="00CE66DE"/>
    <w:rsid w:val="00CE68A6"/>
    <w:rsid w:val="00CE7C9B"/>
    <w:rsid w:val="00CF0CF8"/>
    <w:rsid w:val="00CF1049"/>
    <w:rsid w:val="00CF47B4"/>
    <w:rsid w:val="00CF716C"/>
    <w:rsid w:val="00CF7E42"/>
    <w:rsid w:val="00D03543"/>
    <w:rsid w:val="00D03C05"/>
    <w:rsid w:val="00D10190"/>
    <w:rsid w:val="00D150ED"/>
    <w:rsid w:val="00D1594A"/>
    <w:rsid w:val="00D15F7E"/>
    <w:rsid w:val="00D1733D"/>
    <w:rsid w:val="00D17812"/>
    <w:rsid w:val="00D226CD"/>
    <w:rsid w:val="00D25ABA"/>
    <w:rsid w:val="00D33EE0"/>
    <w:rsid w:val="00D40A16"/>
    <w:rsid w:val="00D479D7"/>
    <w:rsid w:val="00D50B87"/>
    <w:rsid w:val="00D51246"/>
    <w:rsid w:val="00D52476"/>
    <w:rsid w:val="00D55F24"/>
    <w:rsid w:val="00D5791B"/>
    <w:rsid w:val="00D6150D"/>
    <w:rsid w:val="00D61DB6"/>
    <w:rsid w:val="00D62D75"/>
    <w:rsid w:val="00D67359"/>
    <w:rsid w:val="00D67399"/>
    <w:rsid w:val="00D67A01"/>
    <w:rsid w:val="00D67BF2"/>
    <w:rsid w:val="00D75216"/>
    <w:rsid w:val="00D76F22"/>
    <w:rsid w:val="00D77CA4"/>
    <w:rsid w:val="00D814E9"/>
    <w:rsid w:val="00D81920"/>
    <w:rsid w:val="00D87F54"/>
    <w:rsid w:val="00D94E3E"/>
    <w:rsid w:val="00D962BF"/>
    <w:rsid w:val="00DA0A90"/>
    <w:rsid w:val="00DA1288"/>
    <w:rsid w:val="00DA223E"/>
    <w:rsid w:val="00DA22E3"/>
    <w:rsid w:val="00DA6827"/>
    <w:rsid w:val="00DA730D"/>
    <w:rsid w:val="00DA77AC"/>
    <w:rsid w:val="00DB1176"/>
    <w:rsid w:val="00DC0228"/>
    <w:rsid w:val="00DC0A63"/>
    <w:rsid w:val="00DC120E"/>
    <w:rsid w:val="00DC25A5"/>
    <w:rsid w:val="00DC7487"/>
    <w:rsid w:val="00DD2B7F"/>
    <w:rsid w:val="00DD4D23"/>
    <w:rsid w:val="00DE1AE0"/>
    <w:rsid w:val="00DE3AAF"/>
    <w:rsid w:val="00DE430F"/>
    <w:rsid w:val="00DF099C"/>
    <w:rsid w:val="00DF22D8"/>
    <w:rsid w:val="00DF507A"/>
    <w:rsid w:val="00DF7E3D"/>
    <w:rsid w:val="00E005CB"/>
    <w:rsid w:val="00E039D9"/>
    <w:rsid w:val="00E06492"/>
    <w:rsid w:val="00E12847"/>
    <w:rsid w:val="00E13585"/>
    <w:rsid w:val="00E13944"/>
    <w:rsid w:val="00E165ED"/>
    <w:rsid w:val="00E16B24"/>
    <w:rsid w:val="00E16B3E"/>
    <w:rsid w:val="00E32F13"/>
    <w:rsid w:val="00E33970"/>
    <w:rsid w:val="00E33F3E"/>
    <w:rsid w:val="00E40868"/>
    <w:rsid w:val="00E44367"/>
    <w:rsid w:val="00E45286"/>
    <w:rsid w:val="00E457D4"/>
    <w:rsid w:val="00E461D6"/>
    <w:rsid w:val="00E55189"/>
    <w:rsid w:val="00E553DB"/>
    <w:rsid w:val="00E5545C"/>
    <w:rsid w:val="00E56869"/>
    <w:rsid w:val="00E60049"/>
    <w:rsid w:val="00E60475"/>
    <w:rsid w:val="00E627B9"/>
    <w:rsid w:val="00E62A93"/>
    <w:rsid w:val="00E62CE6"/>
    <w:rsid w:val="00E6673E"/>
    <w:rsid w:val="00E67018"/>
    <w:rsid w:val="00E67024"/>
    <w:rsid w:val="00E73033"/>
    <w:rsid w:val="00E76EC9"/>
    <w:rsid w:val="00E770D5"/>
    <w:rsid w:val="00E813D4"/>
    <w:rsid w:val="00E818EC"/>
    <w:rsid w:val="00E90745"/>
    <w:rsid w:val="00E90E10"/>
    <w:rsid w:val="00E919A5"/>
    <w:rsid w:val="00E925CF"/>
    <w:rsid w:val="00E92CA7"/>
    <w:rsid w:val="00EA36D1"/>
    <w:rsid w:val="00EB0607"/>
    <w:rsid w:val="00EB1839"/>
    <w:rsid w:val="00EB22B5"/>
    <w:rsid w:val="00EB282C"/>
    <w:rsid w:val="00EB3C19"/>
    <w:rsid w:val="00EC1A6C"/>
    <w:rsid w:val="00EC2F48"/>
    <w:rsid w:val="00EC47A6"/>
    <w:rsid w:val="00EC7251"/>
    <w:rsid w:val="00ED13CC"/>
    <w:rsid w:val="00ED1FF3"/>
    <w:rsid w:val="00ED3E44"/>
    <w:rsid w:val="00ED6BCE"/>
    <w:rsid w:val="00EE0D48"/>
    <w:rsid w:val="00EE1AB5"/>
    <w:rsid w:val="00EE4BD8"/>
    <w:rsid w:val="00EE61A1"/>
    <w:rsid w:val="00EE70DA"/>
    <w:rsid w:val="00EF1622"/>
    <w:rsid w:val="00EF1DB1"/>
    <w:rsid w:val="00EF2204"/>
    <w:rsid w:val="00EF29A3"/>
    <w:rsid w:val="00EF4751"/>
    <w:rsid w:val="00EF62BE"/>
    <w:rsid w:val="00EF6486"/>
    <w:rsid w:val="00EF6EE3"/>
    <w:rsid w:val="00EF7455"/>
    <w:rsid w:val="00F0059B"/>
    <w:rsid w:val="00F112E3"/>
    <w:rsid w:val="00F1166B"/>
    <w:rsid w:val="00F120DD"/>
    <w:rsid w:val="00F14836"/>
    <w:rsid w:val="00F1519A"/>
    <w:rsid w:val="00F15251"/>
    <w:rsid w:val="00F175CD"/>
    <w:rsid w:val="00F22EFA"/>
    <w:rsid w:val="00F23FFC"/>
    <w:rsid w:val="00F30B4F"/>
    <w:rsid w:val="00F32562"/>
    <w:rsid w:val="00F35735"/>
    <w:rsid w:val="00F37DBF"/>
    <w:rsid w:val="00F41C5C"/>
    <w:rsid w:val="00F434B1"/>
    <w:rsid w:val="00F434DE"/>
    <w:rsid w:val="00F4432F"/>
    <w:rsid w:val="00F47C4E"/>
    <w:rsid w:val="00F5024F"/>
    <w:rsid w:val="00F5141B"/>
    <w:rsid w:val="00F51D56"/>
    <w:rsid w:val="00F53BBF"/>
    <w:rsid w:val="00F56D8F"/>
    <w:rsid w:val="00F575B5"/>
    <w:rsid w:val="00F576AC"/>
    <w:rsid w:val="00F60C67"/>
    <w:rsid w:val="00F612DB"/>
    <w:rsid w:val="00F616BD"/>
    <w:rsid w:val="00F61F67"/>
    <w:rsid w:val="00F62A69"/>
    <w:rsid w:val="00F62F41"/>
    <w:rsid w:val="00F64408"/>
    <w:rsid w:val="00F67B0C"/>
    <w:rsid w:val="00F67E30"/>
    <w:rsid w:val="00F72CA7"/>
    <w:rsid w:val="00F756CC"/>
    <w:rsid w:val="00F75CD7"/>
    <w:rsid w:val="00F76C30"/>
    <w:rsid w:val="00F81351"/>
    <w:rsid w:val="00F82A63"/>
    <w:rsid w:val="00F836EA"/>
    <w:rsid w:val="00F854B1"/>
    <w:rsid w:val="00F93102"/>
    <w:rsid w:val="00F965D5"/>
    <w:rsid w:val="00F96691"/>
    <w:rsid w:val="00F973C0"/>
    <w:rsid w:val="00F976D4"/>
    <w:rsid w:val="00FA240A"/>
    <w:rsid w:val="00FA2520"/>
    <w:rsid w:val="00FA4196"/>
    <w:rsid w:val="00FA5300"/>
    <w:rsid w:val="00FA57DD"/>
    <w:rsid w:val="00FB160D"/>
    <w:rsid w:val="00FB2BC6"/>
    <w:rsid w:val="00FB3E79"/>
    <w:rsid w:val="00FC079D"/>
    <w:rsid w:val="00FC5615"/>
    <w:rsid w:val="00FC57BF"/>
    <w:rsid w:val="00FC6CAD"/>
    <w:rsid w:val="00FD1481"/>
    <w:rsid w:val="00FD28C4"/>
    <w:rsid w:val="00FD2E55"/>
    <w:rsid w:val="00FD3E9F"/>
    <w:rsid w:val="00FD439B"/>
    <w:rsid w:val="00FD57E9"/>
    <w:rsid w:val="00FE046F"/>
    <w:rsid w:val="00FE0802"/>
    <w:rsid w:val="00FE0C74"/>
    <w:rsid w:val="00FE3586"/>
    <w:rsid w:val="00FF05FB"/>
    <w:rsid w:val="00FF7BEC"/>
    <w:rsid w:val="028916DF"/>
    <w:rsid w:val="02E5725D"/>
    <w:rsid w:val="0361440A"/>
    <w:rsid w:val="03681C3C"/>
    <w:rsid w:val="04054BF4"/>
    <w:rsid w:val="04AE18D1"/>
    <w:rsid w:val="077F1302"/>
    <w:rsid w:val="07A50D69"/>
    <w:rsid w:val="07F10452"/>
    <w:rsid w:val="091D0DD3"/>
    <w:rsid w:val="0C7156BE"/>
    <w:rsid w:val="0CA13238"/>
    <w:rsid w:val="0CB87790"/>
    <w:rsid w:val="0E2D7D0A"/>
    <w:rsid w:val="0E2F75DE"/>
    <w:rsid w:val="0EAF6971"/>
    <w:rsid w:val="0ED04655"/>
    <w:rsid w:val="11CE35B2"/>
    <w:rsid w:val="11FC3C7B"/>
    <w:rsid w:val="124949E7"/>
    <w:rsid w:val="137912FC"/>
    <w:rsid w:val="13AA7FC5"/>
    <w:rsid w:val="13C133CE"/>
    <w:rsid w:val="142C4C41"/>
    <w:rsid w:val="146855F8"/>
    <w:rsid w:val="149C7998"/>
    <w:rsid w:val="14CB3851"/>
    <w:rsid w:val="19D61256"/>
    <w:rsid w:val="1A6E148E"/>
    <w:rsid w:val="1A7016AA"/>
    <w:rsid w:val="1B75684C"/>
    <w:rsid w:val="1D10139C"/>
    <w:rsid w:val="1DE859FC"/>
    <w:rsid w:val="1F244811"/>
    <w:rsid w:val="24C0776A"/>
    <w:rsid w:val="24F071C9"/>
    <w:rsid w:val="25E22D30"/>
    <w:rsid w:val="285048C9"/>
    <w:rsid w:val="28956780"/>
    <w:rsid w:val="290C194A"/>
    <w:rsid w:val="292C0E92"/>
    <w:rsid w:val="2A704DAF"/>
    <w:rsid w:val="2BA53A40"/>
    <w:rsid w:val="2BBB474F"/>
    <w:rsid w:val="2D0D4B37"/>
    <w:rsid w:val="2E9A064C"/>
    <w:rsid w:val="2F6173BC"/>
    <w:rsid w:val="31446FA4"/>
    <w:rsid w:val="328C11AC"/>
    <w:rsid w:val="32B141B6"/>
    <w:rsid w:val="338B2C59"/>
    <w:rsid w:val="33A930DF"/>
    <w:rsid w:val="345457DD"/>
    <w:rsid w:val="34993154"/>
    <w:rsid w:val="356D6ABA"/>
    <w:rsid w:val="36455341"/>
    <w:rsid w:val="375D66BB"/>
    <w:rsid w:val="3793032E"/>
    <w:rsid w:val="38233460"/>
    <w:rsid w:val="386B4E07"/>
    <w:rsid w:val="3CA07775"/>
    <w:rsid w:val="3CC571DC"/>
    <w:rsid w:val="3CF946FE"/>
    <w:rsid w:val="3D8B21D4"/>
    <w:rsid w:val="3EA572C5"/>
    <w:rsid w:val="3EC66625"/>
    <w:rsid w:val="40CF23D7"/>
    <w:rsid w:val="429C0180"/>
    <w:rsid w:val="432602A9"/>
    <w:rsid w:val="44022AC4"/>
    <w:rsid w:val="442944F4"/>
    <w:rsid w:val="44B042CE"/>
    <w:rsid w:val="472873F3"/>
    <w:rsid w:val="47DD7AD0"/>
    <w:rsid w:val="483136B7"/>
    <w:rsid w:val="48E0317F"/>
    <w:rsid w:val="491C0184"/>
    <w:rsid w:val="4BF278C2"/>
    <w:rsid w:val="4BFB42D0"/>
    <w:rsid w:val="4C945AB8"/>
    <w:rsid w:val="4CE0771A"/>
    <w:rsid w:val="4D987441"/>
    <w:rsid w:val="4EB459A3"/>
    <w:rsid w:val="4F9C201E"/>
    <w:rsid w:val="4FA669F9"/>
    <w:rsid w:val="4FC450D1"/>
    <w:rsid w:val="521D6D1B"/>
    <w:rsid w:val="53AE40CE"/>
    <w:rsid w:val="548A4B3B"/>
    <w:rsid w:val="54F46459"/>
    <w:rsid w:val="55992B5C"/>
    <w:rsid w:val="55A559A5"/>
    <w:rsid w:val="55B17EA6"/>
    <w:rsid w:val="55D10548"/>
    <w:rsid w:val="575C2093"/>
    <w:rsid w:val="57DD1426"/>
    <w:rsid w:val="59FF41DB"/>
    <w:rsid w:val="5CE13766"/>
    <w:rsid w:val="5D995DEF"/>
    <w:rsid w:val="5EAA5AAE"/>
    <w:rsid w:val="604C539B"/>
    <w:rsid w:val="606049A2"/>
    <w:rsid w:val="61955BE0"/>
    <w:rsid w:val="63894210"/>
    <w:rsid w:val="639D7CBB"/>
    <w:rsid w:val="63DF65BB"/>
    <w:rsid w:val="649C590A"/>
    <w:rsid w:val="64D147B0"/>
    <w:rsid w:val="64F5504D"/>
    <w:rsid w:val="65150451"/>
    <w:rsid w:val="6569254B"/>
    <w:rsid w:val="6635242D"/>
    <w:rsid w:val="664A412A"/>
    <w:rsid w:val="6655487D"/>
    <w:rsid w:val="668F7D8F"/>
    <w:rsid w:val="67177D85"/>
    <w:rsid w:val="67DA55A6"/>
    <w:rsid w:val="6828049B"/>
    <w:rsid w:val="68BA4E6C"/>
    <w:rsid w:val="691D5B26"/>
    <w:rsid w:val="69311743"/>
    <w:rsid w:val="6A010FA4"/>
    <w:rsid w:val="6D282CEC"/>
    <w:rsid w:val="6F2E3EBD"/>
    <w:rsid w:val="714F20E7"/>
    <w:rsid w:val="73243F55"/>
    <w:rsid w:val="73DA4614"/>
    <w:rsid w:val="74100036"/>
    <w:rsid w:val="742064CB"/>
    <w:rsid w:val="758331B5"/>
    <w:rsid w:val="77EB6DF0"/>
    <w:rsid w:val="7AAA4D40"/>
    <w:rsid w:val="7B2A40D3"/>
    <w:rsid w:val="7C296138"/>
    <w:rsid w:val="7C4979EB"/>
    <w:rsid w:val="7CBA4FE2"/>
    <w:rsid w:val="7D6438CC"/>
    <w:rsid w:val="7DB7244E"/>
    <w:rsid w:val="7E7538B7"/>
    <w:rsid w:val="7F280929"/>
    <w:rsid w:val="7FB32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2"/>
    <w:autoRedefine/>
    <w:unhideWhenUsed/>
    <w:qFormat/>
    <w:uiPriority w:val="99"/>
    <w:pPr>
      <w:tabs>
        <w:tab w:val="center" w:pos="4153"/>
        <w:tab w:val="right" w:pos="8306"/>
      </w:tabs>
      <w:snapToGrid w:val="0"/>
      <w:jc w:val="left"/>
    </w:pPr>
    <w:rPr>
      <w:sz w:val="18"/>
      <w:szCs w:val="18"/>
    </w:rPr>
  </w:style>
  <w:style w:type="paragraph" w:styleId="3">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footnote text"/>
    <w:basedOn w:val="1"/>
    <w:autoRedefine/>
    <w:semiHidden/>
    <w:unhideWhenUsed/>
    <w:qFormat/>
    <w:uiPriority w:val="99"/>
    <w:pPr>
      <w:snapToGrid w:val="0"/>
      <w:jc w:val="left"/>
    </w:pPr>
    <w:rPr>
      <w:sz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autoRedefine/>
    <w:semiHidden/>
    <w:unhideWhenUsed/>
    <w:qFormat/>
    <w:uiPriority w:val="99"/>
    <w:rPr>
      <w:color w:val="954F72" w:themeColor="followedHyperlink"/>
      <w:u w:val="single"/>
      <w14:textFill>
        <w14:solidFill>
          <w14:schemeClr w14:val="folHlink"/>
        </w14:solidFill>
      </w14:textFill>
    </w:rPr>
  </w:style>
  <w:style w:type="character" w:styleId="9">
    <w:name w:val="Hyperlink"/>
    <w:basedOn w:val="7"/>
    <w:autoRedefine/>
    <w:unhideWhenUsed/>
    <w:qFormat/>
    <w:uiPriority w:val="99"/>
    <w:rPr>
      <w:color w:val="0563C1" w:themeColor="hyperlink"/>
      <w:u w:val="single"/>
      <w14:textFill>
        <w14:solidFill>
          <w14:schemeClr w14:val="hlink"/>
        </w14:solidFill>
      </w14:textFill>
    </w:rPr>
  </w:style>
  <w:style w:type="character" w:styleId="10">
    <w:name w:val="footnote reference"/>
    <w:basedOn w:val="7"/>
    <w:autoRedefine/>
    <w:semiHidden/>
    <w:unhideWhenUsed/>
    <w:qFormat/>
    <w:uiPriority w:val="99"/>
    <w:rPr>
      <w:vertAlign w:val="superscript"/>
    </w:rPr>
  </w:style>
  <w:style w:type="character" w:customStyle="1" w:styleId="11">
    <w:name w:val="页眉 字符"/>
    <w:basedOn w:val="7"/>
    <w:link w:val="3"/>
    <w:autoRedefine/>
    <w:qFormat/>
    <w:uiPriority w:val="99"/>
    <w:rPr>
      <w:sz w:val="18"/>
      <w:szCs w:val="18"/>
    </w:rPr>
  </w:style>
  <w:style w:type="character" w:customStyle="1" w:styleId="12">
    <w:name w:val="页脚 字符"/>
    <w:basedOn w:val="7"/>
    <w:link w:val="2"/>
    <w:autoRedefine/>
    <w:qFormat/>
    <w:uiPriority w:val="99"/>
    <w:rPr>
      <w:sz w:val="18"/>
      <w:szCs w:val="18"/>
    </w:rPr>
  </w:style>
  <w:style w:type="paragraph" w:styleId="13">
    <w:name w:val="List Paragraph"/>
    <w:basedOn w:val="1"/>
    <w:autoRedefine/>
    <w:qFormat/>
    <w:uiPriority w:val="34"/>
    <w:pPr>
      <w:ind w:firstLine="420" w:firstLineChars="200"/>
    </w:pPr>
  </w:style>
  <w:style w:type="character" w:customStyle="1" w:styleId="14">
    <w:name w:val="未处理的提及1"/>
    <w:basedOn w:val="7"/>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A1FB7-0B4A-4475-9E78-4F77AB210E8A}">
  <ds:schemaRefs/>
</ds:datastoreItem>
</file>

<file path=docProps/app.xml><?xml version="1.0" encoding="utf-8"?>
<Properties xmlns="http://schemas.openxmlformats.org/officeDocument/2006/extended-properties" xmlns:vt="http://schemas.openxmlformats.org/officeDocument/2006/docPropsVTypes">
  <Template>Normal</Template>
  <Pages>9</Pages>
  <Words>1456</Words>
  <Characters>8305</Characters>
  <Lines>69</Lines>
  <Paragraphs>19</Paragraphs>
  <TotalTime>1</TotalTime>
  <ScaleCrop>false</ScaleCrop>
  <LinksUpToDate>false</LinksUpToDate>
  <CharactersWithSpaces>9742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2023-11-24T09:38:00Z</dcterms:created>
  <dc:creator>王 璐</dc:creator>
  <cp:lastModifiedBy>清泉叮咚</cp:lastModifiedBy>
  <cp:lastPrinted>2024-03-22T01:22:00Z</cp:lastPrinted>
  <dcterms:modified xsi:type="dcterms:W3CDTF">2024-04-22T08:21:41Z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287AC6194D914087ADF6103E6E0483E7_12</vt:lpwstr>
  </property>
</Properties>
</file>