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3A7" w:rsidRDefault="000703A7" w:rsidP="009853B9">
      <w:pPr>
        <w:pStyle w:val="a7"/>
        <w:spacing w:before="0" w:beforeAutospacing="0" w:after="0" w:afterAutospacing="0"/>
        <w:jc w:val="center"/>
        <w:rPr>
          <w:rStyle w:val="a8"/>
          <w:sz w:val="27"/>
          <w:szCs w:val="27"/>
        </w:rPr>
      </w:pPr>
      <w:bookmarkStart w:id="0" w:name="_GoBack"/>
      <w:r>
        <w:rPr>
          <w:rStyle w:val="a8"/>
          <w:rFonts w:hint="eastAsia"/>
          <w:sz w:val="27"/>
          <w:szCs w:val="27"/>
        </w:rPr>
        <w:t>征稿简则</w:t>
      </w:r>
    </w:p>
    <w:bookmarkEnd w:id="0"/>
    <w:p w:rsidR="009B4B07" w:rsidRDefault="009B4B07" w:rsidP="00CF6167">
      <w:pPr>
        <w:pStyle w:val="a7"/>
        <w:spacing w:before="0" w:beforeAutospacing="0" w:after="0" w:afterAutospacing="0"/>
        <w:rPr>
          <w:rStyle w:val="a8"/>
          <w:sz w:val="27"/>
          <w:szCs w:val="27"/>
        </w:rPr>
      </w:pPr>
    </w:p>
    <w:p w:rsidR="00CF6167" w:rsidRDefault="00CF6167" w:rsidP="00CF6167">
      <w:pPr>
        <w:pStyle w:val="a7"/>
        <w:spacing w:before="0" w:beforeAutospacing="0" w:after="0" w:afterAutospacing="0"/>
      </w:pPr>
      <w:r>
        <w:rPr>
          <w:rStyle w:val="a8"/>
          <w:sz w:val="27"/>
          <w:szCs w:val="27"/>
        </w:rPr>
        <w:t>《鲁迅研究月刊》杂志2025年</w:t>
      </w:r>
      <w:r w:rsidRPr="00CF6167">
        <w:rPr>
          <w:rStyle w:val="a8"/>
          <w:sz w:val="27"/>
          <w:szCs w:val="27"/>
        </w:rPr>
        <w:t>重点选题参考</w:t>
      </w:r>
    </w:p>
    <w:p w:rsidR="00CF6167" w:rsidRDefault="00CF6167" w:rsidP="00CF6167">
      <w:pPr>
        <w:pStyle w:val="a7"/>
        <w:spacing w:before="0" w:beforeAutospacing="0" w:after="0" w:afterAutospacing="0"/>
      </w:pPr>
    </w:p>
    <w:p w:rsidR="00CF6167" w:rsidRDefault="00CF6167" w:rsidP="00CF6167">
      <w:pPr>
        <w:pStyle w:val="a7"/>
        <w:spacing w:before="0" w:beforeAutospacing="0" w:after="0" w:afterAutospacing="0" w:line="360" w:lineRule="auto"/>
        <w:ind w:firstLineChars="200" w:firstLine="480"/>
        <w:jc w:val="both"/>
      </w:pPr>
      <w:r>
        <w:t>《鲁迅研究月刊》是专门聚焦鲁迅及新文化研究的学术期刊，在国内外具有广泛影响。自1980年创刊，四十多年来发表了大量极有价值的近现代文学研究资料以及高水平的学术研究论文，目前已出版51</w:t>
      </w:r>
      <w:r w:rsidR="00774D3E">
        <w:t>3</w:t>
      </w:r>
      <w:r>
        <w:t>期。常设栏目有：</w:t>
      </w:r>
      <w:r w:rsidRPr="0021612D">
        <w:rPr>
          <w:b/>
        </w:rPr>
        <w:t>作品与思想研究、新文化研究、同时代人研究、翻译研究、比较研究、影响研究、域外鲁迅研究、鲁迅研究之研究、美术研究、研究资料、青年论坛、拾遗补正、鲁迅藏书研究</w:t>
      </w:r>
      <w:r>
        <w:t>等。2025年，担负着新时代的文化使命，本刊在原有栏目基础上，结合中国近现代史上的重要时间节点和建设文化强国的新时代要求，将重点关注（包括但不限于）以下选题方向，热忱欢迎海内外专家学者惠赐佳作！</w:t>
      </w:r>
    </w:p>
    <w:p w:rsidR="00CB697E" w:rsidRPr="00823057" w:rsidRDefault="00CB697E" w:rsidP="00CB697E">
      <w:pPr>
        <w:pStyle w:val="a7"/>
        <w:spacing w:before="0" w:beforeAutospacing="0" w:after="0" w:afterAutospacing="0" w:line="360" w:lineRule="auto"/>
        <w:ind w:firstLineChars="200" w:firstLine="482"/>
        <w:jc w:val="both"/>
        <w:rPr>
          <w:b/>
        </w:rPr>
      </w:pPr>
      <w:r w:rsidRPr="00823057">
        <w:rPr>
          <w:b/>
        </w:rPr>
        <w:t>1.鲁迅作品经典重释</w:t>
      </w:r>
    </w:p>
    <w:p w:rsidR="00CB697E" w:rsidRPr="00823057" w:rsidRDefault="00CB697E" w:rsidP="00CB697E">
      <w:pPr>
        <w:pStyle w:val="a7"/>
        <w:spacing w:before="0" w:beforeAutospacing="0" w:after="0" w:afterAutospacing="0" w:line="360" w:lineRule="auto"/>
        <w:ind w:firstLineChars="200" w:firstLine="482"/>
        <w:jc w:val="both"/>
        <w:rPr>
          <w:b/>
        </w:rPr>
      </w:pPr>
      <w:r w:rsidRPr="00823057">
        <w:rPr>
          <w:b/>
        </w:rPr>
        <w:t>2.鲁迅对中国传统文化的创造性转化</w:t>
      </w:r>
    </w:p>
    <w:p w:rsidR="00CB697E" w:rsidRPr="00823057" w:rsidRDefault="00CB697E" w:rsidP="00CB697E">
      <w:pPr>
        <w:pStyle w:val="a7"/>
        <w:spacing w:before="0" w:beforeAutospacing="0" w:after="0" w:afterAutospacing="0" w:line="360" w:lineRule="auto"/>
        <w:ind w:firstLineChars="200" w:firstLine="482"/>
        <w:jc w:val="both"/>
        <w:rPr>
          <w:b/>
        </w:rPr>
      </w:pPr>
      <w:r w:rsidRPr="00823057">
        <w:rPr>
          <w:b/>
        </w:rPr>
        <w:t>3.《新青年》创刊110周年</w:t>
      </w:r>
    </w:p>
    <w:p w:rsidR="00CB697E" w:rsidRPr="00823057" w:rsidRDefault="00CB697E" w:rsidP="00CB697E">
      <w:pPr>
        <w:pStyle w:val="a7"/>
        <w:spacing w:before="0" w:beforeAutospacing="0" w:after="0" w:afterAutospacing="0" w:line="360" w:lineRule="auto"/>
        <w:ind w:firstLineChars="200" w:firstLine="482"/>
        <w:jc w:val="both"/>
        <w:rPr>
          <w:b/>
        </w:rPr>
      </w:pPr>
      <w:r w:rsidRPr="00823057">
        <w:rPr>
          <w:b/>
        </w:rPr>
        <w:t>4.《热风》出版100周年</w:t>
      </w:r>
    </w:p>
    <w:p w:rsidR="00CB697E" w:rsidRPr="00823057" w:rsidRDefault="00CB697E" w:rsidP="00CB697E">
      <w:pPr>
        <w:pStyle w:val="a7"/>
        <w:spacing w:before="0" w:beforeAutospacing="0" w:after="0" w:afterAutospacing="0" w:line="360" w:lineRule="auto"/>
        <w:ind w:firstLineChars="200" w:firstLine="482"/>
        <w:jc w:val="both"/>
        <w:rPr>
          <w:b/>
        </w:rPr>
      </w:pPr>
      <w:r w:rsidRPr="00823057">
        <w:rPr>
          <w:b/>
        </w:rPr>
        <w:t>5.中国左翼文化思潮研究</w:t>
      </w:r>
    </w:p>
    <w:p w:rsidR="00CB697E" w:rsidRPr="00823057" w:rsidRDefault="00CB697E" w:rsidP="00CB697E">
      <w:pPr>
        <w:pStyle w:val="a7"/>
        <w:spacing w:before="0" w:beforeAutospacing="0" w:after="0" w:afterAutospacing="0" w:line="360" w:lineRule="auto"/>
        <w:ind w:firstLineChars="200" w:firstLine="482"/>
        <w:jc w:val="both"/>
        <w:rPr>
          <w:b/>
        </w:rPr>
      </w:pPr>
      <w:r w:rsidRPr="00823057">
        <w:rPr>
          <w:b/>
        </w:rPr>
        <w:t>6.抗战文艺研究</w:t>
      </w:r>
    </w:p>
    <w:p w:rsidR="00CB697E" w:rsidRPr="00823057" w:rsidRDefault="00CB697E" w:rsidP="00CB697E">
      <w:pPr>
        <w:pStyle w:val="a7"/>
        <w:spacing w:before="0" w:beforeAutospacing="0" w:after="0" w:afterAutospacing="0" w:line="360" w:lineRule="auto"/>
        <w:ind w:firstLineChars="200" w:firstLine="482"/>
        <w:jc w:val="both"/>
        <w:rPr>
          <w:b/>
        </w:rPr>
      </w:pPr>
      <w:r w:rsidRPr="00823057">
        <w:rPr>
          <w:b/>
        </w:rPr>
        <w:t>7.鲁迅手稿研究</w:t>
      </w:r>
    </w:p>
    <w:p w:rsidR="00CB697E" w:rsidRPr="00823057" w:rsidRDefault="00CB697E" w:rsidP="00CB697E">
      <w:pPr>
        <w:pStyle w:val="a7"/>
        <w:spacing w:before="0" w:beforeAutospacing="0" w:after="0" w:afterAutospacing="0" w:line="360" w:lineRule="auto"/>
        <w:ind w:firstLineChars="200" w:firstLine="482"/>
        <w:jc w:val="both"/>
        <w:rPr>
          <w:b/>
        </w:rPr>
      </w:pPr>
      <w:r w:rsidRPr="00823057">
        <w:rPr>
          <w:b/>
        </w:rPr>
        <w:t>8.新史料发掘考证</w:t>
      </w:r>
    </w:p>
    <w:p w:rsidR="00CB697E" w:rsidRPr="00823057" w:rsidRDefault="00CB697E" w:rsidP="00CB697E">
      <w:pPr>
        <w:pStyle w:val="a7"/>
        <w:spacing w:before="0" w:beforeAutospacing="0" w:after="0" w:afterAutospacing="0" w:line="360" w:lineRule="auto"/>
        <w:ind w:firstLineChars="200" w:firstLine="482"/>
        <w:jc w:val="both"/>
        <w:rPr>
          <w:b/>
        </w:rPr>
      </w:pPr>
      <w:r w:rsidRPr="00823057">
        <w:rPr>
          <w:b/>
        </w:rPr>
        <w:t>9.革命文物文献研究</w:t>
      </w:r>
    </w:p>
    <w:p w:rsidR="002C0DE7" w:rsidRDefault="00CB697E" w:rsidP="002C0DE7">
      <w:pPr>
        <w:pStyle w:val="a7"/>
        <w:spacing w:before="0" w:beforeAutospacing="0" w:after="0" w:afterAutospacing="0" w:line="360" w:lineRule="auto"/>
        <w:ind w:firstLineChars="200" w:firstLine="482"/>
        <w:jc w:val="both"/>
        <w:rPr>
          <w:b/>
        </w:rPr>
      </w:pPr>
      <w:r w:rsidRPr="00823057">
        <w:rPr>
          <w:b/>
        </w:rPr>
        <w:t>10.中国近现代博物馆研究</w:t>
      </w:r>
    </w:p>
    <w:p w:rsidR="002C0DE7" w:rsidRDefault="002C0DE7" w:rsidP="002C0DE7">
      <w:pPr>
        <w:pStyle w:val="a7"/>
        <w:spacing w:before="0" w:beforeAutospacing="0" w:after="0" w:afterAutospacing="0" w:line="360" w:lineRule="auto"/>
        <w:ind w:firstLineChars="200" w:firstLine="482"/>
        <w:jc w:val="both"/>
        <w:rPr>
          <w:b/>
        </w:rPr>
      </w:pPr>
    </w:p>
    <w:p w:rsidR="002C0DE7" w:rsidRPr="00277AA5" w:rsidRDefault="002C0DE7" w:rsidP="003F24FB">
      <w:pPr>
        <w:pStyle w:val="a7"/>
        <w:spacing w:before="0" w:beforeAutospacing="0" w:after="0" w:afterAutospacing="0" w:line="360" w:lineRule="auto"/>
        <w:jc w:val="both"/>
      </w:pPr>
      <w:r w:rsidRPr="00277AA5">
        <w:rPr>
          <w:rFonts w:hint="eastAsia"/>
        </w:rPr>
        <w:t>《鲁迅研究月刊》由国家文物局主管，北京鲁迅博物馆主办。</w:t>
      </w:r>
    </w:p>
    <w:p w:rsidR="002C0DE7" w:rsidRPr="00277AA5" w:rsidRDefault="002C0DE7" w:rsidP="003F24FB">
      <w:pPr>
        <w:pStyle w:val="a7"/>
        <w:spacing w:before="0" w:beforeAutospacing="0" w:after="0" w:afterAutospacing="0" w:line="360" w:lineRule="auto"/>
        <w:jc w:val="both"/>
      </w:pPr>
      <w:r w:rsidRPr="00277AA5">
        <w:t>中文社会科学引文索引CSSCI来源期刊</w:t>
      </w:r>
    </w:p>
    <w:p w:rsidR="002C0DE7" w:rsidRPr="00277AA5" w:rsidRDefault="002C0DE7" w:rsidP="003F24FB">
      <w:pPr>
        <w:pStyle w:val="a7"/>
        <w:spacing w:before="0" w:beforeAutospacing="0" w:after="0" w:afterAutospacing="0" w:line="360" w:lineRule="auto"/>
        <w:jc w:val="both"/>
      </w:pPr>
      <w:r w:rsidRPr="00277AA5">
        <w:t>全国中文核心期刊</w:t>
      </w:r>
    </w:p>
    <w:p w:rsidR="003F24FB" w:rsidRDefault="002C0DE7" w:rsidP="003F24FB">
      <w:pPr>
        <w:pStyle w:val="a7"/>
        <w:spacing w:before="0" w:beforeAutospacing="0" w:after="0" w:afterAutospacing="0" w:line="360" w:lineRule="auto"/>
        <w:jc w:val="both"/>
      </w:pPr>
      <w:r w:rsidRPr="00277AA5">
        <w:t>复印报刊资料重要转载来源期刊</w:t>
      </w:r>
    </w:p>
    <w:p w:rsidR="00823057" w:rsidRPr="00277AA5" w:rsidRDefault="002C0DE7" w:rsidP="003F24FB">
      <w:pPr>
        <w:pStyle w:val="a7"/>
        <w:spacing w:before="0" w:beforeAutospacing="0" w:after="0" w:afterAutospacing="0" w:line="360" w:lineRule="auto"/>
        <w:jc w:val="both"/>
      </w:pPr>
      <w:r w:rsidRPr="00277AA5">
        <w:t>《中国学术期刊影响因子年报》统计源期刊</w:t>
      </w:r>
    </w:p>
    <w:sectPr w:rsidR="00823057" w:rsidRPr="00277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90C" w:rsidRDefault="009A090C" w:rsidP="00CF6167">
      <w:r>
        <w:separator/>
      </w:r>
    </w:p>
  </w:endnote>
  <w:endnote w:type="continuationSeparator" w:id="0">
    <w:p w:rsidR="009A090C" w:rsidRDefault="009A090C" w:rsidP="00CF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90C" w:rsidRDefault="009A090C" w:rsidP="00CF6167">
      <w:r>
        <w:separator/>
      </w:r>
    </w:p>
  </w:footnote>
  <w:footnote w:type="continuationSeparator" w:id="0">
    <w:p w:rsidR="009A090C" w:rsidRDefault="009A090C" w:rsidP="00CF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BF"/>
    <w:rsid w:val="000703A7"/>
    <w:rsid w:val="0021612D"/>
    <w:rsid w:val="00277AA5"/>
    <w:rsid w:val="002C0A3D"/>
    <w:rsid w:val="002C0DE7"/>
    <w:rsid w:val="003F24FB"/>
    <w:rsid w:val="00774D3E"/>
    <w:rsid w:val="007905BF"/>
    <w:rsid w:val="00823057"/>
    <w:rsid w:val="009853B9"/>
    <w:rsid w:val="009A090C"/>
    <w:rsid w:val="009B3AC3"/>
    <w:rsid w:val="009B4B07"/>
    <w:rsid w:val="00CB697E"/>
    <w:rsid w:val="00CF6167"/>
    <w:rsid w:val="00F20844"/>
    <w:rsid w:val="00F82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BA9E05-8F23-4CD4-AE10-557AA22C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1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6167"/>
    <w:rPr>
      <w:sz w:val="18"/>
      <w:szCs w:val="18"/>
    </w:rPr>
  </w:style>
  <w:style w:type="paragraph" w:styleId="a5">
    <w:name w:val="footer"/>
    <w:basedOn w:val="a"/>
    <w:link w:val="a6"/>
    <w:uiPriority w:val="99"/>
    <w:unhideWhenUsed/>
    <w:rsid w:val="00CF6167"/>
    <w:pPr>
      <w:tabs>
        <w:tab w:val="center" w:pos="4153"/>
        <w:tab w:val="right" w:pos="8306"/>
      </w:tabs>
      <w:snapToGrid w:val="0"/>
      <w:jc w:val="left"/>
    </w:pPr>
    <w:rPr>
      <w:sz w:val="18"/>
      <w:szCs w:val="18"/>
    </w:rPr>
  </w:style>
  <w:style w:type="character" w:customStyle="1" w:styleId="a6">
    <w:name w:val="页脚 字符"/>
    <w:basedOn w:val="a0"/>
    <w:link w:val="a5"/>
    <w:uiPriority w:val="99"/>
    <w:rsid w:val="00CF6167"/>
    <w:rPr>
      <w:sz w:val="18"/>
      <w:szCs w:val="18"/>
    </w:rPr>
  </w:style>
  <w:style w:type="paragraph" w:styleId="a7">
    <w:name w:val="Normal (Web)"/>
    <w:basedOn w:val="a"/>
    <w:uiPriority w:val="99"/>
    <w:semiHidden/>
    <w:unhideWhenUsed/>
    <w:rsid w:val="00CF616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F6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737775">
      <w:bodyDiv w:val="1"/>
      <w:marLeft w:val="0"/>
      <w:marRight w:val="0"/>
      <w:marTop w:val="0"/>
      <w:marBottom w:val="0"/>
      <w:divBdr>
        <w:top w:val="none" w:sz="0" w:space="0" w:color="auto"/>
        <w:left w:val="none" w:sz="0" w:space="0" w:color="auto"/>
        <w:bottom w:val="none" w:sz="0" w:space="0" w:color="auto"/>
        <w:right w:val="none" w:sz="0" w:space="0" w:color="auto"/>
      </w:divBdr>
    </w:div>
    <w:div w:id="18021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444</Characters>
  <Application>Microsoft Office Word</Application>
  <DocSecurity>0</DocSecurity>
  <Lines>3</Lines>
  <Paragraphs>1</Paragraphs>
  <ScaleCrop>false</ScaleCrop>
  <Company>神州网信技术有限公司</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黄爱华</dc:creator>
  <cp:keywords/>
  <dc:description/>
  <cp:lastModifiedBy>黄爱华</cp:lastModifiedBy>
  <cp:revision>20</cp:revision>
  <dcterms:created xsi:type="dcterms:W3CDTF">2025-02-24T09:00:00Z</dcterms:created>
  <dcterms:modified xsi:type="dcterms:W3CDTF">2025-02-24T09:35:00Z</dcterms:modified>
</cp:coreProperties>
</file>