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7D1" w:rsidRPr="0052690F" w:rsidRDefault="00B452FD" w:rsidP="0052690F">
      <w:pPr>
        <w:jc w:val="center"/>
        <w:rPr>
          <w:b/>
        </w:rPr>
      </w:pPr>
      <w:r w:rsidRPr="0052690F">
        <w:rPr>
          <w:rFonts w:hint="eastAsia"/>
          <w:b/>
        </w:rPr>
        <w:t>稿</w:t>
      </w:r>
      <w:r w:rsidR="0052690F">
        <w:rPr>
          <w:rFonts w:hint="eastAsia"/>
          <w:b/>
        </w:rPr>
        <w:t xml:space="preserve">    </w:t>
      </w:r>
      <w:r w:rsidRPr="0052690F">
        <w:rPr>
          <w:rFonts w:hint="eastAsia"/>
          <w:b/>
        </w:rPr>
        <w:t>约</w:t>
      </w:r>
    </w:p>
    <w:p w:rsidR="00E747D1" w:rsidRDefault="00B452FD" w:rsidP="0052690F">
      <w:pPr>
        <w:ind w:firstLineChars="200" w:firstLine="420"/>
      </w:pPr>
      <w:r>
        <w:rPr>
          <w:rFonts w:hint="eastAsia"/>
        </w:rPr>
        <w:t>《廉政文化研究》是南通大学主办的专业性学术期刊。本刊设有“重大理论与政策研究”与“专题论文”两个常设栏目，并根据需要不定期设置主题栏目。“重大理论与政策研究”聚焦中国共产党领导廉政文化建设与反腐败行动的历史经验，阐释经典作家、党的主要领导集体关于反腐倡廉、党风党纪、自我革命等重大理论命题的论述；“专题论文”联系中国文化与制度背景，分析借鉴人类文明特别是现代化进程中世界主要国家或地区反腐经验，对当代中国的反腐行动的发展历程、制度安排、总体特征、重要事件或典型个案等进行多学科的分析。廉政文化研究属于新兴学科或交</w:t>
      </w:r>
      <w:r>
        <w:rPr>
          <w:rFonts w:hint="eastAsia"/>
        </w:rPr>
        <w:t>叉学科，涉及党史党建、马克思主义、中国政治、比较政治学与发展政治学、伦理学、法学、社会学、历史学各个学科，发表的文章强调在文献评述基础上对某一论题的研究有所推进。</w:t>
      </w:r>
    </w:p>
    <w:p w:rsidR="00E747D1" w:rsidRDefault="00B452FD" w:rsidP="0052690F">
      <w:pPr>
        <w:ind w:firstLineChars="200" w:firstLine="420"/>
      </w:pPr>
      <w:r>
        <w:rPr>
          <w:rFonts w:hint="eastAsia"/>
        </w:rPr>
        <w:t>来稿以</w:t>
      </w:r>
      <w:r>
        <w:rPr>
          <w:rFonts w:hint="eastAsia"/>
        </w:rPr>
        <w:t>12000</w:t>
      </w:r>
      <w:r>
        <w:rPr>
          <w:rFonts w:hint="eastAsia"/>
        </w:rPr>
        <w:t>—</w:t>
      </w:r>
      <w:r>
        <w:rPr>
          <w:rFonts w:hint="eastAsia"/>
        </w:rPr>
        <w:t>18000</w:t>
      </w:r>
      <w:r>
        <w:rPr>
          <w:rFonts w:hint="eastAsia"/>
        </w:rPr>
        <w:t>字为宜。论文内容包括题名、作者姓名、作者单位（含邮编）、摘要、关键词、作者简介、正文、参考文献及英文摘要。如为基金项目成果，请注明项目名称、来源和批准文号。作者简介包括作者姓名、工作单位、职称、学位以及联系电话、电子邮箱等。</w:t>
      </w:r>
    </w:p>
    <w:p w:rsidR="00E747D1" w:rsidRDefault="00B452FD" w:rsidP="0052690F">
      <w:pPr>
        <w:ind w:firstLineChars="200" w:firstLine="420"/>
      </w:pPr>
      <w:r>
        <w:rPr>
          <w:rFonts w:hint="eastAsia"/>
        </w:rPr>
        <w:t>参考文献请</w:t>
      </w:r>
      <w:proofErr w:type="gramStart"/>
      <w:r>
        <w:rPr>
          <w:rFonts w:hint="eastAsia"/>
        </w:rPr>
        <w:t>使用页下脚注</w:t>
      </w:r>
      <w:proofErr w:type="gramEnd"/>
      <w:r>
        <w:rPr>
          <w:rFonts w:hint="eastAsia"/>
        </w:rPr>
        <w:t>，脚注格式参照中华人民共和国新闻出版行业标准</w:t>
      </w:r>
      <w:r>
        <w:rPr>
          <w:rFonts w:hint="eastAsia"/>
        </w:rPr>
        <w:t xml:space="preserve"> CY/T 121</w:t>
      </w:r>
      <w:r>
        <w:rPr>
          <w:rFonts w:hint="eastAsia"/>
        </w:rPr>
        <w:t>—</w:t>
      </w:r>
      <w:r>
        <w:rPr>
          <w:rFonts w:hint="eastAsia"/>
        </w:rPr>
        <w:t>2015</w:t>
      </w:r>
      <w:r>
        <w:rPr>
          <w:rFonts w:hint="eastAsia"/>
        </w:rPr>
        <w:t>《学术出版规范</w:t>
      </w:r>
      <w:r>
        <w:rPr>
          <w:rFonts w:hint="eastAsia"/>
        </w:rPr>
        <w:t xml:space="preserve"> </w:t>
      </w:r>
      <w:r>
        <w:rPr>
          <w:rFonts w:hint="eastAsia"/>
        </w:rPr>
        <w:t>注释》，主要文献格式如下：</w:t>
      </w:r>
    </w:p>
    <w:p w:rsidR="00E747D1" w:rsidRDefault="00B452FD" w:rsidP="0052690F">
      <w:pPr>
        <w:ind w:firstLineChars="200" w:firstLine="420"/>
      </w:pPr>
      <w:r>
        <w:rPr>
          <w:rFonts w:hint="eastAsia"/>
        </w:rPr>
        <w:t>1.</w:t>
      </w:r>
      <w:r>
        <w:rPr>
          <w:rFonts w:hint="eastAsia"/>
        </w:rPr>
        <w:t>专著、主编作品</w:t>
      </w:r>
      <w:r>
        <w:rPr>
          <w:rFonts w:hint="eastAsia"/>
        </w:rPr>
        <w:t xml:space="preserve"> </w:t>
      </w:r>
      <w:r>
        <w:rPr>
          <w:rFonts w:hint="eastAsia"/>
        </w:rPr>
        <w:t>。示例：</w:t>
      </w:r>
    </w:p>
    <w:p w:rsidR="00E747D1" w:rsidRDefault="00B452FD" w:rsidP="0052690F">
      <w:pPr>
        <w:ind w:firstLineChars="200" w:firstLine="420"/>
      </w:pPr>
      <w:r>
        <w:rPr>
          <w:rFonts w:hint="eastAsia"/>
        </w:rPr>
        <w:t>①</w:t>
      </w:r>
      <w:proofErr w:type="gramStart"/>
      <w:r>
        <w:rPr>
          <w:rFonts w:hint="eastAsia"/>
        </w:rPr>
        <w:t>周雪光</w:t>
      </w:r>
      <w:proofErr w:type="gramEnd"/>
      <w:r>
        <w:rPr>
          <w:rFonts w:hint="eastAsia"/>
        </w:rPr>
        <w:t>：《组织社会学十讲》，社会科学文献出版社，</w:t>
      </w:r>
      <w:r>
        <w:rPr>
          <w:rFonts w:hint="eastAsia"/>
        </w:rPr>
        <w:t>2003</w:t>
      </w:r>
      <w:r>
        <w:rPr>
          <w:rFonts w:hint="eastAsia"/>
        </w:rPr>
        <w:t>，第</w:t>
      </w:r>
      <w:r>
        <w:rPr>
          <w:rFonts w:hint="eastAsia"/>
        </w:rPr>
        <w:t xml:space="preserve"> 216 </w:t>
      </w:r>
      <w:r>
        <w:rPr>
          <w:rFonts w:hint="eastAsia"/>
        </w:rPr>
        <w:t>页。</w:t>
      </w:r>
    </w:p>
    <w:p w:rsidR="00E747D1" w:rsidRDefault="00B452FD" w:rsidP="0052690F">
      <w:pPr>
        <w:ind w:firstLineChars="200" w:firstLine="420"/>
      </w:pPr>
      <w:r>
        <w:rPr>
          <w:rFonts w:hint="eastAsia"/>
        </w:rPr>
        <w:t>②</w:t>
      </w:r>
      <w:r>
        <w:rPr>
          <w:rFonts w:hint="eastAsia"/>
        </w:rPr>
        <w:t>Geoffrey C. Ward and Ken Burns, The War: An Intimate History, 1941</w:t>
      </w:r>
      <w:r>
        <w:rPr>
          <w:rFonts w:hint="eastAsia"/>
        </w:rPr>
        <w:t>—</w:t>
      </w:r>
      <w:r>
        <w:rPr>
          <w:rFonts w:hint="eastAsia"/>
        </w:rPr>
        <w:t xml:space="preserve">1945 (New York: Knopf, 2007), pp. </w:t>
      </w:r>
      <w:proofErr w:type="gramStart"/>
      <w:r>
        <w:rPr>
          <w:rFonts w:hint="eastAsia"/>
        </w:rPr>
        <w:t>52-53.</w:t>
      </w:r>
      <w:proofErr w:type="gramEnd"/>
    </w:p>
    <w:p w:rsidR="00E747D1" w:rsidRDefault="00B452FD" w:rsidP="0052690F">
      <w:pPr>
        <w:ind w:firstLineChars="200" w:firstLine="420"/>
      </w:pPr>
      <w:r>
        <w:rPr>
          <w:rFonts w:hint="eastAsia"/>
        </w:rPr>
        <w:t>2.</w:t>
      </w:r>
      <w:r>
        <w:rPr>
          <w:rFonts w:hint="eastAsia"/>
        </w:rPr>
        <w:t>期刊文章</w:t>
      </w:r>
      <w:r>
        <w:rPr>
          <w:rFonts w:hint="eastAsia"/>
        </w:rPr>
        <w:t xml:space="preserve"> </w:t>
      </w:r>
      <w:r>
        <w:rPr>
          <w:rFonts w:hint="eastAsia"/>
        </w:rPr>
        <w:t>。示例：</w:t>
      </w:r>
    </w:p>
    <w:p w:rsidR="00E747D1" w:rsidRDefault="00B452FD" w:rsidP="0052690F">
      <w:pPr>
        <w:ind w:firstLineChars="200" w:firstLine="420"/>
      </w:pPr>
      <w:r>
        <w:rPr>
          <w:rFonts w:hint="eastAsia"/>
        </w:rPr>
        <w:t>①李培林、李炜：《农民工在中国转型中的经济地位和社会态度》，《社会学研究》</w:t>
      </w:r>
      <w:r>
        <w:rPr>
          <w:rFonts w:hint="eastAsia"/>
        </w:rPr>
        <w:t xml:space="preserve">2007 </w:t>
      </w:r>
      <w:r>
        <w:rPr>
          <w:rFonts w:hint="eastAsia"/>
        </w:rPr>
        <w:t>年第</w:t>
      </w:r>
      <w:r>
        <w:rPr>
          <w:rFonts w:hint="eastAsia"/>
        </w:rPr>
        <w:t xml:space="preserve"> 3 </w:t>
      </w:r>
      <w:r>
        <w:rPr>
          <w:rFonts w:hint="eastAsia"/>
        </w:rPr>
        <w:t>期。</w:t>
      </w:r>
    </w:p>
    <w:p w:rsidR="00E747D1" w:rsidRDefault="00B452FD" w:rsidP="0052690F">
      <w:pPr>
        <w:ind w:firstLineChars="200" w:firstLine="420"/>
      </w:pPr>
      <w:r>
        <w:rPr>
          <w:rFonts w:hint="eastAsia"/>
        </w:rPr>
        <w:t>②</w:t>
      </w:r>
      <w:r>
        <w:rPr>
          <w:rFonts w:hint="eastAsia"/>
        </w:rPr>
        <w:t>Andrew G</w:t>
      </w:r>
      <w:r>
        <w:rPr>
          <w:rFonts w:hint="eastAsia"/>
        </w:rPr>
        <w:t xml:space="preserve">. </w:t>
      </w:r>
      <w:proofErr w:type="spellStart"/>
      <w:r>
        <w:rPr>
          <w:rFonts w:hint="eastAsia"/>
        </w:rPr>
        <w:t>Walder</w:t>
      </w:r>
      <w:proofErr w:type="spellEnd"/>
      <w:r>
        <w:rPr>
          <w:rFonts w:hint="eastAsia"/>
        </w:rPr>
        <w:t>，“</w:t>
      </w:r>
      <w:r>
        <w:rPr>
          <w:rFonts w:hint="eastAsia"/>
        </w:rPr>
        <w:t>Markets and Inequality in Transitional Economies</w:t>
      </w:r>
      <w:r>
        <w:rPr>
          <w:rFonts w:hint="eastAsia"/>
        </w:rPr>
        <w:t>：</w:t>
      </w:r>
      <w:r>
        <w:rPr>
          <w:rFonts w:hint="eastAsia"/>
        </w:rPr>
        <w:t>Toward Testable Theories</w:t>
      </w:r>
      <w:r>
        <w:rPr>
          <w:rFonts w:hint="eastAsia"/>
        </w:rPr>
        <w:t>，”</w:t>
      </w:r>
      <w:r>
        <w:rPr>
          <w:rFonts w:hint="eastAsia"/>
        </w:rPr>
        <w:t>American Journal of Sociology 101</w:t>
      </w:r>
      <w:r>
        <w:rPr>
          <w:rFonts w:hint="eastAsia"/>
        </w:rPr>
        <w:t>，</w:t>
      </w:r>
      <w:r>
        <w:rPr>
          <w:rFonts w:hint="eastAsia"/>
        </w:rPr>
        <w:t>no.4</w:t>
      </w:r>
      <w:r>
        <w:rPr>
          <w:rFonts w:hint="eastAsia"/>
        </w:rPr>
        <w:t>（</w:t>
      </w:r>
      <w:r>
        <w:rPr>
          <w:rFonts w:hint="eastAsia"/>
        </w:rPr>
        <w:t>Jan.1996</w:t>
      </w:r>
      <w:r>
        <w:rPr>
          <w:rFonts w:hint="eastAsia"/>
        </w:rPr>
        <w:t>）</w:t>
      </w:r>
      <w:r>
        <w:rPr>
          <w:rFonts w:hint="eastAsia"/>
        </w:rPr>
        <w:t>:</w:t>
      </w:r>
      <w:proofErr w:type="gramStart"/>
      <w:r>
        <w:rPr>
          <w:rFonts w:hint="eastAsia"/>
        </w:rPr>
        <w:t>1060-1073.</w:t>
      </w:r>
      <w:proofErr w:type="gramEnd"/>
    </w:p>
    <w:p w:rsidR="00E747D1" w:rsidRDefault="00B452FD" w:rsidP="0052690F">
      <w:pPr>
        <w:ind w:firstLineChars="200" w:firstLine="420"/>
      </w:pPr>
      <w:r>
        <w:rPr>
          <w:rFonts w:hint="eastAsia"/>
        </w:rPr>
        <w:t xml:space="preserve">3. </w:t>
      </w:r>
      <w:r>
        <w:rPr>
          <w:rFonts w:hint="eastAsia"/>
        </w:rPr>
        <w:t>报纸文章。示例：</w:t>
      </w:r>
    </w:p>
    <w:p w:rsidR="00E747D1" w:rsidRDefault="00B452FD" w:rsidP="0052690F">
      <w:pPr>
        <w:ind w:firstLineChars="200" w:firstLine="420"/>
      </w:pPr>
      <w:r>
        <w:rPr>
          <w:rFonts w:hint="eastAsia"/>
        </w:rPr>
        <w:t>①周玉清：《职工工资收入过低严重影响社会和谐稳定》，《中国经济时报》</w:t>
      </w:r>
      <w:r>
        <w:rPr>
          <w:rFonts w:hint="eastAsia"/>
        </w:rPr>
        <w:t xml:space="preserve">2006 </w:t>
      </w:r>
      <w:r>
        <w:rPr>
          <w:rFonts w:hint="eastAsia"/>
        </w:rPr>
        <w:t>年</w:t>
      </w:r>
      <w:r>
        <w:rPr>
          <w:rFonts w:hint="eastAsia"/>
        </w:rPr>
        <w:t xml:space="preserve"> 7 </w:t>
      </w:r>
      <w:r>
        <w:rPr>
          <w:rFonts w:hint="eastAsia"/>
        </w:rPr>
        <w:t>月</w:t>
      </w:r>
      <w:r>
        <w:rPr>
          <w:rFonts w:hint="eastAsia"/>
        </w:rPr>
        <w:t xml:space="preserve"> 28 </w:t>
      </w:r>
      <w:r>
        <w:rPr>
          <w:rFonts w:hint="eastAsia"/>
        </w:rPr>
        <w:t>日。</w:t>
      </w:r>
    </w:p>
    <w:p w:rsidR="00E747D1" w:rsidRDefault="00B452FD" w:rsidP="0052690F">
      <w:pPr>
        <w:ind w:firstLineChars="200" w:firstLine="420"/>
      </w:pPr>
      <w:r>
        <w:rPr>
          <w:rFonts w:hint="eastAsia"/>
        </w:rPr>
        <w:t xml:space="preserve">4. </w:t>
      </w:r>
      <w:r>
        <w:rPr>
          <w:rFonts w:hint="eastAsia"/>
        </w:rPr>
        <w:t>网页文章。示例：</w:t>
      </w:r>
    </w:p>
    <w:p w:rsidR="00E747D1" w:rsidRDefault="00B452FD" w:rsidP="0052690F">
      <w:pPr>
        <w:ind w:firstLineChars="200" w:firstLine="420"/>
      </w:pPr>
      <w:r>
        <w:rPr>
          <w:rFonts w:hint="eastAsia"/>
        </w:rPr>
        <w:t>①</w:t>
      </w:r>
      <w:r>
        <w:rPr>
          <w:rFonts w:hint="eastAsia"/>
        </w:rPr>
        <w:t xml:space="preserve"> </w:t>
      </w:r>
      <w:r>
        <w:rPr>
          <w:rFonts w:hint="eastAsia"/>
        </w:rPr>
        <w:t>王</w:t>
      </w:r>
      <w:r>
        <w:rPr>
          <w:rFonts w:hint="eastAsia"/>
        </w:rPr>
        <w:t xml:space="preserve"> </w:t>
      </w:r>
      <w:proofErr w:type="gramStart"/>
      <w:r>
        <w:rPr>
          <w:rFonts w:hint="eastAsia"/>
        </w:rPr>
        <w:t>巍</w:t>
      </w:r>
      <w:proofErr w:type="gramEnd"/>
      <w:r>
        <w:rPr>
          <w:rFonts w:hint="eastAsia"/>
        </w:rPr>
        <w:t xml:space="preserve"> </w:t>
      </w:r>
      <w:r>
        <w:rPr>
          <w:rFonts w:hint="eastAsia"/>
        </w:rPr>
        <w:t>：《</w:t>
      </w:r>
      <w:r>
        <w:rPr>
          <w:rFonts w:hint="eastAsia"/>
        </w:rPr>
        <w:t xml:space="preserve"> </w:t>
      </w:r>
      <w:r>
        <w:rPr>
          <w:rFonts w:hint="eastAsia"/>
        </w:rPr>
        <w:t>夏</w:t>
      </w:r>
      <w:r>
        <w:rPr>
          <w:rFonts w:hint="eastAsia"/>
        </w:rPr>
        <w:t xml:space="preserve"> </w:t>
      </w:r>
      <w:r>
        <w:rPr>
          <w:rFonts w:hint="eastAsia"/>
        </w:rPr>
        <w:t>鼐</w:t>
      </w:r>
      <w:r>
        <w:rPr>
          <w:rFonts w:hint="eastAsia"/>
        </w:rPr>
        <w:t xml:space="preserve"> </w:t>
      </w:r>
      <w:r>
        <w:rPr>
          <w:rFonts w:hint="eastAsia"/>
        </w:rPr>
        <w:t>先</w:t>
      </w:r>
      <w:r>
        <w:rPr>
          <w:rFonts w:hint="eastAsia"/>
        </w:rPr>
        <w:t xml:space="preserve"> </w:t>
      </w:r>
      <w:r>
        <w:rPr>
          <w:rFonts w:hint="eastAsia"/>
        </w:rPr>
        <w:t>生</w:t>
      </w:r>
      <w:r>
        <w:rPr>
          <w:rFonts w:hint="eastAsia"/>
        </w:rPr>
        <w:t xml:space="preserve"> </w:t>
      </w:r>
      <w:r>
        <w:rPr>
          <w:rFonts w:hint="eastAsia"/>
        </w:rPr>
        <w:t>与</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考</w:t>
      </w:r>
      <w:r>
        <w:rPr>
          <w:rFonts w:hint="eastAsia"/>
        </w:rPr>
        <w:t xml:space="preserve"> </w:t>
      </w:r>
      <w:r>
        <w:rPr>
          <w:rFonts w:hint="eastAsia"/>
        </w:rPr>
        <w:t>古</w:t>
      </w:r>
      <w:r>
        <w:rPr>
          <w:rFonts w:hint="eastAsia"/>
        </w:rPr>
        <w:t xml:space="preserve"> </w:t>
      </w:r>
      <w:r>
        <w:rPr>
          <w:rFonts w:hint="eastAsia"/>
        </w:rPr>
        <w:t>学</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考</w:t>
      </w:r>
      <w:r>
        <w:rPr>
          <w:rFonts w:hint="eastAsia"/>
        </w:rPr>
        <w:t xml:space="preserve"> </w:t>
      </w:r>
      <w:r>
        <w:rPr>
          <w:rFonts w:hint="eastAsia"/>
        </w:rPr>
        <w:t>古</w:t>
      </w:r>
      <w:r>
        <w:rPr>
          <w:rFonts w:hint="eastAsia"/>
        </w:rPr>
        <w:t xml:space="preserve"> </w:t>
      </w:r>
      <w:r>
        <w:rPr>
          <w:rFonts w:hint="eastAsia"/>
        </w:rPr>
        <w:t>》</w:t>
      </w:r>
      <w:r>
        <w:rPr>
          <w:rFonts w:hint="eastAsia"/>
        </w:rPr>
        <w:t xml:space="preserve"> 2010 </w:t>
      </w:r>
      <w:r>
        <w:rPr>
          <w:rFonts w:hint="eastAsia"/>
        </w:rPr>
        <w:t>年</w:t>
      </w:r>
      <w:r>
        <w:rPr>
          <w:rFonts w:hint="eastAsia"/>
        </w:rPr>
        <w:t xml:space="preserve"> </w:t>
      </w:r>
      <w:r>
        <w:rPr>
          <w:rFonts w:hint="eastAsia"/>
        </w:rPr>
        <w:t>第</w:t>
      </w:r>
      <w:r>
        <w:rPr>
          <w:rFonts w:hint="eastAsia"/>
        </w:rPr>
        <w:t xml:space="preserve"> 2 </w:t>
      </w:r>
      <w:r>
        <w:rPr>
          <w:rFonts w:hint="eastAsia"/>
        </w:rPr>
        <w:t>期</w:t>
      </w:r>
      <w:r>
        <w:rPr>
          <w:rFonts w:hint="eastAsia"/>
        </w:rPr>
        <w:t xml:space="preserve"> </w:t>
      </w:r>
      <w:r>
        <w:rPr>
          <w:rFonts w:hint="eastAsia"/>
        </w:rPr>
        <w:t>，</w:t>
      </w:r>
      <w:r>
        <w:rPr>
          <w:rFonts w:hint="eastAsia"/>
        </w:rPr>
        <w:t xml:space="preserve"> </w:t>
      </w:r>
      <w:r>
        <w:rPr>
          <w:rFonts w:hint="eastAsia"/>
        </w:rPr>
        <w:t>http://mall.cnki.net/magazine/Article/KAGU201002007.htm</w:t>
      </w:r>
      <w:r>
        <w:rPr>
          <w:rFonts w:hint="eastAsia"/>
        </w:rPr>
        <w:t>，访问日期：</w:t>
      </w:r>
      <w:r>
        <w:rPr>
          <w:rFonts w:hint="eastAsia"/>
        </w:rPr>
        <w:t xml:space="preserve">2012 </w:t>
      </w:r>
      <w:r>
        <w:rPr>
          <w:rFonts w:hint="eastAsia"/>
        </w:rPr>
        <w:t>年</w:t>
      </w:r>
      <w:r>
        <w:rPr>
          <w:rFonts w:hint="eastAsia"/>
        </w:rPr>
        <w:t xml:space="preserve"> 6 </w:t>
      </w:r>
      <w:r>
        <w:rPr>
          <w:rFonts w:hint="eastAsia"/>
        </w:rPr>
        <w:t>月</w:t>
      </w:r>
      <w:r>
        <w:rPr>
          <w:rFonts w:hint="eastAsia"/>
        </w:rPr>
        <w:t xml:space="preserve"> 3 </w:t>
      </w:r>
      <w:r>
        <w:rPr>
          <w:rFonts w:hint="eastAsia"/>
        </w:rPr>
        <w:t>日。</w:t>
      </w:r>
    </w:p>
    <w:p w:rsidR="00E747D1" w:rsidRDefault="00B452FD" w:rsidP="0052690F">
      <w:pPr>
        <w:ind w:firstLineChars="200" w:firstLine="420"/>
      </w:pPr>
      <w:r>
        <w:rPr>
          <w:rFonts w:hint="eastAsia"/>
        </w:rPr>
        <w:t xml:space="preserve">5. </w:t>
      </w:r>
      <w:r>
        <w:rPr>
          <w:rFonts w:hint="eastAsia"/>
        </w:rPr>
        <w:t>文集中的文献</w:t>
      </w:r>
      <w:r>
        <w:rPr>
          <w:rFonts w:hint="eastAsia"/>
        </w:rPr>
        <w:t xml:space="preserve"> </w:t>
      </w:r>
      <w:r>
        <w:rPr>
          <w:rFonts w:hint="eastAsia"/>
        </w:rPr>
        <w:t>。示例：</w:t>
      </w:r>
    </w:p>
    <w:p w:rsidR="00E747D1" w:rsidRDefault="00B452FD" w:rsidP="0052690F">
      <w:pPr>
        <w:ind w:firstLineChars="200" w:firstLine="420"/>
      </w:pPr>
      <w:r>
        <w:rPr>
          <w:rFonts w:hint="eastAsia"/>
        </w:rPr>
        <w:t>①黄源盛：《民初大理院民事审判法源问题再探》，</w:t>
      </w:r>
      <w:proofErr w:type="gramStart"/>
      <w:r>
        <w:rPr>
          <w:rFonts w:hint="eastAsia"/>
        </w:rPr>
        <w:t>载李贵连</w:t>
      </w:r>
      <w:proofErr w:type="gramEnd"/>
      <w:r>
        <w:rPr>
          <w:rFonts w:hint="eastAsia"/>
        </w:rPr>
        <w:t>主编《近代法研究》第</w:t>
      </w:r>
      <w:r>
        <w:rPr>
          <w:rFonts w:hint="eastAsia"/>
        </w:rPr>
        <w:t xml:space="preserve"> 1 </w:t>
      </w:r>
      <w:r>
        <w:rPr>
          <w:rFonts w:hint="eastAsia"/>
        </w:rPr>
        <w:t>辑，北京大学出版社，</w:t>
      </w:r>
      <w:r>
        <w:rPr>
          <w:rFonts w:hint="eastAsia"/>
        </w:rPr>
        <w:t>2007</w:t>
      </w:r>
      <w:r>
        <w:rPr>
          <w:rFonts w:hint="eastAsia"/>
        </w:rPr>
        <w:t>，第</w:t>
      </w:r>
      <w:r>
        <w:rPr>
          <w:rFonts w:hint="eastAsia"/>
        </w:rPr>
        <w:t>5</w:t>
      </w:r>
      <w:r>
        <w:rPr>
          <w:rFonts w:hint="eastAsia"/>
        </w:rPr>
        <w:t>页。</w:t>
      </w:r>
    </w:p>
    <w:p w:rsidR="00E747D1" w:rsidRDefault="00B452FD" w:rsidP="0052690F">
      <w:pPr>
        <w:ind w:firstLineChars="200" w:firstLine="420"/>
      </w:pPr>
      <w:r>
        <w:rPr>
          <w:rFonts w:hint="eastAsia"/>
        </w:rPr>
        <w:t>本刊已启用学术不端文献检测系统，敬请作者自觉遵守学术规范。在不影响文章主要观点的情况下，本刊有权对文章进行文字加工，如不同意修改，需在来稿时注明。请勿一稿多投，自收稿之</w:t>
      </w:r>
      <w:r>
        <w:rPr>
          <w:rFonts w:hint="eastAsia"/>
        </w:rPr>
        <w:t>日起</w:t>
      </w:r>
      <w:r>
        <w:rPr>
          <w:rFonts w:hint="eastAsia"/>
        </w:rPr>
        <w:t>2</w:t>
      </w:r>
      <w:r>
        <w:rPr>
          <w:rFonts w:hint="eastAsia"/>
        </w:rPr>
        <w:t>个月内未收到录用通知者可自行处理。本刊已加入“中国期刊全文数据库”“万方数据—数字化期刊群”“中文科技期刊数据库”等，本刊所付稿酬中已包含上述数据库著作权使用费。作者如不愿被收录，请在来稿时注明。</w:t>
      </w:r>
    </w:p>
    <w:p w:rsidR="00E747D1" w:rsidRDefault="00B452FD" w:rsidP="0052690F">
      <w:pPr>
        <w:ind w:firstLineChars="200" w:firstLine="420"/>
      </w:pPr>
      <w:r>
        <w:rPr>
          <w:rFonts w:hint="eastAsia"/>
        </w:rPr>
        <w:t>本刊不收任何发表费用，来稿一经刊用，稿酬从优。</w:t>
      </w:r>
    </w:p>
    <w:p w:rsidR="00E747D1" w:rsidRDefault="00B452FD" w:rsidP="0052690F">
      <w:pPr>
        <w:ind w:firstLineChars="200" w:firstLine="420"/>
      </w:pPr>
      <w:r>
        <w:rPr>
          <w:rFonts w:hint="eastAsia"/>
        </w:rPr>
        <w:t>通讯地址：江苏省南通市</w:t>
      </w:r>
      <w:proofErr w:type="gramStart"/>
      <w:r>
        <w:rPr>
          <w:rFonts w:hint="eastAsia"/>
        </w:rPr>
        <w:t>啬</w:t>
      </w:r>
      <w:proofErr w:type="gramEnd"/>
      <w:r>
        <w:rPr>
          <w:rFonts w:hint="eastAsia"/>
        </w:rPr>
        <w:t>园路</w:t>
      </w:r>
      <w:r>
        <w:rPr>
          <w:rFonts w:hint="eastAsia"/>
        </w:rPr>
        <w:t>9</w:t>
      </w:r>
      <w:r>
        <w:rPr>
          <w:rFonts w:hint="eastAsia"/>
        </w:rPr>
        <w:t>号南通大学杂志社《廉政文化研究》编辑部</w:t>
      </w:r>
    </w:p>
    <w:p w:rsidR="00E747D1" w:rsidRDefault="00B452FD" w:rsidP="0052690F">
      <w:pPr>
        <w:ind w:firstLineChars="200" w:firstLine="420"/>
      </w:pPr>
      <w:r>
        <w:rPr>
          <w:rFonts w:hint="eastAsia"/>
        </w:rPr>
        <w:t>邮政编码：</w:t>
      </w:r>
      <w:r>
        <w:rPr>
          <w:rFonts w:hint="eastAsia"/>
        </w:rPr>
        <w:t xml:space="preserve">226019   </w:t>
      </w:r>
      <w:r>
        <w:rPr>
          <w:rFonts w:hint="eastAsia"/>
        </w:rPr>
        <w:t>联系电话：</w:t>
      </w:r>
      <w:r>
        <w:rPr>
          <w:rFonts w:hint="eastAsia"/>
        </w:rPr>
        <w:t>0513-85012869</w:t>
      </w:r>
      <w:r w:rsidR="0052690F">
        <w:rPr>
          <w:rFonts w:hint="eastAsia"/>
        </w:rPr>
        <w:t xml:space="preserve"> </w:t>
      </w:r>
      <w:r>
        <w:rPr>
          <w:rFonts w:hint="eastAsia"/>
        </w:rPr>
        <w:t>电子信箱：</w:t>
      </w:r>
      <w:r>
        <w:rPr>
          <w:rFonts w:hint="eastAsia"/>
        </w:rPr>
        <w:t>lzwhyj@ntu.edu.cn</w:t>
      </w:r>
    </w:p>
    <w:p w:rsidR="0052690F" w:rsidRDefault="00B452FD" w:rsidP="0052690F">
      <w:pPr>
        <w:ind w:firstLineChars="200" w:firstLine="420"/>
        <w:rPr>
          <w:rFonts w:hint="eastAsia"/>
        </w:rPr>
      </w:pPr>
      <w:r>
        <w:rPr>
          <w:rFonts w:hint="eastAsia"/>
        </w:rPr>
        <w:t>网上投稿：</w:t>
      </w:r>
      <w:hyperlink r:id="rId5" w:history="1">
        <w:r w:rsidR="0052690F" w:rsidRPr="00F66FDB">
          <w:rPr>
            <w:rStyle w:val="a3"/>
            <w:rFonts w:hint="eastAsia"/>
          </w:rPr>
          <w:t>http://lzwh.cbpt.cnki.net</w:t>
        </w:r>
      </w:hyperlink>
    </w:p>
    <w:p w:rsidR="00E747D1" w:rsidRDefault="00B452FD" w:rsidP="0052690F">
      <w:pPr>
        <w:ind w:firstLineChars="2400" w:firstLine="5040"/>
      </w:pPr>
      <w:bookmarkStart w:id="0" w:name="_GoBack"/>
      <w:bookmarkEnd w:id="0"/>
      <w:r>
        <w:rPr>
          <w:rFonts w:hint="eastAsia"/>
        </w:rPr>
        <w:t>《</w:t>
      </w:r>
      <w:r>
        <w:rPr>
          <w:rFonts w:hint="eastAsia"/>
        </w:rPr>
        <w:t>廉政文化</w:t>
      </w:r>
      <w:r>
        <w:rPr>
          <w:rFonts w:hint="eastAsia"/>
        </w:rPr>
        <w:t>研究</w:t>
      </w:r>
      <w:r>
        <w:rPr>
          <w:rFonts w:hint="eastAsia"/>
        </w:rPr>
        <w:t>》编辑部</w:t>
      </w:r>
      <w:r>
        <w:rPr>
          <w:rFonts w:hint="eastAsia"/>
        </w:rPr>
        <w:t xml:space="preserve">                </w:t>
      </w:r>
    </w:p>
    <w:sectPr w:rsidR="00E747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ZGNjNmYyNmM2YmJiOWE2YmNmNzRiMzg0YTJmMTEifQ=="/>
    <w:docVar w:name="KSO_WPS_MARK_KEY" w:val="d502b323-cdef-424b-bd99-2ee81c5a5c7e"/>
  </w:docVars>
  <w:rsids>
    <w:rsidRoot w:val="351178BD"/>
    <w:rsid w:val="0052690F"/>
    <w:rsid w:val="00B452FD"/>
    <w:rsid w:val="00E747D1"/>
    <w:rsid w:val="3511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69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6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zwh.cbpt.cnki.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Company>微软中国</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喵喵凯儿得乐首席经销商</dc:creator>
  <cp:lastModifiedBy>dreamsummit</cp:lastModifiedBy>
  <cp:revision>2</cp:revision>
  <dcterms:created xsi:type="dcterms:W3CDTF">2024-09-26T02:43:00Z</dcterms:created>
  <dcterms:modified xsi:type="dcterms:W3CDTF">2024-09-26T02:43:00Z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5ECA1F2AA97F42209FDA2C54EA8331F8_11</vt:lpwstr>
  </property>
</Properties>
</file>