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ascii="宋体" w:hAnsi="宋体" w:cs="Consolas"/>
          <w:b/>
          <w:bCs/>
          <w:kern w:val="0"/>
          <w:szCs w:val="21"/>
        </w:rPr>
      </w:pPr>
      <w:r>
        <w:rPr>
          <w:rFonts w:hint="eastAsia"/>
          <w:b/>
          <w:sz w:val="32"/>
          <w:szCs w:val="32"/>
        </w:rPr>
        <w:t>《内蒙古电力技术》</w:t>
      </w:r>
      <w:r>
        <w:rPr>
          <w:rFonts w:hint="eastAsia"/>
          <w:b/>
          <w:sz w:val="32"/>
          <w:szCs w:val="32"/>
          <w:lang w:val="en-US" w:eastAsia="zh-CN"/>
        </w:rPr>
        <w:t>2025年</w:t>
      </w:r>
      <w:r>
        <w:rPr>
          <w:b/>
          <w:sz w:val="32"/>
          <w:szCs w:val="32"/>
        </w:rPr>
        <w:t>参考文献</w:t>
      </w:r>
      <w:r>
        <w:rPr>
          <w:rFonts w:hint="eastAsia"/>
          <w:b/>
          <w:sz w:val="32"/>
          <w:szCs w:val="32"/>
        </w:rPr>
        <w:t>目录</w:t>
      </w:r>
    </w:p>
    <w:p>
      <w:pPr>
        <w:widowControl/>
        <w:shd w:val="clear" w:color="auto" w:fill="FFFFFF"/>
        <w:spacing w:line="270" w:lineRule="atLeast"/>
        <w:jc w:val="left"/>
        <w:rPr>
          <w:rFonts w:ascii="宋体" w:hAnsi="宋体" w:cs="Consolas"/>
          <w:kern w:val="0"/>
          <w:szCs w:val="21"/>
        </w:rPr>
      </w:pPr>
    </w:p>
    <w:p/>
    <w:p>
      <w:pPr>
        <w:widowControl/>
        <w:shd w:val="clear" w:color="auto" w:fill="FFFFFF"/>
        <w:spacing w:line="270" w:lineRule="atLeast"/>
        <w:jc w:val="left"/>
      </w:pPr>
      <w:r>
        <w:rPr>
          <w:rFonts w:eastAsia="宋体" w:cs="Times New Roman"/>
          <w:b/>
          <w:bCs/>
          <w:color w:val="0000FF"/>
          <w:u w:val="single"/>
        </w:rPr>
        <w:fldChar w:fldCharType="begin"/>
      </w:r>
      <w:r>
        <w:rPr>
          <w:rFonts w:eastAsia="宋体" w:cs="Times New Roman"/>
          <w:b/>
          <w:bCs/>
          <w:color w:val="0000FF"/>
          <w:u w:val="single"/>
        </w:rPr>
        <w:instrText xml:space="preserve"> HYPERLINK "http://nmgdl.paperopen.com/" </w:instrText>
      </w:r>
      <w:r>
        <w:rPr>
          <w:rFonts w:eastAsia="宋体" w:cs="Times New Roman"/>
          <w:b/>
          <w:bCs/>
          <w:color w:val="0000FF"/>
          <w:u w:val="single"/>
        </w:rPr>
        <w:fldChar w:fldCharType="separate"/>
      </w:r>
      <w:r>
        <w:rPr>
          <w:rFonts w:eastAsia="宋体" w:cs="Times New Roman"/>
          <w:b/>
          <w:bCs/>
          <w:color w:val="0000FF"/>
          <w:u w:val="single"/>
        </w:rPr>
        <w:t>20</w:t>
      </w:r>
      <w:r>
        <w:rPr>
          <w:rFonts w:hint="eastAsia" w:eastAsia="宋体" w:cs="Times New Roman"/>
          <w:b/>
          <w:bCs/>
          <w:color w:val="0000FF"/>
          <w:u w:val="single"/>
        </w:rPr>
        <w:t>2</w:t>
      </w:r>
      <w:r>
        <w:rPr>
          <w:rFonts w:hint="eastAsia" w:cs="Times New Roman"/>
          <w:b/>
          <w:bCs/>
          <w:color w:val="0000FF"/>
          <w:u w:val="single"/>
          <w:lang w:val="en-US" w:eastAsia="zh-CN"/>
        </w:rPr>
        <w:t>5</w:t>
      </w:r>
      <w:r>
        <w:rPr>
          <w:rFonts w:eastAsia="宋体" w:cs="Times New Roman"/>
          <w:b/>
          <w:bCs/>
          <w:color w:val="0000FF"/>
          <w:u w:val="single"/>
        </w:rPr>
        <w:t>年0</w:t>
      </w:r>
      <w:r>
        <w:rPr>
          <w:rFonts w:hint="eastAsia" w:cs="Times New Roman"/>
          <w:b/>
          <w:bCs/>
          <w:color w:val="0000FF"/>
          <w:u w:val="single"/>
          <w:lang w:val="en-US" w:eastAsia="zh-CN"/>
        </w:rPr>
        <w:t>1</w:t>
      </w:r>
      <w:r>
        <w:rPr>
          <w:rFonts w:eastAsia="宋体" w:cs="Times New Roman"/>
          <w:b/>
          <w:bCs/>
          <w:color w:val="0000FF"/>
          <w:u w:val="single"/>
        </w:rPr>
        <w:t>期</w:t>
      </w:r>
      <w:r>
        <w:rPr>
          <w:rFonts w:eastAsia="宋体" w:cs="Times New Roman"/>
          <w:b/>
          <w:bCs/>
          <w:color w:val="0000FF"/>
          <w:u w:val="single"/>
        </w:rPr>
        <w:fldChar w:fldCharType="end"/>
      </w:r>
    </w:p>
    <w:p>
      <w:pPr>
        <w:numPr>
          <w:ilvl w:val="0"/>
          <w:numId w:val="1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肖楷，高啸天，李震，等“.双碳”目标背景下的甲醇技术及其应用[J].内蒙古电力技术，2025，43（1）：3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10.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XIAO Kai, GAO Xiaotian, LI Zhen, et al. Methanol Technology in Context of Dual Carbon Target and Its Application[J].InnerMongolia Electric Power, 2025, 43(1): 3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10.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刘德顺，毛睿，陈来军，等.考虑能量转换效率的新能源场站一体化氢储能系统能量管理策略[J].内蒙古电力技术，2025，43（1）：11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17.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LIU Deshun, MAO Rui, CHEN Laijun, et al. Energy Management Strategy for Integrated Hydrogen Storage System in NewEnergy Stations Considering Energy Conversion Efficiency[J].Inner Mongolia Electric Power, 2025, 43(1): 11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17.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[3]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辛昆，宋卿尧，林建成，等.绿氢全生命周期碳足迹核算方法研究[J].内蒙古电力技术，2025，43（1）：18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 xml:space="preserve">23.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XIN Kun, SONG Qingyao, LIN Jiancheng, et al. Research on Carbon Footprint Accounting Method for Full Life Cycle of Green Hydrogen[J].Inner Mongolia Electric Power, 2025, 43(1): 18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23.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[4]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于硕，郭琦，李强，等.基于电氢融合破解长周期电力电量平衡问题的构想[J].内蒙古电力技术，2025，43（1）：24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31.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YU Shuo, GUO Qi, LI Qiang, et al. Conception of Resolving Long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Term Electric Power and Energy Balance Problems Based onElectricity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Hydrogen Integration[J].Inner Mongolia Electric Power, 2025, 43(1): 24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31.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李小龙，吴振东，朱坤峰，等.天然气管网掺氢输送工艺模拟研究[J].内蒙古电力技术，2025，43（1）：32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38.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LI Xiaolong, WU Zhendong, ZHU Kunfeng, et al. Simulation Research on Hydrogen Blending Transportation Process in NaturalGas Pipeline Network[J].Inner Mongolia Electric Power, 2025, 43(1): 32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38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许龙虎，刘少鹏，卢皓天.基于改进多目标灰狼优化算法的光伏制氢储能系统配置优化[J].内蒙古电力技术，2025，43（1）：39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48.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XU Longhu, LIU Shaopeng, LU Haotian. Optimization Method for Photovoltaic Hydrogen Energy Storage System ConfigurationBased on Multi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Objective Improved Grey Wolf Optimization Algorithm[J].Inner Mongolia Electric Power, 2025, 43(1): 39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48.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毛刘军，潘存华，翟云飞，等.生物质气化-化学链制氢系统存在的问题及解决措施[J].内蒙古电力技术，2025，43（1）：49⁃54.</w:t>
      </w:r>
    </w:p>
    <w:p>
      <w:pPr>
        <w:numPr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[7]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 xml:space="preserve"> MAO Liujun，PAN Cunhua, ZHAI Yunfei, et al. Problems Existing in Biomass Gasification and Chemical Looping Hydrogen Gen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eration System and Its solutions[J]. Inner Mongolia Electric Power, 2025, 43(1): 49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54.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[8] 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 xml:space="preserve">郭杉, 田苗, 田智, 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等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. 基于改进TOPSIS模型的配电台区电压质量评估方法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[J].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内蒙古电力技术, 2023, 41(1): 45-51.</w:t>
      </w:r>
    </w:p>
    <w:p>
      <w:pPr>
        <w:numPr>
          <w:ilvl w:val="0"/>
          <w:numId w:val="0"/>
        </w:numPr>
        <w:rPr>
          <w:rFonts w:hint="eastAsia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GUO Shan, TIAN Miao, TIAN Zhi,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et al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. Evaluation Method of Voltage Quality in Distribution Station Area Based on Improved TOPSIS Model</w:t>
      </w:r>
      <w:r>
        <w:rPr>
          <w:rFonts w:hint="eastAsia" w:ascii="宋体" w:hAnsi="宋体" w:cs="Consolas"/>
          <w:kern w:val="0"/>
          <w:szCs w:val="21"/>
          <w:lang w:val="en-US" w:eastAsia="zh-CN"/>
        </w:rPr>
        <w:t>[J].</w:t>
      </w:r>
      <w:r>
        <w:rPr>
          <w:rFonts w:hint="eastAsia" w:ascii="宋体" w:hAnsi="宋体" w:eastAsia="宋体" w:cs="Consolas"/>
          <w:kern w:val="0"/>
          <w:szCs w:val="21"/>
          <w:lang w:val="en-US" w:eastAsia="zh-CN"/>
        </w:rPr>
        <w:t>Inner Mongolia Electric Power, 2023, 41(1): 45-51.</w:t>
      </w:r>
    </w:p>
    <w:p>
      <w:pPr>
        <w:numPr>
          <w:ilvl w:val="0"/>
          <w:numId w:val="0"/>
        </w:numPr>
        <w:rPr>
          <w:rFonts w:hint="default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[9] 郭辉，刘勇志，康海平，等.220 kV GIS设备同频同相交流耐压试验研究与应用[J].内蒙古电力技术，2025，43（1）：55-62.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GUO Hui, LIU Yongzhi, KANG Haiping, et al. Research and Application of Same Frequency and Phase AC Voltage WithstandTest of 220 kV GIS Equipment[J].Inner Mongolia Electric Power, 2025, 43(1): 55-62.</w:t>
      </w:r>
    </w:p>
    <w:p>
      <w:pPr>
        <w:numPr>
          <w:ilvl w:val="0"/>
          <w:numId w:val="0"/>
        </w:numPr>
        <w:rPr>
          <w:rFonts w:hint="default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付楚珺，车传强，赵建利，等.蒙西地区高温硫化硅橡胶复合绝缘子加速老化特性研究[J].内蒙古电力技术，2025，43（1）：63-67.</w:t>
      </w:r>
    </w:p>
    <w:p>
      <w:pPr>
        <w:numPr>
          <w:ilvl w:val="0"/>
          <w:numId w:val="0"/>
        </w:numPr>
        <w:rPr>
          <w:rFonts w:hint="default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FU Chujun, CHE Chuanqiang, ZHAO Jianli, et al. Research on Accelerated Aging Characteristics of High Temperature SiliconSulfide Rubber Insulators in Western Inner Mongolia[J].Inner Mongolia Electric Power, 2025, 43(1): 63-67.</w:t>
      </w:r>
    </w:p>
    <w:p>
      <w:pPr>
        <w:numPr>
          <w:ilvl w:val="0"/>
          <w:numId w:val="0"/>
        </w:numPr>
        <w:rPr>
          <w:rFonts w:hint="default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齐军，马鹏，李丁，等.终端配电网余电不上网模式下的多时间尺度有功优化控制[J].内蒙古电力技术，2024，43（1）：68-79.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QI Jun, MA Peng, LI Ding, et al. Multi-Time Scale Active Power Optimization Control in Terminal Distribution Network withoutResidual Power Connected to Grid Mode[J]. Inner Mongolia Electric Power, 2025, 43(1): 68-79.</w:t>
      </w:r>
    </w:p>
    <w:p>
      <w:pPr>
        <w:numPr>
          <w:ilvl w:val="0"/>
          <w:numId w:val="0"/>
        </w:numPr>
        <w:rPr>
          <w:rFonts w:hint="default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刘学芳，于鲜莉，陈 波，等.基于特征评估与改进SOA-DELM的变压器状态预测方法[J].内蒙古电力技术，2025，43（1）：80-89.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LIU Xuefang, YU Xianli, CHEN Bo, et al. Transformer State Prediction Method Based on Feature Evaluation and Improved SOA-DELM[J].Inner Mongolia Electric Power, 2025, 43(1); 80-89.</w:t>
      </w:r>
    </w:p>
    <w:p>
      <w:pPr>
        <w:numPr>
          <w:ilvl w:val="0"/>
          <w:numId w:val="0"/>
        </w:numPr>
        <w:rPr>
          <w:rFonts w:hint="default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张春亮，宋佳信.特高压直流单极接地故障时极间耦合电压对顺控逻辑的影响[J].内蒙古电力技术，2025，43（1）：90-95.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ZHANG Chunliang, SONG Jiaxin. Influence of Coupling Voltage on Sequential Control Logic During UHVDC Unipolar GroundingFault[J].Inner Mongolia Electric Power, 2025, 43(1): 90-95.</w:t>
      </w:r>
    </w:p>
    <w:p>
      <w:pPr>
        <w:numPr>
          <w:ilvl w:val="0"/>
          <w:numId w:val="0"/>
        </w:numPr>
        <w:rPr>
          <w:rFonts w:hint="default" w:ascii="宋体" w:hAnsi="宋体" w:eastAsia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邢钢，邢文珑，姜华，等.变电站直流系统抑制交流窜入过电压保护装置研制及应用[J].内蒙古电力技术，2025，43（1）：96-100.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XING Gang, XING Wenlong, JIANG Hua, et al. Development and Application of Protection Device to Restrain AC Jacking Over-voltage in DC System of Substation[J].Inner Mongolia Electric Power, 2025, 43(1): 96-100.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270" w:lineRule="atLeast"/>
        <w:jc w:val="left"/>
      </w:pPr>
      <w:r>
        <w:rPr>
          <w:rFonts w:eastAsia="宋体" w:cs="Times New Roman"/>
          <w:b/>
          <w:bCs/>
          <w:color w:val="0000FF"/>
          <w:u w:val="single"/>
        </w:rPr>
        <w:fldChar w:fldCharType="begin"/>
      </w:r>
      <w:r>
        <w:rPr>
          <w:rFonts w:eastAsia="宋体" w:cs="Times New Roman"/>
          <w:b/>
          <w:bCs/>
          <w:color w:val="0000FF"/>
          <w:u w:val="single"/>
        </w:rPr>
        <w:instrText xml:space="preserve"> HYPERLINK "http://nmgdl.paperopen.com/" </w:instrText>
      </w:r>
      <w:r>
        <w:rPr>
          <w:rFonts w:eastAsia="宋体" w:cs="Times New Roman"/>
          <w:b/>
          <w:bCs/>
          <w:color w:val="0000FF"/>
          <w:u w:val="single"/>
        </w:rPr>
        <w:fldChar w:fldCharType="separate"/>
      </w:r>
      <w:r>
        <w:rPr>
          <w:rFonts w:eastAsia="宋体" w:cs="Times New Roman"/>
          <w:b/>
          <w:bCs/>
          <w:color w:val="0000FF"/>
          <w:u w:val="single"/>
        </w:rPr>
        <w:t>20</w:t>
      </w:r>
      <w:r>
        <w:rPr>
          <w:rFonts w:hint="eastAsia" w:eastAsia="宋体" w:cs="Times New Roman"/>
          <w:b/>
          <w:bCs/>
          <w:color w:val="0000FF"/>
          <w:u w:val="single"/>
        </w:rPr>
        <w:t>2</w:t>
      </w:r>
      <w:r>
        <w:rPr>
          <w:rFonts w:hint="eastAsia" w:cs="Times New Roman"/>
          <w:b/>
          <w:bCs/>
          <w:color w:val="0000FF"/>
          <w:u w:val="single"/>
          <w:lang w:val="en-US" w:eastAsia="zh-CN"/>
        </w:rPr>
        <w:t>5</w:t>
      </w:r>
      <w:r>
        <w:rPr>
          <w:rFonts w:eastAsia="宋体" w:cs="Times New Roman"/>
          <w:b/>
          <w:bCs/>
          <w:color w:val="0000FF"/>
          <w:u w:val="single"/>
        </w:rPr>
        <w:t>年0</w:t>
      </w:r>
      <w:r>
        <w:rPr>
          <w:rFonts w:hint="eastAsia" w:cs="Times New Roman"/>
          <w:b/>
          <w:bCs/>
          <w:color w:val="0000FF"/>
          <w:u w:val="single"/>
          <w:lang w:val="en-US" w:eastAsia="zh-CN"/>
        </w:rPr>
        <w:t>2</w:t>
      </w:r>
      <w:r>
        <w:rPr>
          <w:rFonts w:eastAsia="宋体" w:cs="Times New Roman"/>
          <w:b/>
          <w:bCs/>
          <w:color w:val="0000FF"/>
          <w:u w:val="single"/>
        </w:rPr>
        <w:t>期</w:t>
      </w:r>
      <w:r>
        <w:rPr>
          <w:rFonts w:eastAsia="宋体" w:cs="Times New Roman"/>
          <w:b/>
          <w:bCs/>
          <w:color w:val="0000FF"/>
          <w:u w:val="single"/>
        </w:rPr>
        <w:fldChar w:fldCharType="end"/>
      </w:r>
    </w:p>
    <w:p>
      <w:pPr>
        <w:numPr>
          <w:ilvl w:val="0"/>
          <w:numId w:val="4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陈正洪，贺莉微.风电场风机覆冰气象研究及预警服务[J].内蒙古电力技术，2025，43（2）：3-11. </w:t>
      </w:r>
    </w:p>
    <w:p>
      <w:pPr>
        <w:numPr>
          <w:ilvl w:val="0"/>
          <w:numId w:val="0"/>
        </w:numPr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CHEN Zhenghong, HE Liwei. Meteorological Research and Early Warning Services for Wind Turbine Icing in Wind Farms[J].Inner Mongolia Electric Power, 2025, 43(2): 3-11.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吴龙腾，郭乾，吴杰康，等.台风灾害中配电网重构的二阶段优化模型[J].内蒙古电力技术，2025，43（2）：12-20. </w:t>
      </w:r>
    </w:p>
    <w:p>
      <w:pPr>
        <w:numPr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WU Longteng，GUO Qian，WU Jiekang, et al. Two-Stage Optimization Model for Distribution Network Reconstruction in Typhoon Disasters[J].Inner Mongolia Electric Power, 2025, 43(2): 12-20.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[3]夏欣欣，陈正洪，李斐，等.近距型激光测风雷达测风数据质量随天气和高度衰变试验[J].内蒙古电力技术，2025，43（2）：21-28.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XIA Xinxin, CHEN Zhenghong, LI Fei, et al. Experimental Study on Decay of Wind Data Quality with Weather and Altitude of Short-Range Wind Lidar[J].Inner Mongolia Electric Power, 2025, 43(2): 21-28.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[4]舒晨阳，杨艳超，杨晓春，等.风电场测风塔气象观测数据质量检验与评估[J].内蒙古电力技术，2025，43（2）：29-36.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SHU Chenyang, YANG Yanchao, YANG Xiaochun, et al. Quality Inspection and Evaluation of Meteorological Observation Data for Wind Turbine Towers in Wind Farms[J].Inner Mongolia Electric Power, 2025, 43(2): 29-36.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白剑锋，唐融，王正宇，等.基于关联规则和熵权理论的架空输电线路滑坡孕灾环境敏感性评估[J].内蒙古电力技术，2025，43（2）： 37-44.</w:t>
      </w:r>
    </w:p>
    <w:p>
      <w:pPr>
        <w:numPr>
          <w:ilvl w:val="0"/>
          <w:numId w:val="0"/>
        </w:numPr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BAI Jianfeng, TANG Rong, WANG Zhengyu, et al. Sensitivity Assessment of Landslide Disaster Prone Environment for Overhead Transmission Lines Based on Association Rules and Entropy Weight Theory[J].Inner Mongolia Electric Power, 2025, 43(2): 37-44.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王帅，朱永灿，刘宇鹏，等.风电场覆冰线路气动特性及稳定性分析[J].内蒙古电力技术，2025，43（2）：45-53.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WANG Shuai, ZHU Yongcan, LIU Yupeng, et al. Analysis on Aerodynamic Characteristics and Stability of Ice-Covered Lines in Wind Farm[J]. Inner Mongolia Electric Power, 2025, 43(2): 45-53.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马海木呷，马海云，王杰，等.基于全生命周期的重冰区特高压线路导线安全系数研究[J].内蒙古电力技术，2025，43（2）：54-61.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MA Haimuga, MA Haiyun, WANG Jie, et al. Research on Safety Coefficients of Conductors for UHV Transmission Lines in Heavy Icing Zones Based on Full Life Cycle[J]. Inner Mongolia Electric Power, 2025, 43(2): 54-61.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潘冬冬，叶咏，张灿亨，等.海上风电单桩基础三维潮流数值模拟[J].内蒙古电力技术，2025，43（2）：62-69.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PAN Dongdong, YE Yong, ZHANG Canheng，et al. Numerical Simulation of Three-Dimensional Tidal Current for Offshore Wind Power Single Pile Foundation[J]. Inner Mongolia Electric Power, 2025, 43(2): 62-69.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赵拥华，彭刚，岳宝鹏，等.输电线路风致振动与档距分布、微气象数据的关联性研究[J].内蒙古电力技术，2025，43（2）：70-76.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ZHAO Yonghua, PENG Gang, YUE Baopeng, et al. Research on the Correlation Between Wind-Induced Vibration of Transmission Line with Span Distribution and Micrometeorological Data[J]. Inner Mongolia Electric Power, 2025, 43(2): 70-76.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林淑，兰杰.风力发电机组叶片净空计算方法研究[J].内蒙古电力技术，2025，43（2）：77-83.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 LIN Shu, LAN Jie. Research on Calculation Method of Wind Turbine Blade Clearance[J]. Inner Mongolia Electric Power, 2025, 43 (2): 77-83.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王金玺，陈珂，王洪庆，等.海上风电吸力筒基础贯入分析[J].内蒙古电力技术，2025，43（2）：84-91. 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WANG Jinxi, CHEN Ke, WANG Hongqing, et al. Penetration Analysis of Suction Cylinder Foundation for Offshore Wind Turbines [J].Inner Mongolia Electric Power, 2025, 43(2): 84-91.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马希磊，蒋东翔，张 凯.碳中和目标下风电行业质量数字化战略转型研究[J].内蒙古电力技术，2025，43（2）：92-100.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MA Xilei, JIANG Dongxiang, ZHANG Kai. Research on Digital Strategic Transformation of Quality in Wind Power Industry Under Goal of Carbon Neutrality[J].Inner Mongolia Electric Power, 2025, 43(2): 92-100.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270" w:lineRule="atLeast"/>
        <w:jc w:val="left"/>
      </w:pPr>
      <w:r>
        <w:rPr>
          <w:rFonts w:eastAsia="宋体" w:cs="Times New Roman"/>
          <w:b/>
          <w:bCs/>
          <w:color w:val="0000FF"/>
          <w:u w:val="single"/>
        </w:rPr>
        <w:fldChar w:fldCharType="begin"/>
      </w:r>
      <w:r>
        <w:rPr>
          <w:rFonts w:eastAsia="宋体" w:cs="Times New Roman"/>
          <w:b/>
          <w:bCs/>
          <w:color w:val="0000FF"/>
          <w:u w:val="single"/>
        </w:rPr>
        <w:instrText xml:space="preserve"> HYPERLINK "http://nmgdl.paperopen.com/" </w:instrText>
      </w:r>
      <w:r>
        <w:rPr>
          <w:rFonts w:eastAsia="宋体" w:cs="Times New Roman"/>
          <w:b/>
          <w:bCs/>
          <w:color w:val="0000FF"/>
          <w:u w:val="single"/>
        </w:rPr>
        <w:fldChar w:fldCharType="separate"/>
      </w:r>
      <w:r>
        <w:rPr>
          <w:rFonts w:eastAsia="宋体" w:cs="Times New Roman"/>
          <w:b/>
          <w:bCs/>
          <w:color w:val="0000FF"/>
          <w:u w:val="single"/>
        </w:rPr>
        <w:t>20</w:t>
      </w:r>
      <w:r>
        <w:rPr>
          <w:rFonts w:hint="eastAsia" w:eastAsia="宋体" w:cs="Times New Roman"/>
          <w:b/>
          <w:bCs/>
          <w:color w:val="0000FF"/>
          <w:u w:val="single"/>
        </w:rPr>
        <w:t>2</w:t>
      </w:r>
      <w:r>
        <w:rPr>
          <w:rFonts w:hint="eastAsia" w:cs="Times New Roman"/>
          <w:b/>
          <w:bCs/>
          <w:color w:val="0000FF"/>
          <w:u w:val="single"/>
          <w:lang w:val="en-US" w:eastAsia="zh-CN"/>
        </w:rPr>
        <w:t>5</w:t>
      </w:r>
      <w:r>
        <w:rPr>
          <w:rFonts w:eastAsia="宋体" w:cs="Times New Roman"/>
          <w:b/>
          <w:bCs/>
          <w:color w:val="0000FF"/>
          <w:u w:val="single"/>
        </w:rPr>
        <w:t>年0</w:t>
      </w:r>
      <w:r>
        <w:rPr>
          <w:rFonts w:hint="eastAsia" w:cs="Times New Roman"/>
          <w:b/>
          <w:bCs/>
          <w:color w:val="0000FF"/>
          <w:u w:val="single"/>
          <w:lang w:val="en-US" w:eastAsia="zh-CN"/>
        </w:rPr>
        <w:t>3</w:t>
      </w:r>
      <w:r>
        <w:rPr>
          <w:rFonts w:eastAsia="宋体" w:cs="Times New Roman"/>
          <w:b/>
          <w:bCs/>
          <w:color w:val="0000FF"/>
          <w:u w:val="single"/>
        </w:rPr>
        <w:t>期</w:t>
      </w:r>
      <w:r>
        <w:rPr>
          <w:rFonts w:eastAsia="宋体" w:cs="Times New Roman"/>
          <w:b/>
          <w:bCs/>
          <w:color w:val="0000FF"/>
          <w:u w:val="single"/>
        </w:rPr>
        <w:fldChar w:fldCharType="end"/>
      </w:r>
    </w:p>
    <w:p>
      <w:pPr>
        <w:numPr>
          <w:ilvl w:val="0"/>
          <w:numId w:val="6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崔健，白文秀，姚欢，等.核燃料包壳用FeCrAl合金的高温蠕变特性及本构参数研究[J].内蒙古电力技术，2025，43（3）：1-8. </w:t>
      </w:r>
    </w:p>
    <w:p>
      <w:pPr>
        <w:numPr>
          <w:ilvl w:val="0"/>
          <w:numId w:val="0"/>
        </w:numPr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CUI Jian, BAI Wenxiu, YAO Huan, et al. Research on High-Temperature Creep Properties and Constitutive Parameters of FeCrAl Alloy for Nuclear Fuel Cladding[J]. Inner Mongolia Electric Power, 2025, 43(3): 1-8.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蔡莹，龚泉，李婷.核电站冷源系统水力一体治理堵塞物的方法研究[J].内蒙古电力技术，2025，43（3）：9-15.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CAI Ying, GONG Quan, LI Ting. Study of Method for Hydraulic Integrated Treatment of Blockage in Cold Source System of Nu-clear Power Station[J]. Inner Mongolia Electric Power, 2025, 43(3): 9-15.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吴晓飞，于博，王川，等.热解炉进料机构气体置换数值分析[J].内蒙古电力技术，2025，43（3）：16-24. 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WU Xiaofei, YU Bo，WANG Chuan，et al. Numerical Analysis of Gas Displacement in Feeding Mechanism of Pyrolysis Furnace [J].Inner Mongolia Electric Power, 2025, 43(3): 16-24.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杨梦园，刘泽慧，刘明，等.核电站海水双相不锈钢蝶板堆焊层腐蚀分析[J].内蒙古电力技术，2025，43（3）：25-31.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YANG Mengyuan, LIU Zehui, LIU Ming, et al. Corrosion Analysis of Seawater Duplex Stainless Steel Butterfly Overlay Welding Layer in Nuclear Power Station[J].Inner Mongolia Electric Power, 2025, 43(3): 25-31.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张大志，郑胜，崔文浩.基于TICC算法的自监督学习核电设备运行工况划分[J].内蒙古电力技术，2025，43（3）：32-38.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ZHANG Dazhi, ZHENG Sheng, CUI Wenhao. Operating Condition Classification of Self-Supervised Learning Nuclear Power Equipment Based on TICC Algorithm[J].Inner Mongolia Electric Power, 2025, 43(3): 32-38.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章济.人工智能技术在辐照后核燃料组件外观目视检查中的应用[J].内蒙古电力技术，2025，43（3）：39-43.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ZHANG Ji. Application of Artificial Intelligence Technology in Visual Inspection of Irradiated Nuclear Fuel Assembly Appearance[J].Inner Mongolia Electric Power, 2025, 43(3): 39-43.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刘至圣，徐嘉豪，张粲，等.沙戈荒风电场经柔性低频送出线路保护方案[J].内蒙古电力技术，2025，43（3）：44-53.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LIU Zhisheng, XU Jiahao, ZHANG Can, et al. Protection Scheme of Desert-Gobi-Wasteland Wind Farm Through Flexible Low-Frequency Transmission Lines[J]. Inner Mongolia Electric Power, 2025, 43(3): 44-53.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李晓波，张利慧，云杰，等.可逆式抽水蓄能机组故障诊断方法及应用[J].内蒙古电力技术，2025，43（3）：54-61.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LI Xiaobo, ZHANG Lihui, YUN Jie, et al. Fault Diagnosis Method of Reversible Pumped Storage Units and Its Application[J]. Inner Mongolia Electric Power, 2025, 43(3): 54-61.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李彬，李若松，张雨蒙，等.标识解析体系在电力需求侧领域的应用展望[J].内蒙古电力技术，2025，43（3）：62-68.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LI Bin, LI Ruosong, ZHANG Yumeng, et al. Application Prospect of Identity Resolution System in Field of Power Demand Side [J]. Inner Mongolia Electric Power, 2025, 43(3): 62-68.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赵振宇，郑博文，杨朋威，等.考虑感应电动机负荷对短路电流影响的建模方法研究[J].内蒙古电力技术，2025，43（3）：69-74.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ZHAO Zhenyu, ZHENG Bowen, YANG Pengwei, et al. Research on Modeling Method Considering Influence of Induction Motor Load on Short Circuit Current[J].Inner Mongolia Electric Power, 2025, 43(3): 69-74.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祖向东，穆佳鸿，张欣伟，等.节段拼装式三角形绝缘立梯设计[J].内蒙古电力技术，2025，43（3）：75-79. 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ZU Xiangdong, MU Jiahong, ZHANG Xinwei, et al. Design of Segmented Assembled Triangular Electrified Insulated Vertical Ladder[J].Inner Mongolia Electric Power, 2025, 43(3): 75-79.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王金星，韦春蕾，赵倩，等.碳利用技术的研究进展[J].内蒙古电力技术，2025，43（3）：80-86. 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WANG Jinxing, WEI Chunlei, ZHAO Qian, et al. Research Progress of Carbon Utilization Technology[J].Inner Mongolia Electric Power, 2025, 43(3): 80-86.</w:t>
      </w:r>
    </w:p>
    <w:p>
      <w:pPr>
        <w:numPr>
          <w:ilvl w:val="0"/>
          <w:numId w:val="0"/>
        </w:numPr>
        <w:ind w:leftChars="0"/>
        <w:rPr>
          <w:rFonts w:hint="default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bookmarkStart w:id="0" w:name="OLE_LINK1"/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刘光耀，王学栋，路雪晴.燃煤机组烟气余热深度利用系统模拟与性能优化[J].内蒙古电力技术，2025，43（3）：87-94. 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LIU Guangyao，WANG Xuedong，LU Xueqing. Simulation and Performance Optimization of Flue Gas Waste Heat Deep Utilization System for Coal⁃Fired Units[J]. Inner Mongolia Electric Power, 2025, 43(3): 87-94.</w:t>
      </w:r>
      <w:bookmarkEnd w:id="0"/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朱愉洁，韩</w:t>
      </w:r>
      <w:bookmarkStart w:id="1" w:name="_GoBack"/>
      <w:bookmarkEnd w:id="1"/>
      <w:r>
        <w:rPr>
          <w:rFonts w:hint="eastAsia" w:ascii="宋体" w:hAnsi="宋体" w:cs="Consolas"/>
          <w:kern w:val="0"/>
          <w:szCs w:val="21"/>
          <w:lang w:val="en-US" w:eastAsia="zh-CN"/>
        </w:rPr>
        <w:t xml:space="preserve">元，袁东辉.基于Bi-LSTM的燃煤电厂SNCR脱硝系统建模研究[J].内蒙古电力技术，2025，43（3）：95-100. 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  <w:r>
        <w:rPr>
          <w:rFonts w:hint="eastAsia" w:ascii="宋体" w:hAnsi="宋体" w:cs="Consolas"/>
          <w:kern w:val="0"/>
          <w:szCs w:val="21"/>
          <w:lang w:val="en-US" w:eastAsia="zh-CN"/>
        </w:rPr>
        <w:t>ZHU Yujie, HAN Yuan, YUAN Donghui. Research on Modeling of SNCR Denitrification System of Coal-Fired Power Plants Based on Bi-LSTM[J].Inner Mongolia Electric Power, 2025, 43(3): 95-100.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Consolas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cs="Consolas"/>
          <w:kern w:val="0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650588"/>
    <w:multiLevelType w:val="singleLevel"/>
    <w:tmpl w:val="BA650588"/>
    <w:lvl w:ilvl="0" w:tentative="0">
      <w:start w:val="10"/>
      <w:numFmt w:val="decimal"/>
      <w:suff w:val="space"/>
      <w:lvlText w:val="[%1]"/>
      <w:lvlJc w:val="left"/>
    </w:lvl>
  </w:abstractNum>
  <w:abstractNum w:abstractNumId="1">
    <w:nsid w:val="BACDC604"/>
    <w:multiLevelType w:val="singleLevel"/>
    <w:tmpl w:val="BACDC604"/>
    <w:lvl w:ilvl="0" w:tentative="0">
      <w:start w:val="1"/>
      <w:numFmt w:val="decimal"/>
      <w:suff w:val="space"/>
      <w:lvlText w:val="[%1]"/>
      <w:lvlJc w:val="left"/>
    </w:lvl>
  </w:abstractNum>
  <w:abstractNum w:abstractNumId="2">
    <w:nsid w:val="CB2895FF"/>
    <w:multiLevelType w:val="singleLevel"/>
    <w:tmpl w:val="CB2895FF"/>
    <w:lvl w:ilvl="0" w:tentative="0">
      <w:start w:val="1"/>
      <w:numFmt w:val="decimal"/>
      <w:suff w:val="space"/>
      <w:lvlText w:val="[%1]"/>
      <w:lvlJc w:val="left"/>
    </w:lvl>
  </w:abstractNum>
  <w:abstractNum w:abstractNumId="3">
    <w:nsid w:val="30464017"/>
    <w:multiLevelType w:val="singleLevel"/>
    <w:tmpl w:val="30464017"/>
    <w:lvl w:ilvl="0" w:tentative="0">
      <w:start w:val="5"/>
      <w:numFmt w:val="decimal"/>
      <w:suff w:val="space"/>
      <w:lvlText w:val="[%1]"/>
      <w:lvlJc w:val="left"/>
    </w:lvl>
  </w:abstractNum>
  <w:abstractNum w:abstractNumId="4">
    <w:nsid w:val="5FC23089"/>
    <w:multiLevelType w:val="singleLevel"/>
    <w:tmpl w:val="5FC23089"/>
    <w:lvl w:ilvl="0" w:tentative="0">
      <w:start w:val="5"/>
      <w:numFmt w:val="decimal"/>
      <w:suff w:val="space"/>
      <w:lvlText w:val="[%1]"/>
      <w:lvlJc w:val="left"/>
    </w:lvl>
  </w:abstractNum>
  <w:abstractNum w:abstractNumId="5">
    <w:nsid w:val="7AC513D6"/>
    <w:multiLevelType w:val="singleLevel"/>
    <w:tmpl w:val="7AC513D6"/>
    <w:lvl w:ilvl="0" w:tentative="0">
      <w:start w:val="1"/>
      <w:numFmt w:val="decimal"/>
      <w:suff w:val="space"/>
      <w:lvlText w:val="[%1]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OGI5MTkzZmYxMzA5YjIwZGVjNTE3MTZlZGVmM2QifQ=="/>
  </w:docVars>
  <w:rsids>
    <w:rsidRoot w:val="301C743B"/>
    <w:rsid w:val="03294151"/>
    <w:rsid w:val="08CF1E16"/>
    <w:rsid w:val="0E3A1EE7"/>
    <w:rsid w:val="0E5811D1"/>
    <w:rsid w:val="19B14317"/>
    <w:rsid w:val="1AFC7A45"/>
    <w:rsid w:val="285135D8"/>
    <w:rsid w:val="301C743B"/>
    <w:rsid w:val="34802932"/>
    <w:rsid w:val="3CD0592B"/>
    <w:rsid w:val="3D6B66C9"/>
    <w:rsid w:val="42BF630F"/>
    <w:rsid w:val="5059420E"/>
    <w:rsid w:val="526C5C26"/>
    <w:rsid w:val="54CD52B0"/>
    <w:rsid w:val="5664316A"/>
    <w:rsid w:val="58523252"/>
    <w:rsid w:val="624B104A"/>
    <w:rsid w:val="639414B0"/>
    <w:rsid w:val="6A2F42E1"/>
    <w:rsid w:val="6B6E61EC"/>
    <w:rsid w:val="6C727165"/>
    <w:rsid w:val="72141EE7"/>
    <w:rsid w:val="7E4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739</Words>
  <Characters>2278</Characters>
  <Lines>0</Lines>
  <Paragraphs>0</Paragraphs>
  <TotalTime>390</TotalTime>
  <ScaleCrop>false</ScaleCrop>
  <LinksUpToDate>false</LinksUpToDate>
  <CharactersWithSpaces>2599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2023-03-02T09:23:00Z</dcterms:created>
  <dc:creator>奈奈</dc:creator>
  <cp:lastModifiedBy>Lenovo</cp:lastModifiedBy>
  <dcterms:modified xsi:type="dcterms:W3CDTF">2025-09-05T03:12:40Z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F3682E00097B4081B766860558D8BCD3_13</vt:lpwstr>
  </property>
  <property fmtid="{D5CDD505-2E9C-101B-9397-08002B2CF9AE}" pid="4" name="KSOTemplateDocerSaveRecord">
    <vt:lpwstr>eyJoZGlkIjoiNjc4OGI5MTkzZmYxMzA5YjIwZGVjNTE3MTZlZGVmM2QiLCJ1c2VySWQiOiIyNTI5MDY1NDUifQ==</vt:lpwstr>
  </property>
</Properties>
</file>