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A4F6">
      <w:pPr>
        <w:jc w:val="center"/>
        <w:rPr>
          <w:rFonts w:hint="eastAsia"/>
        </w:rPr>
      </w:pPr>
      <w:r>
        <w:rPr>
          <w:rFonts w:hint="eastAsia"/>
        </w:rPr>
        <w:t>收稿要求</w:t>
      </w:r>
    </w:p>
    <w:p w14:paraId="2225B0BC">
      <w:pPr>
        <w:rPr>
          <w:rFonts w:hint="eastAsia"/>
        </w:rPr>
      </w:pPr>
    </w:p>
    <w:p w14:paraId="78FF525B">
      <w:pPr>
        <w:ind w:firstLine="420" w:firstLineChars="200"/>
        <w:rPr>
          <w:rFonts w:hint="eastAsia"/>
        </w:rPr>
      </w:pPr>
      <w:r>
        <w:rPr>
          <w:rFonts w:hint="eastAsia"/>
        </w:rPr>
        <w:t>《农业科技与装备》是由辽宁省农业机械化研究所主办的省级农业科技期刊，全国公开发行，国内统一连续出版物号为C</w:t>
      </w:r>
      <w:r>
        <w:rPr>
          <w:rFonts w:hint="eastAsia"/>
          <w:lang w:val="en-US" w:eastAsia="zh-CN"/>
        </w:rPr>
        <w:t xml:space="preserve">N </w:t>
      </w:r>
      <w:r>
        <w:rPr>
          <w:rFonts w:hint="eastAsia"/>
        </w:rPr>
        <w:t>21-1559/S，双月刊</w:t>
      </w:r>
      <w:r>
        <w:rPr>
          <w:rFonts w:hint="eastAsia"/>
          <w:lang w:val="en-US" w:eastAsia="zh-CN"/>
        </w:rPr>
        <w:t>;</w:t>
      </w:r>
      <w:r>
        <w:rPr>
          <w:rFonts w:hint="eastAsia"/>
        </w:rPr>
        <w:t>为中国学术期刊综合数据库统计源期刊，已被中国核心期刊（滋选）数据库、中国学术期刊（光盘版）全文收录，所刊稿件均收录于知网、万方、维普、龙源和超星数据库。</w:t>
      </w:r>
    </w:p>
    <w:p w14:paraId="6D7C0588">
      <w:pPr>
        <w:ind w:firstLine="420" w:firstLineChars="200"/>
        <w:rPr>
          <w:rFonts w:hint="eastAsia"/>
        </w:rPr>
      </w:pPr>
      <w:r>
        <w:rPr>
          <w:rFonts w:hint="eastAsia"/>
        </w:rPr>
        <w:t>《农业科技与装备》杂志聚焦农业、农机和农产品加工等领域的研发成果，择优刊登具有学术性和技术性的论文，重点满足农业院校、科研院所、农业（农机》推广部门、企事业单位等需求。主要栏目有：1）品种与栽培；2）土肥与环境；3）林学与植保；4）畜牧与水产；5）农业工程；6）技术推广；7）论坛交流。</w:t>
      </w:r>
    </w:p>
    <w:p w14:paraId="0728D8C4">
      <w:pPr>
        <w:ind w:firstLine="420" w:firstLineChars="200"/>
        <w:rPr>
          <w:rFonts w:hint="eastAsia"/>
        </w:rPr>
      </w:pPr>
      <w:r>
        <w:rPr>
          <w:rFonts w:hint="eastAsia"/>
        </w:rPr>
        <w:t>来稿要求内容简明严谨，立论正确，论据充足，文字简练，数据可靠，图表清晰，并具有实际应用价值。全文字数（包括中英文摘要等）不少于</w:t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00字。</w:t>
      </w:r>
    </w:p>
    <w:p w14:paraId="3011BF27">
      <w:pPr>
        <w:ind w:firstLine="420" w:firstLineChars="200"/>
        <w:rPr>
          <w:rFonts w:hint="eastAsia"/>
        </w:rPr>
      </w:pPr>
      <w:r>
        <w:rPr>
          <w:rFonts w:hint="eastAsia"/>
        </w:rPr>
        <w:t>1）论文题目。应简明、确切，不超过20字。</w:t>
      </w:r>
    </w:p>
    <w:p w14:paraId="031489B2">
      <w:pPr>
        <w:ind w:firstLine="420" w:firstLineChars="200"/>
        <w:rPr>
          <w:rFonts w:hint="eastAsia"/>
        </w:rPr>
      </w:pPr>
      <w:r>
        <w:rPr>
          <w:rFonts w:hint="eastAsia"/>
        </w:rPr>
        <w:t>2）作者信息。作者人数不超过5人，提供确切的单位名称和邮编。第一作者和通信作者需提供以下格式内容：姓名（出生年一），性别，学历（学位），职称，研究方向或从事的工作。务必提供第一作者的手机号码、邮箱等联系方式。</w:t>
      </w:r>
    </w:p>
    <w:p w14:paraId="5682B9CB">
      <w:pPr>
        <w:ind w:firstLine="420" w:firstLineChars="200"/>
        <w:rPr>
          <w:rFonts w:hint="eastAsia"/>
        </w:rPr>
      </w:pPr>
      <w:r>
        <w:rPr>
          <w:rFonts w:hint="eastAsia"/>
        </w:rPr>
        <w:t>3）基金项目。凡属有关基金项目的论文，需注明项目名称及项目编号。</w:t>
      </w:r>
    </w:p>
    <w:p w14:paraId="5F2201F1">
      <w:pPr>
        <w:ind w:firstLine="420" w:firstLineChars="200"/>
        <w:rPr>
          <w:rFonts w:hint="eastAsia"/>
        </w:rPr>
      </w:pPr>
      <w:r>
        <w:rPr>
          <w:rFonts w:hint="eastAsia"/>
        </w:rPr>
        <w:t>4）摘要。包括目的、方法、结果（或结论），字数一般不超过200字，应独立成文或保持完整性，避免出现公式、文献序号及评价性语言等。同时，添加英文摘要。</w:t>
      </w:r>
    </w:p>
    <w:p w14:paraId="0D6A0147">
      <w:pPr>
        <w:ind w:firstLine="420" w:firstLineChars="200"/>
        <w:rPr>
          <w:rFonts w:hint="eastAsia"/>
        </w:rPr>
      </w:pPr>
      <w:r>
        <w:rPr>
          <w:rFonts w:hint="eastAsia"/>
        </w:rPr>
        <w:t>5）关键词。按《汉语主题词表》选3”8个，尽里使用规范词和专业规范术语。</w:t>
      </w:r>
    </w:p>
    <w:p w14:paraId="380C5569">
      <w:pPr>
        <w:ind w:firstLine="420" w:firstLineChars="200"/>
        <w:rPr>
          <w:rFonts w:hint="eastAsia"/>
        </w:rPr>
      </w:pPr>
      <w:r>
        <w:rPr>
          <w:rFonts w:hint="eastAsia"/>
        </w:rPr>
        <w:t>6）正文。可分三级标题进行排序。一级标题用1，2，…；二级标题用1.1，1.2，…，2.1，…；三级标题用1.1.1，1.1.2，…，1.2.1，…。</w:t>
      </w:r>
    </w:p>
    <w:p w14:paraId="6717F1AB">
      <w:pPr>
        <w:ind w:firstLine="420" w:firstLineChars="200"/>
        <w:rPr>
          <w:rFonts w:hint="eastAsia"/>
        </w:rPr>
      </w:pPr>
      <w:r>
        <w:rPr>
          <w:rFonts w:hint="eastAsia"/>
        </w:rPr>
        <w:t>7）插图。需清晰可辨，主要线条不小于0.6。如数据已绘成曲线图，可不再重复列表。插图下方写明图号（图1，图2，…）和简短明确的图题。</w:t>
      </w:r>
    </w:p>
    <w:p w14:paraId="68DB5E30">
      <w:pPr>
        <w:ind w:firstLine="420" w:firstLineChars="200"/>
        <w:rPr>
          <w:rFonts w:hint="eastAsia"/>
        </w:rPr>
      </w:pPr>
      <w:r>
        <w:rPr>
          <w:rFonts w:hint="eastAsia"/>
        </w:rPr>
        <w:t>8）表格。采用三线表，应有表号、表题，表中的缩略词和符号必须与正文一致。表格上方写明表号（表1，表2，…）和简短明确的表题。</w:t>
      </w:r>
    </w:p>
    <w:p w14:paraId="0CDEAF48">
      <w:pPr>
        <w:ind w:firstLine="420" w:firstLineChars="200"/>
        <w:rPr>
          <w:rFonts w:hint="eastAsia"/>
        </w:rPr>
      </w:pPr>
      <w:r>
        <w:rPr>
          <w:rFonts w:hint="eastAsia"/>
        </w:rPr>
        <w:t>9）公式。居中排，重要公式后面排序号。同一符号出现在不同公式中只解释一次。</w:t>
      </w:r>
    </w:p>
    <w:p w14:paraId="48FB3E2F">
      <w:pPr>
        <w:ind w:firstLine="420" w:firstLineChars="200"/>
        <w:rPr>
          <w:rFonts w:hint="eastAsia"/>
        </w:rPr>
      </w:pPr>
      <w:r>
        <w:rPr>
          <w:rFonts w:hint="eastAsia"/>
        </w:rPr>
        <w:t>10）单位、符号。按国家标准或规范书写。计里单位必须采用法定计里单位。</w:t>
      </w:r>
    </w:p>
    <w:p w14:paraId="40277C06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11）参考文献。需在论文末尾列出参考文献，不少于3个，最好为近5年内公开发行的出版物。按其在正文中出现的先后顺序依次排列，并在相应位置进行标注。</w:t>
      </w:r>
      <w:bookmarkStart w:id="0" w:name="_GoBack"/>
      <w:bookmarkEnd w:id="0"/>
    </w:p>
    <w:p w14:paraId="71AD0EAF">
      <w:pPr>
        <w:rPr>
          <w:rFonts w:hint="eastAsia"/>
        </w:rPr>
      </w:pPr>
    </w:p>
    <w:p w14:paraId="060B0D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EA95"/>
    <w:rsid w:val="6FE7ABB2"/>
    <w:rsid w:val="7AAFE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2025-11-28T15:03:00Z</dcterms:created>
  <dc:creator>Hj</dc:creator>
  <cp:lastModifiedBy>Hj</cp:lastModifiedBy>
  <dcterms:modified xsi:type="dcterms:W3CDTF">2025-11-28T15:06:51Z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69A21CEDF210D7B730492969C8AF5A28_41</vt:lpwstr>
  </property>
</Properties>
</file>