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1CBBD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论文著作权许可使用协议</w:t>
      </w:r>
    </w:p>
    <w:p w14:paraId="65D21A07">
      <w:pPr>
        <w:adjustRightInd w:val="0"/>
        <w:snapToGrid w:val="0"/>
        <w:spacing w:line="440" w:lineRule="exact"/>
        <w:rPr>
          <w:rFonts w:cs="宋体"/>
          <w:sz w:val="30"/>
          <w:szCs w:val="30"/>
          <w:u w:val="single"/>
        </w:rPr>
      </w:pPr>
      <w:r>
        <w:rPr>
          <w:rFonts w:hint="eastAsia" w:cs="宋体"/>
          <w:sz w:val="30"/>
          <w:szCs w:val="30"/>
        </w:rPr>
        <w:t>论文题目：</w:t>
      </w:r>
      <w:r>
        <w:rPr>
          <w:rFonts w:hint="eastAsia" w:cs="宋体"/>
          <w:sz w:val="30"/>
          <w:szCs w:val="30"/>
          <w:u w:val="single"/>
        </w:rPr>
        <w:t xml:space="preserve">                                                 </w:t>
      </w:r>
    </w:p>
    <w:p w14:paraId="483D6EDC">
      <w:pPr>
        <w:adjustRightInd w:val="0"/>
        <w:snapToGrid w:val="0"/>
        <w:spacing w:line="440" w:lineRule="exact"/>
        <w:rPr>
          <w:rFonts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作者（依序排列）：</w:t>
      </w:r>
      <w:r>
        <w:rPr>
          <w:rFonts w:hint="eastAsia" w:cs="宋体"/>
          <w:sz w:val="30"/>
          <w:szCs w:val="30"/>
          <w:u w:val="single"/>
        </w:rPr>
        <w:t xml:space="preserve">                                          </w:t>
      </w:r>
    </w:p>
    <w:p w14:paraId="77D2D279">
      <w:pPr>
        <w:spacing w:line="440" w:lineRule="exact"/>
        <w:rPr>
          <w:rFonts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 xml:space="preserve">投稿期刊（下简称“期刊”）： </w:t>
      </w:r>
      <w:r>
        <w:rPr>
          <w:rFonts w:hint="eastAsia" w:cs="宋体"/>
          <w:sz w:val="30"/>
          <w:szCs w:val="30"/>
          <w:u w:val="single"/>
        </w:rPr>
        <w:t xml:space="preserve">《中国政法大学学报》            </w:t>
      </w:r>
    </w:p>
    <w:p w14:paraId="6DE16304">
      <w:pPr>
        <w:pStyle w:val="33"/>
        <w:tabs>
          <w:tab w:val="left" w:pos="851"/>
        </w:tabs>
        <w:spacing w:line="400" w:lineRule="exact"/>
        <w:ind w:firstLine="592"/>
        <w:rPr>
          <w:rFonts w:ascii="仿宋" w:hAnsi="仿宋" w:eastAsia="仿宋" w:cs="宋体"/>
          <w:sz w:val="30"/>
          <w:szCs w:val="30"/>
        </w:rPr>
      </w:pPr>
    </w:p>
    <w:p w14:paraId="7AA0826A">
      <w:pPr>
        <w:pStyle w:val="33"/>
        <w:tabs>
          <w:tab w:val="left" w:pos="851"/>
        </w:tabs>
        <w:spacing w:line="400" w:lineRule="exact"/>
        <w:ind w:firstLine="592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一、全体作者同意，上述提交本刊发表的论文一经本刊录用，作者即将论文整体、论文的任何部分内容及与论文相关的内容（如</w:t>
      </w:r>
      <w:r>
        <w:rPr>
          <w:rFonts w:ascii="仿宋" w:hAnsi="仿宋" w:eastAsia="仿宋" w:cs="宋体"/>
          <w:sz w:val="30"/>
          <w:szCs w:val="30"/>
        </w:rPr>
        <w:t>论文研究问题、研究思想、方法、过程、数据、结果的详细资料，包括理论推导和实验过程</w:t>
      </w:r>
      <w:r>
        <w:rPr>
          <w:rFonts w:hint="eastAsia" w:ascii="仿宋" w:hAnsi="仿宋" w:eastAsia="仿宋" w:cs="宋体"/>
          <w:sz w:val="30"/>
          <w:szCs w:val="30"/>
        </w:rPr>
        <w:t>等内容）或其他可以从论文中提取部分的全部复制传播的权利——包括但不限于复制权、发行权、信息网络传播权、广播权、表演权、翻译权、汇编权、改编权等著作财产权许可给《中国政法大学学报》（以下简称为“《学报》”）使用，《学报》有权通过包括但不限于以下方式使用：</w:t>
      </w:r>
    </w:p>
    <w:p w14:paraId="7AB82759">
      <w:pPr>
        <w:pStyle w:val="33"/>
        <w:tabs>
          <w:tab w:val="left" w:pos="851"/>
        </w:tabs>
        <w:spacing w:line="400" w:lineRule="exact"/>
        <w:ind w:firstLine="592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1.包括但不限于以各种已知或将来可能出现的形态、格式和介质，如光盘、磁盘、网络等形式，复制、发行、信息网络传播、广播或其他传播方式使用许可内容；</w:t>
      </w:r>
    </w:p>
    <w:p w14:paraId="05CA7181">
      <w:pPr>
        <w:pStyle w:val="33"/>
        <w:tabs>
          <w:tab w:val="left" w:pos="851"/>
        </w:tabs>
        <w:spacing w:line="400" w:lineRule="exact"/>
        <w:ind w:firstLine="592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2.翻译、改编、汇编该论文，以及利用该论文中的图表，摘要或任何部分衍生其他作品；</w:t>
      </w:r>
    </w:p>
    <w:p w14:paraId="42711231">
      <w:pPr>
        <w:pStyle w:val="33"/>
        <w:tabs>
          <w:tab w:val="left" w:pos="851"/>
        </w:tabs>
        <w:spacing w:line="400" w:lineRule="exact"/>
        <w:ind w:firstLine="592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3.除本刊自行使用外，本刊有权许可第三方平台（含中国知网）等行使上述权利。</w:t>
      </w:r>
    </w:p>
    <w:p w14:paraId="06D3C1B6">
      <w:pPr>
        <w:pStyle w:val="33"/>
        <w:tabs>
          <w:tab w:val="left" w:pos="851"/>
        </w:tabs>
        <w:spacing w:line="400" w:lineRule="exact"/>
        <w:ind w:firstLine="592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二、许可期限：著作权保护期限。</w:t>
      </w:r>
    </w:p>
    <w:p w14:paraId="04BB29C7">
      <w:pPr>
        <w:pStyle w:val="33"/>
        <w:tabs>
          <w:tab w:val="left" w:pos="851"/>
        </w:tabs>
        <w:spacing w:line="400" w:lineRule="exact"/>
        <w:ind w:firstLine="592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三、许可使用范围：全球范围。</w:t>
      </w:r>
    </w:p>
    <w:p w14:paraId="1B3E75C9">
      <w:pPr>
        <w:pStyle w:val="33"/>
        <w:tabs>
          <w:tab w:val="left" w:pos="851"/>
        </w:tabs>
        <w:spacing w:line="400" w:lineRule="exact"/>
        <w:ind w:firstLine="592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四、许可费用：论文录用后，本刊向作者一次性支付稿酬（含许可费、转许可费）。</w:t>
      </w:r>
    </w:p>
    <w:p w14:paraId="4639663A">
      <w:pPr>
        <w:pStyle w:val="33"/>
        <w:tabs>
          <w:tab w:val="left" w:pos="851"/>
        </w:tabs>
        <w:spacing w:line="400" w:lineRule="exact"/>
        <w:ind w:firstLine="592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五、知识产权承诺：论文作者保证该论文为原创作品并且不涉及涉密、侵权和一稿多投等学术不端问题，若发生侵权或泄密问题，一切责任由论文作者承担。</w:t>
      </w:r>
    </w:p>
    <w:p w14:paraId="2313A07B">
      <w:pPr>
        <w:pStyle w:val="33"/>
        <w:tabs>
          <w:tab w:val="left" w:pos="851"/>
        </w:tabs>
        <w:spacing w:line="400" w:lineRule="exact"/>
        <w:ind w:firstLine="592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六、作者服务：为协助作者的科研、学习、创作与发表，本刊及相关许可平台向作者提供系列服务。相关服务以第三方平台公示为准。</w:t>
      </w:r>
    </w:p>
    <w:p w14:paraId="43004741">
      <w:pPr>
        <w:pStyle w:val="33"/>
        <w:tabs>
          <w:tab w:val="left" w:pos="851"/>
        </w:tabs>
        <w:spacing w:line="400" w:lineRule="exact"/>
        <w:ind w:firstLine="592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七、双方因履行本协议而产生的争议应协商解决，协商不成的任何一方可向《学报》所在地有管辖权的人民法院起诉。</w:t>
      </w:r>
    </w:p>
    <w:p w14:paraId="162BE4A2">
      <w:pPr>
        <w:spacing w:line="400" w:lineRule="exact"/>
        <w:ind w:firstLine="592" w:firstLineChars="200"/>
        <w:rPr>
          <w:rFonts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八、特别声明内容：____________________________________________________________________________________________________________________。</w:t>
      </w:r>
    </w:p>
    <w:p w14:paraId="2CEEDC44">
      <w:pPr>
        <w:adjustRightInd w:val="0"/>
        <w:snapToGrid w:val="0"/>
        <w:spacing w:line="480" w:lineRule="auto"/>
        <w:ind w:firstLine="592" w:firstLineChars="200"/>
        <w:jc w:val="center"/>
        <w:rPr>
          <w:rFonts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（以下无正文）</w:t>
      </w:r>
    </w:p>
    <w:p w14:paraId="6284E622">
      <w:pPr>
        <w:ind w:firstLine="148" w:firstLineChars="50"/>
        <w:rPr>
          <w:rFonts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 xml:space="preserve">    全体作者签名（如有3个以上作者请自行添加签字栏）：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038"/>
        <w:gridCol w:w="2149"/>
        <w:gridCol w:w="2160"/>
        <w:gridCol w:w="1911"/>
      </w:tblGrid>
      <w:tr w14:paraId="6296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</w:tcPr>
          <w:p w14:paraId="1F7D807E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序号</w:t>
            </w:r>
          </w:p>
        </w:tc>
        <w:tc>
          <w:tcPr>
            <w:tcW w:w="2409" w:type="dxa"/>
          </w:tcPr>
          <w:p w14:paraId="2CB728F5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作者姓名（签字栏）</w:t>
            </w:r>
          </w:p>
        </w:tc>
        <w:tc>
          <w:tcPr>
            <w:tcW w:w="2599" w:type="dxa"/>
          </w:tcPr>
          <w:p w14:paraId="09AB07EA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作者身份证号</w:t>
            </w:r>
          </w:p>
        </w:tc>
        <w:tc>
          <w:tcPr>
            <w:tcW w:w="2613" w:type="dxa"/>
          </w:tcPr>
          <w:p w14:paraId="015B455F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作者单位</w:t>
            </w:r>
          </w:p>
        </w:tc>
        <w:tc>
          <w:tcPr>
            <w:tcW w:w="2289" w:type="dxa"/>
          </w:tcPr>
          <w:p w14:paraId="25810B2E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签署日期</w:t>
            </w:r>
          </w:p>
        </w:tc>
      </w:tr>
      <w:tr w14:paraId="0D48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</w:tcPr>
          <w:p w14:paraId="49046926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1</w:t>
            </w:r>
          </w:p>
        </w:tc>
        <w:tc>
          <w:tcPr>
            <w:tcW w:w="2409" w:type="dxa"/>
          </w:tcPr>
          <w:p w14:paraId="4942C04E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</w:p>
        </w:tc>
        <w:tc>
          <w:tcPr>
            <w:tcW w:w="2599" w:type="dxa"/>
          </w:tcPr>
          <w:p w14:paraId="20D84096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</w:p>
        </w:tc>
        <w:tc>
          <w:tcPr>
            <w:tcW w:w="2613" w:type="dxa"/>
          </w:tcPr>
          <w:p w14:paraId="23328293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</w:p>
        </w:tc>
        <w:tc>
          <w:tcPr>
            <w:tcW w:w="2289" w:type="dxa"/>
          </w:tcPr>
          <w:p w14:paraId="63C81133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</w:p>
        </w:tc>
      </w:tr>
      <w:tr w14:paraId="0C8E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4" w:type="dxa"/>
          </w:tcPr>
          <w:p w14:paraId="3A754935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2</w:t>
            </w:r>
          </w:p>
        </w:tc>
        <w:tc>
          <w:tcPr>
            <w:tcW w:w="2409" w:type="dxa"/>
          </w:tcPr>
          <w:p w14:paraId="408638A4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</w:p>
        </w:tc>
        <w:tc>
          <w:tcPr>
            <w:tcW w:w="2599" w:type="dxa"/>
          </w:tcPr>
          <w:p w14:paraId="7837C2DE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</w:p>
        </w:tc>
        <w:tc>
          <w:tcPr>
            <w:tcW w:w="2613" w:type="dxa"/>
          </w:tcPr>
          <w:p w14:paraId="0E3BAFF2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</w:p>
        </w:tc>
        <w:tc>
          <w:tcPr>
            <w:tcW w:w="2289" w:type="dxa"/>
          </w:tcPr>
          <w:p w14:paraId="22D97C9B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</w:p>
        </w:tc>
      </w:tr>
      <w:tr w14:paraId="1A39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4" w:type="dxa"/>
          </w:tcPr>
          <w:p w14:paraId="3FCDED82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…</w:t>
            </w:r>
          </w:p>
        </w:tc>
        <w:tc>
          <w:tcPr>
            <w:tcW w:w="2409" w:type="dxa"/>
          </w:tcPr>
          <w:p w14:paraId="5A1D6A3E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</w:p>
        </w:tc>
        <w:tc>
          <w:tcPr>
            <w:tcW w:w="2599" w:type="dxa"/>
          </w:tcPr>
          <w:p w14:paraId="3581BA72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</w:p>
        </w:tc>
        <w:tc>
          <w:tcPr>
            <w:tcW w:w="2613" w:type="dxa"/>
          </w:tcPr>
          <w:p w14:paraId="4CDA6CCC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</w:p>
        </w:tc>
        <w:tc>
          <w:tcPr>
            <w:tcW w:w="2289" w:type="dxa"/>
          </w:tcPr>
          <w:p w14:paraId="728CAF97">
            <w:pPr>
              <w:ind w:firstLine="149"/>
              <w:jc w:val="center"/>
              <w:rPr>
                <w:rFonts w:cs="宋体"/>
                <w:sz w:val="30"/>
                <w:szCs w:val="30"/>
              </w:rPr>
            </w:pPr>
          </w:p>
        </w:tc>
      </w:tr>
    </w:tbl>
    <w:p w14:paraId="1A75F501">
      <w:pPr>
        <w:jc w:val="both"/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AA"/>
    <w:rsid w:val="00040CDC"/>
    <w:rsid w:val="000C0141"/>
    <w:rsid w:val="00100A08"/>
    <w:rsid w:val="001354CF"/>
    <w:rsid w:val="00170A51"/>
    <w:rsid w:val="002925EB"/>
    <w:rsid w:val="003506A1"/>
    <w:rsid w:val="003733F6"/>
    <w:rsid w:val="003852C2"/>
    <w:rsid w:val="00481993"/>
    <w:rsid w:val="005017C4"/>
    <w:rsid w:val="00562FAA"/>
    <w:rsid w:val="0060613B"/>
    <w:rsid w:val="00686D79"/>
    <w:rsid w:val="00737880"/>
    <w:rsid w:val="00750020"/>
    <w:rsid w:val="007B25AE"/>
    <w:rsid w:val="00821209"/>
    <w:rsid w:val="008B3662"/>
    <w:rsid w:val="009F107A"/>
    <w:rsid w:val="00A679C2"/>
    <w:rsid w:val="00AF6C70"/>
    <w:rsid w:val="00BC0EA8"/>
    <w:rsid w:val="00C30E70"/>
    <w:rsid w:val="00C41844"/>
    <w:rsid w:val="00D12B1A"/>
    <w:rsid w:val="00D24165"/>
    <w:rsid w:val="00D82748"/>
    <w:rsid w:val="00E16277"/>
    <w:rsid w:val="00E47DA7"/>
    <w:rsid w:val="00E764DD"/>
    <w:rsid w:val="00F213D0"/>
    <w:rsid w:val="00F215DC"/>
    <w:rsid w:val="00F55794"/>
    <w:rsid w:val="00FB6219"/>
    <w:rsid w:val="1A67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仿宋" w:hAnsi="仿宋" w:eastAsia="仿宋" w:cs="Times New Roman (正文 CS 字体)"/>
      <w:kern w:val="2"/>
      <w:sz w:val="3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列出段落1"/>
    <w:basedOn w:val="1"/>
    <w:autoRedefine/>
    <w:qFormat/>
    <w:uiPriority w:val="34"/>
    <w:pPr>
      <w:spacing w:after="0" w:line="240" w:lineRule="auto"/>
      <w:ind w:firstLine="420" w:firstLineChars="200"/>
      <w:jc w:val="both"/>
    </w:pPr>
    <w:rPr>
      <w:rFonts w:ascii="Times New Roman" w:hAnsi="Times New Roman" w:eastAsia="宋体" w:cs="Times New Roman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2293</Words>
  <Characters>2501</Characters>
  <Lines>82</Lines>
  <Paragraphs>73</Paragraphs>
  <TotalTime>26</TotalTime>
  <ScaleCrop>false</ScaleCrop>
  <LinksUpToDate>false</LinksUpToDate>
  <CharactersWithSpaces>2609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2026-03-30T03:12:00Z</dcterms:created>
  <dc:creator>Anonymity</dc:creator>
  <cp:lastModifiedBy>sunnyzhang</cp:lastModifiedBy>
  <dcterms:modified xsi:type="dcterms:W3CDTF">2026-04-10T06:58:46Z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eyJoZGlkIjoiZjQ2MTJlYjUwMTEzMWI2YTFiMTJmZGYzNjQ5MTk4YmYiLCJ1c2VySWQiOiI2MzQ4NzU0NTMifQ==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F3E494D896F64D4DA66B7C9BF97AB71B_12</vt:lpwstr>
  </property>
</Properties>
</file>