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0075" w14:textId="77777777" w:rsidR="00F67788" w:rsidRPr="009A772A" w:rsidRDefault="009A772A">
      <w:pPr>
        <w:pStyle w:val="1"/>
        <w:jc w:val="center"/>
        <w:rPr>
          <w:sz w:val="32"/>
          <w:szCs w:val="32"/>
        </w:rPr>
      </w:pPr>
      <w:r w:rsidRPr="009A772A">
        <w:rPr>
          <w:sz w:val="32"/>
          <w:szCs w:val="32"/>
        </w:rPr>
        <w:t>2026</w:t>
      </w:r>
      <w:r w:rsidRPr="009A772A">
        <w:rPr>
          <w:rFonts w:hint="eastAsia"/>
          <w:sz w:val="32"/>
          <w:szCs w:val="32"/>
        </w:rPr>
        <w:t>年度《青岛理工大学学报》征稿启事</w:t>
      </w:r>
    </w:p>
    <w:p w14:paraId="37C9EA1C" w14:textId="769C090A" w:rsidR="00F67788" w:rsidRPr="009A772A" w:rsidRDefault="009A772A">
      <w:pPr>
        <w:ind w:firstLineChars="200" w:firstLine="420"/>
      </w:pPr>
      <w:r w:rsidRPr="009A772A">
        <w:rPr>
          <w:rFonts w:hint="eastAsia"/>
        </w:rPr>
        <w:t>以人工智能、数字技术为代表的新一轮科技革命正深刻重塑建筑、交通、制造、环境等传统领域。以人工智能引领科研范式变革，推进数字中国建设成为了国家战略重点之一。为响应</w:t>
      </w:r>
      <w:bookmarkStart w:id="0" w:name="OLE_LINK1"/>
      <w:r w:rsidRPr="009A772A">
        <w:rPr>
          <w:rFonts w:hint="eastAsia"/>
        </w:rPr>
        <w:t>“人工智能</w:t>
      </w:r>
      <w:r w:rsidRPr="009A772A">
        <w:rPr>
          <w:rFonts w:hint="eastAsia"/>
        </w:rPr>
        <w:t>+</w:t>
      </w:r>
      <w:r w:rsidRPr="009A772A">
        <w:rPr>
          <w:rFonts w:hint="eastAsia"/>
        </w:rPr>
        <w:t>”行动</w:t>
      </w:r>
      <w:bookmarkEnd w:id="0"/>
      <w:r w:rsidRPr="009A772A">
        <w:rPr>
          <w:rFonts w:hint="eastAsia"/>
        </w:rPr>
        <w:t>，促进跨学科前沿研究与实践深度融合，本刊致力于聚焦交叉学科前沿，推动智能技术赋能，引领行业绿色转型，助力国家战略发展，特围绕“智能建造、智能制造、智慧交通、绿色建筑与城市更新、环境保护”五大方向进行年度重点征稿，刊发具有理论深度、技术创新与重大应用潜力的高水平学术论文，促进学术交流与成果转化。</w:t>
      </w:r>
    </w:p>
    <w:p w14:paraId="32B816F7" w14:textId="77777777" w:rsidR="00F67788" w:rsidRDefault="00F67788">
      <w:pPr>
        <w:ind w:firstLineChars="200" w:firstLine="420"/>
      </w:pPr>
    </w:p>
    <w:p w14:paraId="0529207F" w14:textId="1182EE0E" w:rsidR="00F67788" w:rsidRDefault="00CC3EC8">
      <w:pPr>
        <w:ind w:firstLineChars="200" w:firstLine="420"/>
      </w:pPr>
      <w:r w:rsidRPr="00CC3EC8">
        <w:rPr>
          <w:rFonts w:hint="eastAsia"/>
        </w:rPr>
        <w:t>通过评审的稿件将优先刊发，</w:t>
      </w:r>
      <w:r w:rsidRPr="00CC3EC8">
        <w:rPr>
          <w:rFonts w:hint="eastAsia"/>
          <w:b/>
          <w:bCs/>
        </w:rPr>
        <w:t>不收审稿费和版面费</w:t>
      </w:r>
      <w:r w:rsidRPr="00CC3EC8">
        <w:rPr>
          <w:rFonts w:hint="eastAsia"/>
        </w:rPr>
        <w:t>。</w:t>
      </w:r>
    </w:p>
    <w:p w14:paraId="54DCF391" w14:textId="77777777" w:rsidR="00CC3EC8" w:rsidRPr="00CC3EC8" w:rsidRDefault="00CC3EC8">
      <w:pPr>
        <w:ind w:firstLineChars="200" w:firstLine="420"/>
      </w:pPr>
    </w:p>
    <w:p w14:paraId="56419847" w14:textId="77777777" w:rsidR="00F67788" w:rsidRDefault="009A772A">
      <w:pPr>
        <w:pStyle w:val="2"/>
      </w:pPr>
      <w:r>
        <w:rPr>
          <w:rFonts w:hint="eastAsia"/>
        </w:rPr>
        <w:t>一、征文方向</w:t>
      </w:r>
    </w:p>
    <w:p w14:paraId="385A1CF2" w14:textId="77777777" w:rsidR="00F67788" w:rsidRPr="000E39E3" w:rsidRDefault="009A772A">
      <w:pPr>
        <w:ind w:firstLineChars="200" w:firstLine="420"/>
      </w:pPr>
      <w:r w:rsidRPr="000E39E3">
        <w:rPr>
          <w:rFonts w:hint="eastAsia"/>
        </w:rPr>
        <w:t>推荐选题方向（包括但不限于）：</w:t>
      </w:r>
    </w:p>
    <w:p w14:paraId="7B7C0F3B" w14:textId="77777777" w:rsidR="00F67788" w:rsidRPr="000E39E3" w:rsidRDefault="00F67788">
      <w:pPr>
        <w:ind w:firstLineChars="200" w:firstLine="420"/>
      </w:pPr>
    </w:p>
    <w:p w14:paraId="1704235D" w14:textId="77777777" w:rsidR="00F67788" w:rsidRPr="00AA31F0" w:rsidRDefault="009A772A" w:rsidP="004B1CF2">
      <w:pPr>
        <w:pStyle w:val="aa"/>
        <w:numPr>
          <w:ilvl w:val="0"/>
          <w:numId w:val="1"/>
        </w:numPr>
        <w:ind w:left="0" w:firstLine="422"/>
        <w:rPr>
          <w:b/>
          <w:bCs/>
        </w:rPr>
      </w:pPr>
      <w:r w:rsidRPr="00AA31F0">
        <w:rPr>
          <w:rFonts w:hint="eastAsia"/>
          <w:b/>
          <w:bCs/>
        </w:rPr>
        <w:t>智能建造</w:t>
      </w:r>
    </w:p>
    <w:p w14:paraId="30B1771B" w14:textId="7A8AA719" w:rsidR="00F67788" w:rsidRPr="000E39E3" w:rsidRDefault="000523DA" w:rsidP="000523DA">
      <w:pPr>
        <w:ind w:left="420"/>
      </w:pPr>
      <w:r w:rsidRPr="000523DA">
        <w:rPr>
          <w:rFonts w:cs="Times New Roman"/>
        </w:rPr>
        <w:t>●</w:t>
      </w:r>
      <w:r w:rsidR="009A772A" w:rsidRPr="000E39E3">
        <w:rPr>
          <w:rFonts w:hint="eastAsia"/>
        </w:rPr>
        <w:t>3</w:t>
      </w:r>
      <w:r w:rsidR="009A772A" w:rsidRPr="000E39E3">
        <w:t>D</w:t>
      </w:r>
      <w:r w:rsidR="009A772A" w:rsidRPr="000E39E3">
        <w:rPr>
          <w:rFonts w:hint="eastAsia"/>
        </w:rPr>
        <w:t>打印及先进建造技术</w:t>
      </w:r>
    </w:p>
    <w:p w14:paraId="3467D1F5" w14:textId="0F4F0825" w:rsidR="00F67788" w:rsidRPr="000E39E3" w:rsidRDefault="000523DA" w:rsidP="000523DA">
      <w:pPr>
        <w:ind w:left="420"/>
      </w:pPr>
      <w:r w:rsidRPr="000523DA">
        <w:rPr>
          <w:rFonts w:cs="Times New Roman"/>
        </w:rPr>
        <w:t>●</w:t>
      </w:r>
      <w:r w:rsidR="009A772A" w:rsidRPr="000E39E3">
        <w:rPr>
          <w:rFonts w:hint="eastAsia"/>
        </w:rPr>
        <w:t>智能建造与绿色建筑的融合</w:t>
      </w:r>
    </w:p>
    <w:p w14:paraId="3DD786BD" w14:textId="65F8342D" w:rsidR="00F67788" w:rsidRPr="000E39E3" w:rsidRDefault="000523DA" w:rsidP="000523DA">
      <w:pPr>
        <w:ind w:left="420"/>
      </w:pPr>
      <w:r w:rsidRPr="000523DA">
        <w:rPr>
          <w:rFonts w:cs="Times New Roman"/>
        </w:rPr>
        <w:t>●</w:t>
      </w:r>
      <w:r w:rsidR="009A772A" w:rsidRPr="000E39E3">
        <w:rPr>
          <w:rFonts w:hint="eastAsia"/>
        </w:rPr>
        <w:t>智能建造装备研发与工程应用</w:t>
      </w:r>
    </w:p>
    <w:p w14:paraId="589ACE6C" w14:textId="7DF6A026" w:rsidR="00F67788" w:rsidRPr="000E39E3" w:rsidRDefault="000523DA" w:rsidP="000523DA">
      <w:pPr>
        <w:ind w:left="420"/>
      </w:pPr>
      <w:r w:rsidRPr="000523DA">
        <w:rPr>
          <w:rFonts w:cs="Times New Roman"/>
        </w:rPr>
        <w:t>●</w:t>
      </w:r>
      <w:r w:rsidR="009A772A" w:rsidRPr="000E39E3">
        <w:rPr>
          <w:rFonts w:hint="eastAsia"/>
        </w:rPr>
        <w:t>结构智能监测与智慧运维</w:t>
      </w:r>
    </w:p>
    <w:p w14:paraId="123233FB" w14:textId="796AD108" w:rsidR="00F67788" w:rsidRPr="000E39E3" w:rsidRDefault="000523DA" w:rsidP="000523DA">
      <w:pPr>
        <w:ind w:left="420"/>
      </w:pPr>
      <w:r w:rsidRPr="000523DA">
        <w:rPr>
          <w:rFonts w:cs="Times New Roman"/>
        </w:rPr>
        <w:t>●</w:t>
      </w:r>
      <w:r w:rsidR="009A772A" w:rsidRPr="000E39E3">
        <w:rPr>
          <w:rFonts w:hint="eastAsia"/>
        </w:rPr>
        <w:t>建筑机器人与自动化建造</w:t>
      </w:r>
    </w:p>
    <w:p w14:paraId="208266FC" w14:textId="77777777" w:rsidR="00F67788" w:rsidRPr="000E39E3" w:rsidRDefault="00F67788" w:rsidP="009A772A">
      <w:pPr>
        <w:pStyle w:val="aa"/>
        <w:numPr>
          <w:ilvl w:val="255"/>
          <w:numId w:val="0"/>
        </w:numPr>
        <w:ind w:left="420"/>
      </w:pPr>
    </w:p>
    <w:p w14:paraId="3176340B" w14:textId="77777777" w:rsidR="00F67788" w:rsidRPr="00AA31F0" w:rsidRDefault="009A772A" w:rsidP="004B1CF2">
      <w:pPr>
        <w:pStyle w:val="aa"/>
        <w:numPr>
          <w:ilvl w:val="0"/>
          <w:numId w:val="1"/>
        </w:numPr>
        <w:ind w:left="0" w:firstLine="422"/>
        <w:rPr>
          <w:b/>
          <w:bCs/>
        </w:rPr>
      </w:pPr>
      <w:r w:rsidRPr="00AA31F0">
        <w:rPr>
          <w:rFonts w:hint="eastAsia"/>
          <w:b/>
          <w:bCs/>
        </w:rPr>
        <w:t>智能制造</w:t>
      </w:r>
    </w:p>
    <w:p w14:paraId="1D832117" w14:textId="74E90B1D" w:rsidR="00F67788" w:rsidRPr="000E39E3" w:rsidRDefault="000523DA" w:rsidP="000523DA">
      <w:pPr>
        <w:ind w:left="420"/>
      </w:pPr>
      <w:r>
        <w:rPr>
          <w:rFonts w:cs="Times New Roman"/>
        </w:rPr>
        <w:t>●</w:t>
      </w:r>
      <w:proofErr w:type="gramStart"/>
      <w:r w:rsidR="009A772A" w:rsidRPr="000E39E3">
        <w:rPr>
          <w:rFonts w:hint="eastAsia"/>
        </w:rPr>
        <w:t>具身智能</w:t>
      </w:r>
      <w:proofErr w:type="gramEnd"/>
      <w:r w:rsidR="009A772A" w:rsidRPr="000E39E3">
        <w:rPr>
          <w:rFonts w:hint="eastAsia"/>
        </w:rPr>
        <w:t>与机器人</w:t>
      </w:r>
    </w:p>
    <w:p w14:paraId="7FD9FE9D" w14:textId="2B5C4F6C" w:rsidR="00F67788" w:rsidRPr="000E39E3" w:rsidRDefault="000523DA" w:rsidP="000523DA">
      <w:pPr>
        <w:ind w:left="420"/>
      </w:pPr>
      <w:r>
        <w:rPr>
          <w:rFonts w:cs="Times New Roman"/>
        </w:rPr>
        <w:t>●</w:t>
      </w:r>
      <w:r w:rsidR="009A772A" w:rsidRPr="000E39E3">
        <w:rPr>
          <w:rFonts w:hint="eastAsia"/>
        </w:rPr>
        <w:t>制造业数字孪生</w:t>
      </w:r>
    </w:p>
    <w:p w14:paraId="1962B00E" w14:textId="0F5FADB1" w:rsidR="00F67788" w:rsidRPr="000E39E3" w:rsidRDefault="000523DA" w:rsidP="000523DA">
      <w:pPr>
        <w:ind w:left="420"/>
      </w:pPr>
      <w:r>
        <w:rPr>
          <w:rFonts w:cs="Times New Roman"/>
        </w:rPr>
        <w:t>●</w:t>
      </w:r>
      <w:r w:rsidR="009A772A" w:rsidRPr="000E39E3">
        <w:rPr>
          <w:rFonts w:hint="eastAsia"/>
        </w:rPr>
        <w:t>人机协同制造</w:t>
      </w:r>
    </w:p>
    <w:p w14:paraId="2B10E9E7" w14:textId="64970F67" w:rsidR="00F67788" w:rsidRPr="000E39E3" w:rsidRDefault="000523DA" w:rsidP="000523DA">
      <w:pPr>
        <w:ind w:left="420"/>
      </w:pPr>
      <w:r>
        <w:rPr>
          <w:rFonts w:cs="Times New Roman"/>
        </w:rPr>
        <w:t>●</w:t>
      </w:r>
      <w:r w:rsidR="009A772A" w:rsidRPr="000E39E3">
        <w:rPr>
          <w:rFonts w:hint="eastAsia"/>
        </w:rPr>
        <w:t>节能降耗的低摩擦系统设计</w:t>
      </w:r>
    </w:p>
    <w:p w14:paraId="72B4AE28" w14:textId="1236D3CA" w:rsidR="00F67788" w:rsidRPr="000E39E3" w:rsidRDefault="000523DA" w:rsidP="000523DA">
      <w:pPr>
        <w:ind w:left="420"/>
      </w:pPr>
      <w:bookmarkStart w:id="1" w:name="OLE_LINK2"/>
      <w:r>
        <w:rPr>
          <w:rFonts w:cs="Times New Roman"/>
        </w:rPr>
        <w:t>●</w:t>
      </w:r>
      <w:bookmarkEnd w:id="1"/>
      <w:r w:rsidR="009A772A" w:rsidRPr="000E39E3">
        <w:rPr>
          <w:rFonts w:hint="eastAsia"/>
        </w:rPr>
        <w:t>智能</w:t>
      </w:r>
      <w:r w:rsidR="009A772A" w:rsidRPr="000E39E3">
        <w:rPr>
          <w:rFonts w:hint="eastAsia"/>
        </w:rPr>
        <w:t>/</w:t>
      </w:r>
      <w:r w:rsidR="009A772A" w:rsidRPr="000E39E3">
        <w:rPr>
          <w:rFonts w:hint="eastAsia"/>
        </w:rPr>
        <w:t>自适应润滑与自修复界面</w:t>
      </w:r>
    </w:p>
    <w:p w14:paraId="582FA867" w14:textId="77777777" w:rsidR="00F67788" w:rsidRPr="000E39E3" w:rsidRDefault="00F67788">
      <w:pPr>
        <w:pStyle w:val="aa"/>
        <w:ind w:firstLineChars="0" w:firstLine="0"/>
      </w:pPr>
    </w:p>
    <w:p w14:paraId="0AF13227" w14:textId="77777777" w:rsidR="00F67788" w:rsidRPr="00AA31F0" w:rsidRDefault="009A772A" w:rsidP="004B1CF2">
      <w:pPr>
        <w:pStyle w:val="aa"/>
        <w:numPr>
          <w:ilvl w:val="0"/>
          <w:numId w:val="1"/>
        </w:numPr>
        <w:ind w:left="0" w:firstLine="422"/>
        <w:rPr>
          <w:b/>
          <w:bCs/>
        </w:rPr>
      </w:pPr>
      <w:r w:rsidRPr="00AA31F0">
        <w:rPr>
          <w:rFonts w:hint="eastAsia"/>
          <w:b/>
          <w:bCs/>
        </w:rPr>
        <w:t>智慧交通</w:t>
      </w:r>
    </w:p>
    <w:p w14:paraId="3B37D1E2" w14:textId="2491B931" w:rsidR="00F67788" w:rsidRPr="000523DA" w:rsidRDefault="000523DA" w:rsidP="000523DA">
      <w:pPr>
        <w:ind w:left="420"/>
        <w:rPr>
          <w:szCs w:val="21"/>
        </w:rPr>
      </w:pPr>
      <w:r>
        <w:rPr>
          <w:rFonts w:cs="Times New Roman"/>
        </w:rPr>
        <w:t>●</w:t>
      </w:r>
      <w:r w:rsidR="009A772A" w:rsidRPr="000523DA">
        <w:rPr>
          <w:rFonts w:hint="eastAsia"/>
          <w:szCs w:val="21"/>
        </w:rPr>
        <w:t>智能车路协同与网</w:t>
      </w:r>
      <w:proofErr w:type="gramStart"/>
      <w:r w:rsidR="009A772A" w:rsidRPr="000523DA">
        <w:rPr>
          <w:rFonts w:hint="eastAsia"/>
          <w:szCs w:val="21"/>
        </w:rPr>
        <w:t>联交通</w:t>
      </w:r>
      <w:proofErr w:type="gramEnd"/>
      <w:r w:rsidR="009A772A" w:rsidRPr="000523DA">
        <w:rPr>
          <w:rFonts w:hint="eastAsia"/>
          <w:szCs w:val="21"/>
        </w:rPr>
        <w:t>效能提升</w:t>
      </w:r>
    </w:p>
    <w:p w14:paraId="24D17195" w14:textId="057A48E6" w:rsidR="00F67788" w:rsidRPr="000523DA" w:rsidRDefault="000523DA" w:rsidP="000523DA">
      <w:pPr>
        <w:ind w:left="420"/>
        <w:rPr>
          <w:szCs w:val="21"/>
        </w:rPr>
      </w:pPr>
      <w:r>
        <w:rPr>
          <w:rFonts w:cs="Times New Roman"/>
        </w:rPr>
        <w:t>●</w:t>
      </w:r>
      <w:r w:rsidR="009A772A" w:rsidRPr="000523DA">
        <w:rPr>
          <w:rFonts w:hint="eastAsia"/>
          <w:szCs w:val="21"/>
        </w:rPr>
        <w:t>自动驾驶场景多模态语义理解与自适应决策规划</w:t>
      </w:r>
    </w:p>
    <w:p w14:paraId="3FC48E5A" w14:textId="3F4B4698" w:rsidR="00F67788" w:rsidRPr="000523DA" w:rsidRDefault="000523DA" w:rsidP="000523DA">
      <w:pPr>
        <w:ind w:left="420"/>
        <w:rPr>
          <w:szCs w:val="21"/>
        </w:rPr>
      </w:pPr>
      <w:r>
        <w:rPr>
          <w:rFonts w:cs="Times New Roman"/>
        </w:rPr>
        <w:t>●</w:t>
      </w:r>
      <w:r w:rsidR="009A772A" w:rsidRPr="000523DA">
        <w:rPr>
          <w:rFonts w:hint="eastAsia"/>
          <w:szCs w:val="21"/>
        </w:rPr>
        <w:t>自主</w:t>
      </w:r>
      <w:proofErr w:type="gramStart"/>
      <w:r w:rsidR="009A772A" w:rsidRPr="000523DA">
        <w:rPr>
          <w:rFonts w:hint="eastAsia"/>
          <w:szCs w:val="21"/>
        </w:rPr>
        <w:t>式交通</w:t>
      </w:r>
      <w:proofErr w:type="gramEnd"/>
      <w:r w:rsidR="009A772A" w:rsidRPr="000523DA">
        <w:rPr>
          <w:rFonts w:hint="eastAsia"/>
          <w:szCs w:val="21"/>
        </w:rPr>
        <w:t>运载系统生成式协同控制</w:t>
      </w:r>
    </w:p>
    <w:p w14:paraId="6CD9D21F" w14:textId="45E0010C" w:rsidR="00F67788" w:rsidRPr="000523DA" w:rsidRDefault="000523DA" w:rsidP="000523DA">
      <w:pPr>
        <w:ind w:left="420"/>
        <w:rPr>
          <w:szCs w:val="21"/>
        </w:rPr>
      </w:pPr>
      <w:r>
        <w:rPr>
          <w:rFonts w:cs="Times New Roman"/>
        </w:rPr>
        <w:t>●</w:t>
      </w:r>
      <w:r w:rsidR="009A772A" w:rsidRPr="000523DA">
        <w:rPr>
          <w:rFonts w:hint="eastAsia"/>
          <w:szCs w:val="21"/>
        </w:rPr>
        <w:t>低空技术与智慧交通跨域多模态融合</w:t>
      </w:r>
    </w:p>
    <w:p w14:paraId="15B92EEB" w14:textId="3D94FC4E" w:rsidR="00F67788" w:rsidRPr="000523DA" w:rsidRDefault="000523DA" w:rsidP="000523DA">
      <w:pPr>
        <w:ind w:left="420"/>
        <w:rPr>
          <w:szCs w:val="21"/>
        </w:rPr>
      </w:pPr>
      <w:bookmarkStart w:id="2" w:name="OLE_LINK3"/>
      <w:r>
        <w:rPr>
          <w:rFonts w:cs="Times New Roman"/>
        </w:rPr>
        <w:t>●</w:t>
      </w:r>
      <w:bookmarkEnd w:id="2"/>
      <w:r w:rsidR="009A772A" w:rsidRPr="000523DA">
        <w:rPr>
          <w:rFonts w:hint="eastAsia"/>
          <w:szCs w:val="21"/>
        </w:rPr>
        <w:t>多模式交通协同优化与韧性提升</w:t>
      </w:r>
    </w:p>
    <w:p w14:paraId="2CA79826" w14:textId="77777777" w:rsidR="00F67788" w:rsidRPr="000E39E3" w:rsidRDefault="00F67788">
      <w:pPr>
        <w:pStyle w:val="aa"/>
        <w:ind w:firstLineChars="0" w:firstLine="0"/>
        <w:rPr>
          <w:szCs w:val="21"/>
        </w:rPr>
      </w:pPr>
    </w:p>
    <w:p w14:paraId="77EAFFDD" w14:textId="77777777" w:rsidR="00F67788" w:rsidRPr="00AA31F0" w:rsidRDefault="009A772A" w:rsidP="004B1CF2">
      <w:pPr>
        <w:pStyle w:val="aa"/>
        <w:numPr>
          <w:ilvl w:val="0"/>
          <w:numId w:val="1"/>
        </w:numPr>
        <w:ind w:left="0" w:firstLine="422"/>
        <w:rPr>
          <w:b/>
          <w:bCs/>
        </w:rPr>
      </w:pPr>
      <w:r w:rsidRPr="00AA31F0">
        <w:rPr>
          <w:rFonts w:hint="eastAsia"/>
          <w:b/>
          <w:bCs/>
        </w:rPr>
        <w:t>绿色建筑与城市更新</w:t>
      </w:r>
    </w:p>
    <w:p w14:paraId="323362E0" w14:textId="3E3CBD11" w:rsidR="00F67788" w:rsidRPr="000E39E3" w:rsidRDefault="000523DA" w:rsidP="000523DA">
      <w:pPr>
        <w:ind w:left="420"/>
      </w:pPr>
      <w:bookmarkStart w:id="3" w:name="_Hlk220678316"/>
      <w:r>
        <w:rPr>
          <w:rFonts w:cs="Times New Roman"/>
        </w:rPr>
        <w:t>●</w:t>
      </w:r>
      <w:r w:rsidR="009A772A" w:rsidRPr="000E39E3">
        <w:rPr>
          <w:rFonts w:hint="eastAsia"/>
        </w:rPr>
        <w:t>“双碳”目标下建成环境</w:t>
      </w:r>
      <w:r w:rsidR="009A772A" w:rsidRPr="000E39E3">
        <w:rPr>
          <w:rFonts w:hint="eastAsia"/>
        </w:rPr>
        <w:t>CIM</w:t>
      </w:r>
      <w:r w:rsidR="009A772A" w:rsidRPr="000E39E3">
        <w:rPr>
          <w:rFonts w:hint="eastAsia"/>
        </w:rPr>
        <w:t>监测与低碳优化策略</w:t>
      </w:r>
    </w:p>
    <w:p w14:paraId="783639D5" w14:textId="3B2DFA90" w:rsidR="00F67788" w:rsidRPr="000E39E3" w:rsidRDefault="000523DA" w:rsidP="000523DA">
      <w:pPr>
        <w:ind w:left="420"/>
      </w:pPr>
      <w:r>
        <w:rPr>
          <w:rFonts w:cs="Times New Roman"/>
        </w:rPr>
        <w:t>●</w:t>
      </w:r>
      <w:r w:rsidR="009A772A" w:rsidRPr="000E39E3">
        <w:t>可持续建筑设计与建筑能效管理</w:t>
      </w:r>
    </w:p>
    <w:p w14:paraId="03001ABB" w14:textId="6DF22CE4" w:rsidR="00F67788" w:rsidRPr="000E39E3" w:rsidRDefault="000523DA" w:rsidP="000523DA">
      <w:pPr>
        <w:ind w:left="420"/>
      </w:pPr>
      <w:r>
        <w:rPr>
          <w:rFonts w:cs="Times New Roman"/>
        </w:rPr>
        <w:t>●</w:t>
      </w:r>
      <w:r w:rsidR="009A772A" w:rsidRPr="000E39E3">
        <w:t>循环建筑系统的智能化设计、拆解与资源化协同理论</w:t>
      </w:r>
    </w:p>
    <w:p w14:paraId="12A872E1" w14:textId="7EB12B13" w:rsidR="00F67788" w:rsidRPr="000E39E3" w:rsidRDefault="000523DA" w:rsidP="000523DA">
      <w:pPr>
        <w:ind w:left="420"/>
      </w:pPr>
      <w:r>
        <w:rPr>
          <w:rFonts w:cs="Times New Roman"/>
        </w:rPr>
        <w:t>●</w:t>
      </w:r>
      <w:r w:rsidR="009A772A" w:rsidRPr="000E39E3">
        <w:rPr>
          <w:rFonts w:hint="eastAsia"/>
        </w:rPr>
        <w:t>存量空间资源盘活与绿色低碳转型协同机制</w:t>
      </w:r>
    </w:p>
    <w:p w14:paraId="30B9F8D4" w14:textId="6DCE68AB" w:rsidR="00F67788" w:rsidRPr="000E39E3" w:rsidRDefault="000523DA" w:rsidP="000523DA">
      <w:pPr>
        <w:ind w:left="420"/>
      </w:pPr>
      <w:bookmarkStart w:id="4" w:name="OLE_LINK5"/>
      <w:bookmarkStart w:id="5" w:name="OLE_LINK4"/>
      <w:r>
        <w:rPr>
          <w:rFonts w:cs="Times New Roman"/>
        </w:rPr>
        <w:t>●</w:t>
      </w:r>
      <w:bookmarkEnd w:id="5"/>
      <w:r w:rsidR="009A772A" w:rsidRPr="000E39E3">
        <w:rPr>
          <w:rFonts w:hint="eastAsia"/>
        </w:rPr>
        <w:t>海洋环境与</w:t>
      </w:r>
      <w:bookmarkEnd w:id="4"/>
      <w:r w:rsidR="009A772A" w:rsidRPr="000E39E3">
        <w:rPr>
          <w:rFonts w:hint="eastAsia"/>
        </w:rPr>
        <w:t>在地建筑设计</w:t>
      </w:r>
    </w:p>
    <w:p w14:paraId="0AA1DE38" w14:textId="77777777" w:rsidR="00F67788" w:rsidRPr="000E39E3" w:rsidRDefault="00F67788"/>
    <w:bookmarkEnd w:id="3"/>
    <w:p w14:paraId="40D6AFC1" w14:textId="77777777" w:rsidR="00F67788" w:rsidRPr="00AA31F0" w:rsidRDefault="009A772A" w:rsidP="004B1CF2">
      <w:pPr>
        <w:pStyle w:val="aa"/>
        <w:numPr>
          <w:ilvl w:val="0"/>
          <w:numId w:val="1"/>
        </w:numPr>
        <w:ind w:left="0" w:firstLine="422"/>
        <w:rPr>
          <w:b/>
          <w:bCs/>
        </w:rPr>
      </w:pPr>
      <w:r w:rsidRPr="00AA31F0">
        <w:rPr>
          <w:rFonts w:hint="eastAsia"/>
          <w:b/>
          <w:bCs/>
        </w:rPr>
        <w:t>环境保护</w:t>
      </w:r>
    </w:p>
    <w:p w14:paraId="0B35BA12" w14:textId="6DE6F1BD" w:rsidR="00F67788" w:rsidRPr="000E39E3" w:rsidRDefault="000523DA" w:rsidP="000523DA">
      <w:pPr>
        <w:ind w:left="420"/>
      </w:pPr>
      <w:bookmarkStart w:id="6" w:name="_Hlk220679224"/>
      <w:r w:rsidRPr="000523DA">
        <w:rPr>
          <w:rFonts w:cs="Times New Roman"/>
        </w:rPr>
        <w:t>●</w:t>
      </w:r>
      <w:r w:rsidR="009A772A" w:rsidRPr="000E39E3">
        <w:rPr>
          <w:rFonts w:hint="eastAsia"/>
        </w:rPr>
        <w:t>人工智能在环境材料合成中的应用</w:t>
      </w:r>
    </w:p>
    <w:p w14:paraId="2647C34A" w14:textId="4FD4E422" w:rsidR="00F67788" w:rsidRPr="000E39E3" w:rsidRDefault="000523DA" w:rsidP="000523DA">
      <w:pPr>
        <w:ind w:left="420"/>
      </w:pPr>
      <w:r w:rsidRPr="000523DA">
        <w:rPr>
          <w:rFonts w:cs="Times New Roman"/>
        </w:rPr>
        <w:t>●</w:t>
      </w:r>
      <w:r w:rsidR="009A772A" w:rsidRPr="000E39E3">
        <w:rPr>
          <w:rFonts w:hint="eastAsia"/>
        </w:rPr>
        <w:t>资源循环利用</w:t>
      </w:r>
      <w:bookmarkEnd w:id="6"/>
      <w:r w:rsidR="009A772A" w:rsidRPr="000E39E3">
        <w:rPr>
          <w:rFonts w:hint="eastAsia"/>
        </w:rPr>
        <w:t>与低碳技术</w:t>
      </w:r>
    </w:p>
    <w:p w14:paraId="50D205A2" w14:textId="3540CB96" w:rsidR="00F67788" w:rsidRPr="000E39E3" w:rsidRDefault="000523DA" w:rsidP="000523DA">
      <w:pPr>
        <w:ind w:left="420"/>
      </w:pPr>
      <w:r w:rsidRPr="000523DA">
        <w:rPr>
          <w:rFonts w:cs="Times New Roman"/>
        </w:rPr>
        <w:t>●</w:t>
      </w:r>
      <w:r w:rsidR="009A772A" w:rsidRPr="000E39E3">
        <w:rPr>
          <w:rFonts w:hint="eastAsia"/>
        </w:rPr>
        <w:t>工业废水绿色处理与资源化技术</w:t>
      </w:r>
      <w:bookmarkStart w:id="7" w:name="_Hlk220679542"/>
    </w:p>
    <w:bookmarkEnd w:id="7"/>
    <w:p w14:paraId="1972DA64" w14:textId="11CF0E2A" w:rsidR="00F67788" w:rsidRPr="000E39E3" w:rsidRDefault="000523DA" w:rsidP="000523DA">
      <w:pPr>
        <w:ind w:left="420"/>
      </w:pPr>
      <w:r w:rsidRPr="000523DA">
        <w:rPr>
          <w:rFonts w:cs="Times New Roman"/>
        </w:rPr>
        <w:t>●</w:t>
      </w:r>
      <w:r w:rsidR="009A772A" w:rsidRPr="000E39E3">
        <w:rPr>
          <w:rFonts w:hint="eastAsia"/>
        </w:rPr>
        <w:t>多源固废协同处置及高值利用技术</w:t>
      </w:r>
    </w:p>
    <w:p w14:paraId="6B50562D" w14:textId="4F5F1E79" w:rsidR="00F67788" w:rsidRPr="000E39E3" w:rsidRDefault="000523DA" w:rsidP="000523DA">
      <w:pPr>
        <w:ind w:left="420"/>
      </w:pPr>
      <w:r w:rsidRPr="000523DA">
        <w:rPr>
          <w:rFonts w:cs="Times New Roman"/>
        </w:rPr>
        <w:t>●</w:t>
      </w:r>
      <w:r w:rsidR="009A772A" w:rsidRPr="000E39E3">
        <w:rPr>
          <w:rFonts w:hint="eastAsia"/>
        </w:rPr>
        <w:t>建筑环境控制系统与人体健康</w:t>
      </w:r>
    </w:p>
    <w:p w14:paraId="1BB4A1D6" w14:textId="77777777" w:rsidR="004B1CF2" w:rsidRDefault="004B1CF2">
      <w:pPr>
        <w:ind w:firstLineChars="200" w:firstLine="420"/>
      </w:pPr>
    </w:p>
    <w:p w14:paraId="7CF2DC76" w14:textId="250714C5" w:rsidR="00F67788" w:rsidRDefault="009A772A">
      <w:pPr>
        <w:ind w:firstLineChars="200" w:firstLine="420"/>
      </w:pPr>
      <w:r w:rsidRPr="000E39E3">
        <w:rPr>
          <w:rFonts w:hint="eastAsia"/>
        </w:rPr>
        <w:t>此外，本刊长期欢迎高质量的“研究综述”稿件，对以上五大方向及其交叉领域的新兴理论、关键技术、发展趋势进行深度评述与分析，提出前瞻性观点。同时，也诚挚邀请学术团队围绕特定热点问题组织专题，形成系列研究成果进行集中展示。</w:t>
      </w:r>
    </w:p>
    <w:p w14:paraId="4A3D3B5D" w14:textId="77777777" w:rsidR="00FA6CF8" w:rsidRPr="00FA6CF8" w:rsidRDefault="00FA6CF8">
      <w:pPr>
        <w:ind w:firstLineChars="200" w:firstLine="420"/>
      </w:pPr>
    </w:p>
    <w:p w14:paraId="5D50382B" w14:textId="77777777" w:rsidR="00F67788" w:rsidRDefault="009A772A">
      <w:pPr>
        <w:pStyle w:val="2"/>
      </w:pPr>
      <w:r>
        <w:rPr>
          <w:rFonts w:hint="eastAsia"/>
        </w:rPr>
        <w:t>二、征文要求</w:t>
      </w:r>
    </w:p>
    <w:p w14:paraId="71EABD33" w14:textId="77777777" w:rsidR="00FA6CF8" w:rsidRDefault="00FA6CF8">
      <w:pPr>
        <w:ind w:firstLineChars="200" w:firstLine="420"/>
      </w:pPr>
    </w:p>
    <w:p w14:paraId="6987A33C" w14:textId="2A1B3C72" w:rsidR="00F67788" w:rsidRDefault="009A772A">
      <w:pPr>
        <w:ind w:firstLineChars="200" w:firstLine="420"/>
      </w:pPr>
      <w:r>
        <w:t xml:space="preserve">1. </w:t>
      </w:r>
      <w:r>
        <w:rPr>
          <w:rFonts w:hint="eastAsia"/>
        </w:rPr>
        <w:t>符合本刊内容定位，内外稿不限；</w:t>
      </w:r>
    </w:p>
    <w:p w14:paraId="138E17EE" w14:textId="77777777" w:rsidR="00F67788" w:rsidRDefault="009A772A">
      <w:pPr>
        <w:ind w:firstLineChars="200" w:firstLine="420"/>
      </w:pPr>
      <w:r>
        <w:t xml:space="preserve">2. </w:t>
      </w:r>
      <w:r>
        <w:rPr>
          <w:rFonts w:hint="eastAsia"/>
        </w:rPr>
        <w:t>省部级及以上基金产出论文；</w:t>
      </w:r>
    </w:p>
    <w:p w14:paraId="4D38C4DA" w14:textId="77777777" w:rsidR="00F67788" w:rsidRDefault="009A772A">
      <w:pPr>
        <w:ind w:firstLineChars="200" w:firstLine="420"/>
      </w:pPr>
      <w:r>
        <w:t xml:space="preserve">3. </w:t>
      </w:r>
      <w:r>
        <w:rPr>
          <w:rFonts w:hint="eastAsia"/>
        </w:rPr>
        <w:t>按学报论文格式排版，格式文件请至学报网站（</w:t>
      </w:r>
      <w:r>
        <w:t>https://xuebao.qut.edu.cn/</w:t>
      </w:r>
      <w:r>
        <w:rPr>
          <w:rFonts w:hint="eastAsia"/>
        </w:rPr>
        <w:t>）下载中心下载；</w:t>
      </w:r>
    </w:p>
    <w:p w14:paraId="15E4AC4D" w14:textId="77777777" w:rsidR="00F67788" w:rsidRDefault="009A772A">
      <w:pPr>
        <w:ind w:firstLineChars="200" w:firstLine="420"/>
      </w:pPr>
      <w:r>
        <w:t xml:space="preserve">4. </w:t>
      </w:r>
      <w:r>
        <w:rPr>
          <w:rFonts w:hint="eastAsia"/>
        </w:rPr>
        <w:t>严禁抄袭，严禁一稿多投；</w:t>
      </w:r>
    </w:p>
    <w:p w14:paraId="00B2B5EE" w14:textId="77777777" w:rsidR="00F67788" w:rsidRDefault="009A772A">
      <w:pPr>
        <w:ind w:firstLineChars="200" w:firstLine="420"/>
      </w:pPr>
      <w:r>
        <w:t xml:space="preserve">5. </w:t>
      </w:r>
      <w:r>
        <w:rPr>
          <w:rFonts w:hint="eastAsia"/>
        </w:rPr>
        <w:t>观点明确、内容翔实、论据充分、数据真实可靠、逻辑严谨、文字精炼、语句通顺；</w:t>
      </w:r>
    </w:p>
    <w:p w14:paraId="62FA2887" w14:textId="55693AEC" w:rsidR="00F67788" w:rsidRDefault="009A772A">
      <w:pPr>
        <w:ind w:firstLineChars="200" w:firstLine="420"/>
      </w:pPr>
      <w:r>
        <w:t xml:space="preserve">6. </w:t>
      </w:r>
      <w:r>
        <w:rPr>
          <w:rFonts w:hint="eastAsia"/>
        </w:rPr>
        <w:t>不涉密，所有数据的获取和公布需已获授权。</w:t>
      </w:r>
    </w:p>
    <w:p w14:paraId="41065111" w14:textId="77777777" w:rsidR="00FA6CF8" w:rsidRDefault="00FA6CF8">
      <w:pPr>
        <w:ind w:firstLineChars="200" w:firstLine="420"/>
      </w:pPr>
    </w:p>
    <w:p w14:paraId="31F19E4F" w14:textId="2A60D125" w:rsidR="00F67788" w:rsidRDefault="009A772A">
      <w:pPr>
        <w:pStyle w:val="2"/>
      </w:pPr>
      <w:r>
        <w:rPr>
          <w:rFonts w:hint="eastAsia"/>
        </w:rPr>
        <w:t>三、投稿方式</w:t>
      </w:r>
    </w:p>
    <w:p w14:paraId="1464C5BF" w14:textId="77777777" w:rsidR="00FA6CF8" w:rsidRDefault="00FA6CF8">
      <w:pPr>
        <w:ind w:firstLineChars="200" w:firstLine="420"/>
      </w:pPr>
    </w:p>
    <w:p w14:paraId="1D5304C8" w14:textId="3E4C68FF" w:rsidR="00F67788" w:rsidRDefault="009A772A">
      <w:pPr>
        <w:ind w:firstLineChars="200" w:firstLine="420"/>
      </w:pPr>
      <w:r>
        <w:rPr>
          <w:rFonts w:hint="eastAsia"/>
        </w:rPr>
        <w:t>投稿网址：</w:t>
      </w:r>
      <w:r>
        <w:t>https://xuebao.qut.edu.cn/</w:t>
      </w:r>
      <w:r>
        <w:rPr>
          <w:rFonts w:hint="eastAsia"/>
        </w:rPr>
        <w:t>（请选择相应栏目进行投稿）</w:t>
      </w:r>
    </w:p>
    <w:p w14:paraId="18C4A59D" w14:textId="77777777" w:rsidR="00FA6CF8" w:rsidRDefault="00FA6CF8">
      <w:pPr>
        <w:ind w:firstLineChars="200" w:firstLine="420"/>
      </w:pPr>
    </w:p>
    <w:p w14:paraId="14EB3C75" w14:textId="77777777" w:rsidR="00F67788" w:rsidRDefault="009A772A">
      <w:pPr>
        <w:pStyle w:val="2"/>
      </w:pPr>
      <w:r>
        <w:rPr>
          <w:rFonts w:hint="eastAsia"/>
        </w:rPr>
        <w:t>四、编辑部联系方式</w:t>
      </w:r>
    </w:p>
    <w:p w14:paraId="12B1B70D" w14:textId="77777777" w:rsidR="00FA6CF8" w:rsidRDefault="00FA6CF8">
      <w:pPr>
        <w:ind w:firstLineChars="200" w:firstLine="420"/>
      </w:pPr>
    </w:p>
    <w:p w14:paraId="1F7B1924" w14:textId="4B1228BD" w:rsidR="00F67788" w:rsidRDefault="009A772A">
      <w:pPr>
        <w:ind w:firstLineChars="200" w:firstLine="420"/>
      </w:pPr>
      <w:r>
        <w:rPr>
          <w:rFonts w:hint="eastAsia"/>
        </w:rPr>
        <w:t>电话：</w:t>
      </w:r>
      <w:r>
        <w:t>0532-85071718/19</w:t>
      </w:r>
    </w:p>
    <w:p w14:paraId="50803C3D" w14:textId="46C81FC6" w:rsidR="00F67788" w:rsidRDefault="009A772A">
      <w:pPr>
        <w:ind w:firstLineChars="200" w:firstLine="420"/>
      </w:pPr>
      <w:r>
        <w:t>E-mail</w:t>
      </w:r>
      <w:r>
        <w:rPr>
          <w:rFonts w:hint="eastAsia"/>
        </w:rPr>
        <w:t>：</w:t>
      </w:r>
      <w:r>
        <w:t>xbb@qut.edu.cn</w:t>
      </w:r>
      <w:r>
        <w:rPr>
          <w:rFonts w:hint="eastAsia"/>
        </w:rPr>
        <w:t>（注：邮箱不接受投稿）</w:t>
      </w:r>
    </w:p>
    <w:p w14:paraId="0677D5A9" w14:textId="77777777" w:rsidR="00FA6CF8" w:rsidRDefault="00FA6CF8">
      <w:pPr>
        <w:ind w:firstLineChars="200" w:firstLine="420"/>
      </w:pPr>
    </w:p>
    <w:p w14:paraId="411484BD" w14:textId="77777777" w:rsidR="00F67788" w:rsidRDefault="009A772A">
      <w:pPr>
        <w:wordWrap w:val="0"/>
        <w:jc w:val="right"/>
      </w:pPr>
      <w:r>
        <w:rPr>
          <w:rFonts w:hint="eastAsia"/>
        </w:rPr>
        <w:t>青岛理工大学学报编辑部</w:t>
      </w:r>
      <w:r>
        <w:rPr>
          <w:rFonts w:hint="eastAsia"/>
        </w:rPr>
        <w:t xml:space="preserve"> </w:t>
      </w:r>
      <w:r>
        <w:t xml:space="preserve">  </w:t>
      </w:r>
    </w:p>
    <w:p w14:paraId="521E7947" w14:textId="75C2BF58" w:rsidR="00F67788" w:rsidRDefault="009A772A">
      <w:pPr>
        <w:wordWrap w:val="0"/>
        <w:jc w:val="right"/>
      </w:pPr>
      <w:r>
        <w:t>2026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30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t xml:space="preserve">      </w:t>
      </w:r>
    </w:p>
    <w:sectPr w:rsidR="00F67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132A"/>
    <w:multiLevelType w:val="multilevel"/>
    <w:tmpl w:val="1A561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AA178B"/>
    <w:multiLevelType w:val="multilevel"/>
    <w:tmpl w:val="77AA178B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200"/>
    <w:rsid w:val="000343E7"/>
    <w:rsid w:val="000523DA"/>
    <w:rsid w:val="00093198"/>
    <w:rsid w:val="000A1FFB"/>
    <w:rsid w:val="000A6E62"/>
    <w:rsid w:val="000D78E6"/>
    <w:rsid w:val="000E39E3"/>
    <w:rsid w:val="000F00C8"/>
    <w:rsid w:val="00123E1E"/>
    <w:rsid w:val="0014508B"/>
    <w:rsid w:val="00175EB4"/>
    <w:rsid w:val="001F7132"/>
    <w:rsid w:val="002F7673"/>
    <w:rsid w:val="00391F0B"/>
    <w:rsid w:val="003E6328"/>
    <w:rsid w:val="004032F7"/>
    <w:rsid w:val="00446C50"/>
    <w:rsid w:val="00466B27"/>
    <w:rsid w:val="004B1CF2"/>
    <w:rsid w:val="004C088B"/>
    <w:rsid w:val="004C56C3"/>
    <w:rsid w:val="0052647A"/>
    <w:rsid w:val="00541EC1"/>
    <w:rsid w:val="00543B72"/>
    <w:rsid w:val="005B4465"/>
    <w:rsid w:val="00611D2D"/>
    <w:rsid w:val="00615EFE"/>
    <w:rsid w:val="006715A4"/>
    <w:rsid w:val="006760EE"/>
    <w:rsid w:val="006A182F"/>
    <w:rsid w:val="006D5FF8"/>
    <w:rsid w:val="006D7424"/>
    <w:rsid w:val="00713279"/>
    <w:rsid w:val="007170CF"/>
    <w:rsid w:val="00790200"/>
    <w:rsid w:val="00822BC8"/>
    <w:rsid w:val="0082302E"/>
    <w:rsid w:val="0089010C"/>
    <w:rsid w:val="008C4E92"/>
    <w:rsid w:val="00912E32"/>
    <w:rsid w:val="009277AE"/>
    <w:rsid w:val="00931D45"/>
    <w:rsid w:val="00956079"/>
    <w:rsid w:val="00961CB8"/>
    <w:rsid w:val="00985F7C"/>
    <w:rsid w:val="00990E8C"/>
    <w:rsid w:val="009A772A"/>
    <w:rsid w:val="00A15976"/>
    <w:rsid w:val="00A2495E"/>
    <w:rsid w:val="00A353B5"/>
    <w:rsid w:val="00A44A78"/>
    <w:rsid w:val="00A55376"/>
    <w:rsid w:val="00A7793F"/>
    <w:rsid w:val="00A83E77"/>
    <w:rsid w:val="00A97CEC"/>
    <w:rsid w:val="00AA31F0"/>
    <w:rsid w:val="00AD4753"/>
    <w:rsid w:val="00AF021F"/>
    <w:rsid w:val="00B06A3C"/>
    <w:rsid w:val="00B529B4"/>
    <w:rsid w:val="00B620C8"/>
    <w:rsid w:val="00B96E63"/>
    <w:rsid w:val="00BC1040"/>
    <w:rsid w:val="00BC29C2"/>
    <w:rsid w:val="00BE53A5"/>
    <w:rsid w:val="00C27701"/>
    <w:rsid w:val="00C5425A"/>
    <w:rsid w:val="00C9301E"/>
    <w:rsid w:val="00CC3EC8"/>
    <w:rsid w:val="00CC54AE"/>
    <w:rsid w:val="00CE6670"/>
    <w:rsid w:val="00CE7E22"/>
    <w:rsid w:val="00D23159"/>
    <w:rsid w:val="00D52457"/>
    <w:rsid w:val="00D809CB"/>
    <w:rsid w:val="00DB5CED"/>
    <w:rsid w:val="00DD72B5"/>
    <w:rsid w:val="00DF0E5D"/>
    <w:rsid w:val="00EA6C1A"/>
    <w:rsid w:val="00ED54CA"/>
    <w:rsid w:val="00F344EE"/>
    <w:rsid w:val="00F633DA"/>
    <w:rsid w:val="00F67788"/>
    <w:rsid w:val="00F9421A"/>
    <w:rsid w:val="00FA6CF8"/>
    <w:rsid w:val="00FB4353"/>
    <w:rsid w:val="02CA3BE3"/>
    <w:rsid w:val="0413014C"/>
    <w:rsid w:val="09F748F1"/>
    <w:rsid w:val="0A9E7CF1"/>
    <w:rsid w:val="19C86985"/>
    <w:rsid w:val="1C5648D0"/>
    <w:rsid w:val="1EE249AE"/>
    <w:rsid w:val="247A39C3"/>
    <w:rsid w:val="2B2E4AAD"/>
    <w:rsid w:val="38D66933"/>
    <w:rsid w:val="39DB25C1"/>
    <w:rsid w:val="460B2FE3"/>
    <w:rsid w:val="480E7D99"/>
    <w:rsid w:val="50B27CA8"/>
    <w:rsid w:val="5E9729E2"/>
    <w:rsid w:val="60E5134B"/>
    <w:rsid w:val="6BA637B3"/>
    <w:rsid w:val="71FD2A9C"/>
    <w:rsid w:val="75FB7692"/>
    <w:rsid w:val="79E8775F"/>
    <w:rsid w:val="7B17404D"/>
    <w:rsid w:val="7CA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8E611"/>
  <w15:docId w15:val="{7C2E4A01-A28C-4A56-9E52-0619F086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60" w:after="60"/>
      <w:outlineLvl w:val="1"/>
    </w:pPr>
    <w:rPr>
      <w:rFonts w:ascii="黑体" w:eastAsia="黑体" w:hAnsi="黑体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link w:val="2"/>
    <w:uiPriority w:val="9"/>
    <w:qFormat/>
    <w:rPr>
      <w:rFonts w:ascii="黑体" w:eastAsia="黑体" w:hAnsi="黑体" w:cs="Times New Roman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styleId="ab">
    <w:name w:val="Strong"/>
    <w:basedOn w:val="a0"/>
    <w:uiPriority w:val="22"/>
    <w:qFormat/>
    <w:rsid w:val="00CC3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42920-B43B-4811-8E15-1EC824E6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学报</dc:creator>
  <cp:lastModifiedBy>学报</cp:lastModifiedBy>
  <cp:revision>7</cp:revision>
  <dcterms:created xsi:type="dcterms:W3CDTF">2026-03-30T07:03:00Z</dcterms:created>
  <dcterms:modified xsi:type="dcterms:W3CDTF">2026-03-30T08:10:00Z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eyJoZGlkIjoiNGZkYWQxZTBkODRjYWMwODU3ZTJmNWE5ODAwM2YyMzYiLCJ1c2VySWQiOiIyMDk3NTM2MjcifQ==</vt:lpwstr>
  </property>
  <property fmtid="{D5CDD505-2E9C-101B-9397-08002B2CF9AE}" pid="3" name="KSOProductBuildVer">
    <vt:lpwstr>2052-12.1.0.25222</vt:lpwstr>
  </property>
  <property fmtid="{D5CDD505-2E9C-101B-9397-08002B2CF9AE}" pid="4" name="ICV">
    <vt:lpwstr>654D09758A254F75A2CEEB4966093100_13</vt:lpwstr>
  </property>
</Properties>
</file>