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E4FAB">
      <w:pPr>
        <w:widowControl/>
        <w:spacing w:line="360" w:lineRule="auto"/>
        <w:ind w:firstLine="551" w:firstLineChars="196"/>
        <w:jc w:val="left"/>
        <w:rPr>
          <w:rFonts w:ascii="宋体" w:hAnsi="宋体" w:cs="宋体"/>
          <w:b/>
          <w:color w:val="1B1B1B"/>
          <w:kern w:val="0"/>
          <w:sz w:val="28"/>
          <w:szCs w:val="28"/>
        </w:rPr>
      </w:pPr>
      <w:r>
        <w:rPr>
          <w:rFonts w:hint="eastAsia" w:ascii="宋体" w:hAnsi="宋体" w:cs="宋体"/>
          <w:b/>
          <w:color w:val="1B1B1B"/>
          <w:kern w:val="0"/>
          <w:sz w:val="28"/>
          <w:szCs w:val="28"/>
        </w:rPr>
        <w:t>投稿须知</w:t>
      </w:r>
    </w:p>
    <w:p w14:paraId="01EA5A0F">
      <w:pPr>
        <w:spacing w:line="360" w:lineRule="auto"/>
        <w:ind w:firstLine="560" w:firstLineChars="200"/>
        <w:rPr>
          <w:rFonts w:ascii="宋体" w:hAnsi="宋体"/>
          <w:sz w:val="28"/>
          <w:szCs w:val="28"/>
        </w:rPr>
      </w:pPr>
      <w:r>
        <w:rPr>
          <w:rFonts w:hint="eastAsia" w:ascii="宋体" w:hAnsi="宋体"/>
          <w:sz w:val="28"/>
          <w:szCs w:val="28"/>
        </w:rPr>
        <w:t>1.稿件应具有科学性、学术性和创新性，论点明确、数据真实、逻辑严谨、文字准确、语句通顺。</w:t>
      </w:r>
    </w:p>
    <w:p w14:paraId="4247E9B2">
      <w:pPr>
        <w:spacing w:line="360" w:lineRule="auto"/>
        <w:ind w:firstLine="560" w:firstLineChars="200"/>
        <w:rPr>
          <w:rFonts w:ascii="宋体" w:hAnsi="宋体"/>
          <w:sz w:val="28"/>
          <w:szCs w:val="28"/>
        </w:rPr>
      </w:pPr>
      <w:r>
        <w:rPr>
          <w:rFonts w:hint="eastAsia" w:ascii="宋体" w:hAnsi="宋体"/>
          <w:sz w:val="28"/>
          <w:szCs w:val="28"/>
        </w:rPr>
        <w:t>2.文章以</w:t>
      </w:r>
      <w:r>
        <w:rPr>
          <w:rFonts w:hint="eastAsia" w:ascii="宋体" w:hAnsi="宋体"/>
          <w:sz w:val="28"/>
          <w:szCs w:val="28"/>
          <w:lang w:val="en-US" w:eastAsia="zh-CN"/>
        </w:rPr>
        <w:t>8</w:t>
      </w:r>
      <w:r>
        <w:rPr>
          <w:rFonts w:hint="eastAsia" w:ascii="宋体" w:hAnsi="宋体"/>
          <w:sz w:val="28"/>
          <w:szCs w:val="28"/>
        </w:rPr>
        <w:t>000-1</w:t>
      </w:r>
      <w:r>
        <w:rPr>
          <w:rFonts w:hint="eastAsia" w:ascii="宋体" w:hAnsi="宋体"/>
          <w:sz w:val="28"/>
          <w:szCs w:val="28"/>
          <w:lang w:val="en-US" w:eastAsia="zh-CN"/>
        </w:rPr>
        <w:t>2</w:t>
      </w:r>
      <w:r>
        <w:rPr>
          <w:rFonts w:hint="eastAsia" w:ascii="宋体" w:hAnsi="宋体"/>
          <w:sz w:val="28"/>
          <w:szCs w:val="28"/>
        </w:rPr>
        <w:t xml:space="preserve">000字为宜；文章标题字数在20字以内；摘要、关键词、参考文献（另附英文摘要、关键词、工作单位）等要素齐全；来稿必须注明中图分类号、文献标识码、基金项目名称及编号。  </w:t>
      </w:r>
    </w:p>
    <w:p w14:paraId="46823E76">
      <w:pPr>
        <w:spacing w:line="360" w:lineRule="auto"/>
        <w:ind w:firstLine="560" w:firstLineChars="200"/>
        <w:rPr>
          <w:rFonts w:ascii="宋体" w:hAnsi="宋体"/>
          <w:sz w:val="28"/>
          <w:szCs w:val="28"/>
        </w:rPr>
      </w:pPr>
      <w:r>
        <w:rPr>
          <w:rFonts w:hint="eastAsia" w:ascii="宋体" w:hAnsi="宋体"/>
          <w:sz w:val="28"/>
          <w:szCs w:val="28"/>
        </w:rPr>
        <w:t xml:space="preserve">3.来稿所用引文及资料须准确无误，文献标引序号按文中引用顺序依次排列。 </w:t>
      </w:r>
    </w:p>
    <w:p w14:paraId="2FB097DE">
      <w:pPr>
        <w:spacing w:line="360" w:lineRule="auto"/>
        <w:ind w:firstLine="560" w:firstLineChars="200"/>
        <w:rPr>
          <w:rFonts w:ascii="宋体" w:hAnsi="宋体"/>
          <w:sz w:val="28"/>
          <w:szCs w:val="28"/>
        </w:rPr>
      </w:pPr>
      <w:r>
        <w:rPr>
          <w:rFonts w:hint="eastAsia" w:ascii="宋体" w:hAnsi="宋体"/>
          <w:sz w:val="28"/>
          <w:szCs w:val="28"/>
        </w:rPr>
        <w:t xml:space="preserve">4.计量单位以国家法定计量单位为准；统计学符号按国家标准《统计学名词及符号》的规定书写；标点符号使用准确；表格设计合理，推荐使用三线表；图片清晰，注明图题图号。    </w:t>
      </w:r>
    </w:p>
    <w:p w14:paraId="65F57CCD">
      <w:pPr>
        <w:spacing w:line="360" w:lineRule="auto"/>
        <w:ind w:firstLine="560" w:firstLineChars="200"/>
        <w:rPr>
          <w:rFonts w:ascii="宋体" w:hAnsi="宋体"/>
          <w:sz w:val="28"/>
          <w:szCs w:val="28"/>
        </w:rPr>
      </w:pPr>
      <w:r>
        <w:rPr>
          <w:rFonts w:hint="eastAsia" w:ascii="宋体" w:hAnsi="宋体"/>
          <w:sz w:val="28"/>
          <w:szCs w:val="28"/>
        </w:rPr>
        <w:t xml:space="preserve">5.投稿使用word格式，以“附件”形式发送电子邮件，文件名为第一作者姓名。请注明工作单位、通讯地址、邮政编码、电子邮箱、电话号码，并附作者简介（姓名、出生年月、性别、职称及研究方向）。  </w:t>
      </w:r>
    </w:p>
    <w:p w14:paraId="1347B447">
      <w:pPr>
        <w:widowControl/>
        <w:spacing w:line="360" w:lineRule="auto"/>
        <w:ind w:firstLine="560" w:firstLineChars="200"/>
        <w:jc w:val="left"/>
        <w:rPr>
          <w:rFonts w:ascii="宋体" w:hAnsi="宋体" w:cs="宋体"/>
          <w:color w:val="1B1B1B"/>
          <w:kern w:val="0"/>
          <w:sz w:val="28"/>
          <w:szCs w:val="28"/>
        </w:rPr>
      </w:pPr>
      <w:r>
        <w:rPr>
          <w:rFonts w:hint="eastAsia" w:ascii="宋体" w:hAnsi="宋体" w:cs="宋体"/>
          <w:color w:val="1B1B1B"/>
          <w:kern w:val="0"/>
          <w:sz w:val="28"/>
          <w:szCs w:val="28"/>
        </w:rPr>
        <w:t xml:space="preserve">6.本刊编辑部有权对作者的文章进行修改和部分删减。 </w:t>
      </w:r>
    </w:p>
    <w:p w14:paraId="4B13C652">
      <w:pPr>
        <w:widowControl/>
        <w:spacing w:line="360" w:lineRule="auto"/>
        <w:ind w:firstLine="560" w:firstLineChars="200"/>
        <w:jc w:val="left"/>
        <w:rPr>
          <w:rFonts w:hint="eastAsia" w:ascii="宋体" w:hAnsi="宋体" w:cs="宋体"/>
          <w:color w:val="1B1B1B"/>
          <w:kern w:val="0"/>
          <w:sz w:val="28"/>
          <w:szCs w:val="28"/>
        </w:rPr>
      </w:pPr>
      <w:r>
        <w:rPr>
          <w:rFonts w:hint="eastAsia" w:ascii="宋体" w:hAnsi="宋体" w:cs="宋体"/>
          <w:color w:val="1B1B1B"/>
          <w:kern w:val="0"/>
          <w:sz w:val="28"/>
          <w:szCs w:val="28"/>
        </w:rPr>
        <w:t xml:space="preserve">7.本刊已被相关电子期刊等网络媒体收录，不愿通过网络媒体发布者，请在来稿中注明。  </w:t>
      </w:r>
    </w:p>
    <w:p w14:paraId="114F2CA7">
      <w:pPr>
        <w:widowControl/>
        <w:spacing w:line="360" w:lineRule="auto"/>
        <w:ind w:firstLine="560" w:firstLineChars="200"/>
        <w:jc w:val="left"/>
        <w:rPr>
          <w:rFonts w:ascii="宋体" w:hAnsi="宋体" w:cs="宋体"/>
          <w:color w:val="1B1B1B"/>
          <w:kern w:val="0"/>
          <w:sz w:val="28"/>
          <w:szCs w:val="28"/>
        </w:rPr>
      </w:pPr>
      <w:r>
        <w:rPr>
          <w:rFonts w:hint="eastAsia" w:ascii="宋体" w:hAnsi="宋体" w:cs="宋体"/>
          <w:color w:val="1B1B1B"/>
          <w:kern w:val="0"/>
          <w:sz w:val="28"/>
          <w:szCs w:val="28"/>
          <w:lang w:val="en-US" w:eastAsia="zh-CN"/>
        </w:rPr>
        <w:t>8.编辑部不刊登由AI软件生成的学术论文。凡利用AI软件生成的文章部分章节、表格、图片等组成部分，需要在文内注明，编辑有权利不予采用。对于文内由于利用人工智能软件产生的失信部分由作者承担全部责任。</w:t>
      </w:r>
    </w:p>
    <w:p w14:paraId="1C168E3E">
      <w:pPr>
        <w:widowControl/>
        <w:spacing w:line="360" w:lineRule="auto"/>
        <w:ind w:firstLine="560" w:firstLineChars="200"/>
        <w:jc w:val="left"/>
        <w:rPr>
          <w:rFonts w:hint="eastAsia" w:ascii="宋体" w:hAnsi="宋体" w:cs="宋体"/>
          <w:color w:val="1B1B1B"/>
          <w:kern w:val="0"/>
          <w:sz w:val="28"/>
          <w:szCs w:val="28"/>
        </w:rPr>
      </w:pPr>
      <w:r>
        <w:rPr>
          <w:rFonts w:hint="eastAsia" w:ascii="宋体" w:hAnsi="宋体" w:cs="宋体"/>
          <w:color w:val="1B1B1B"/>
          <w:kern w:val="0"/>
          <w:sz w:val="28"/>
          <w:szCs w:val="28"/>
          <w:lang w:val="en-US" w:eastAsia="zh-CN"/>
        </w:rPr>
        <w:t>9</w:t>
      </w:r>
      <w:r>
        <w:rPr>
          <w:rFonts w:hint="eastAsia" w:ascii="宋体" w:hAnsi="宋体" w:cs="宋体"/>
          <w:color w:val="1B1B1B"/>
          <w:kern w:val="0"/>
          <w:sz w:val="28"/>
          <w:szCs w:val="28"/>
        </w:rPr>
        <w:t>.严禁一稿多投、剽窃或抄袭行为，否则一切后果由作者本人负责。</w:t>
      </w:r>
    </w:p>
    <w:p w14:paraId="341BA5DC">
      <w:pPr>
        <w:widowControl/>
        <w:spacing w:line="360" w:lineRule="auto"/>
        <w:jc w:val="left"/>
        <w:rPr>
          <w:rFonts w:ascii="宋体" w:hAnsi="宋体" w:cs="宋体"/>
          <w:color w:val="1B1B1B"/>
          <w:kern w:val="0"/>
          <w:sz w:val="28"/>
          <w:szCs w:val="28"/>
        </w:rPr>
      </w:pPr>
      <w:r>
        <w:rPr>
          <w:rFonts w:hint="eastAsia" w:ascii="宋体" w:hAnsi="宋体" w:cs="宋体"/>
          <w:color w:val="1B1B1B"/>
          <w:kern w:val="0"/>
          <w:sz w:val="28"/>
          <w:szCs w:val="28"/>
        </w:rPr>
        <w:t xml:space="preserve">    注明：本刊不收版面费。</w:t>
      </w:r>
    </w:p>
    <w:p w14:paraId="49712D00">
      <w:pPr>
        <w:widowControl/>
        <w:spacing w:line="360" w:lineRule="auto"/>
        <w:ind w:firstLine="420"/>
        <w:jc w:val="left"/>
        <w:rPr>
          <w:rFonts w:ascii="宋体" w:hAnsi="宋体" w:cs="宋体"/>
          <w:color w:val="1B1B1B"/>
          <w:kern w:val="0"/>
          <w:sz w:val="28"/>
          <w:szCs w:val="28"/>
        </w:rPr>
      </w:pPr>
      <w:r>
        <w:rPr>
          <w:rFonts w:hint="eastAsia" w:ascii="宋体" w:hAnsi="宋体" w:cs="宋体"/>
          <w:color w:val="1B1B1B"/>
          <w:kern w:val="0"/>
          <w:sz w:val="28"/>
          <w:szCs w:val="28"/>
        </w:rPr>
        <w:t>通讯地址：天津市河西区大沽南路1038号天津科技大学</w:t>
      </w:r>
      <w:r>
        <w:rPr>
          <w:rFonts w:hint="eastAsia" w:ascii="宋体" w:hAnsi="宋体" w:cs="宋体"/>
          <w:color w:val="1B1B1B"/>
          <w:kern w:val="0"/>
          <w:sz w:val="28"/>
          <w:szCs w:val="28"/>
          <w:lang w:eastAsia="zh-CN"/>
        </w:rPr>
        <w:t>期刊中心</w:t>
      </w:r>
      <w:r>
        <w:rPr>
          <w:rFonts w:hint="eastAsia" w:ascii="宋体" w:hAnsi="宋体" w:cs="宋体"/>
          <w:color w:val="1B1B1B"/>
          <w:kern w:val="0"/>
          <w:sz w:val="28"/>
          <w:szCs w:val="28"/>
          <w:lang w:val="en-US" w:eastAsia="zh-CN"/>
        </w:rPr>
        <w:t>33</w:t>
      </w:r>
      <w:r>
        <w:rPr>
          <w:rFonts w:hint="eastAsia" w:ascii="宋体" w:hAnsi="宋体" w:cs="宋体"/>
          <w:color w:val="1B1B1B"/>
          <w:kern w:val="0"/>
          <w:sz w:val="28"/>
          <w:szCs w:val="28"/>
        </w:rPr>
        <w:t>信箱</w:t>
      </w:r>
    </w:p>
    <w:p w14:paraId="5A30AA76">
      <w:pPr>
        <w:widowControl/>
        <w:spacing w:line="360" w:lineRule="auto"/>
        <w:ind w:firstLine="420"/>
        <w:jc w:val="left"/>
        <w:rPr>
          <w:rFonts w:ascii="宋体" w:hAnsi="宋体" w:cs="宋体"/>
          <w:color w:val="1B1B1B"/>
          <w:kern w:val="0"/>
          <w:sz w:val="28"/>
          <w:szCs w:val="28"/>
        </w:rPr>
      </w:pPr>
      <w:r>
        <w:rPr>
          <w:rFonts w:hint="eastAsia" w:ascii="宋体" w:hAnsi="宋体" w:cs="宋体"/>
          <w:color w:val="1B1B1B"/>
          <w:kern w:val="0"/>
          <w:sz w:val="28"/>
          <w:szCs w:val="28"/>
        </w:rPr>
        <w:t>邮编：300222</w:t>
      </w:r>
    </w:p>
    <w:p w14:paraId="24046D32">
      <w:pPr>
        <w:widowControl/>
        <w:spacing w:line="360" w:lineRule="auto"/>
        <w:ind w:firstLine="420"/>
        <w:jc w:val="left"/>
        <w:rPr>
          <w:rFonts w:ascii="宋体" w:hAnsi="宋体" w:cs="宋体"/>
          <w:color w:val="1B1B1B"/>
          <w:kern w:val="0"/>
          <w:sz w:val="28"/>
          <w:szCs w:val="28"/>
        </w:rPr>
      </w:pPr>
      <w:r>
        <w:rPr>
          <w:rFonts w:hint="eastAsia" w:ascii="宋体" w:hAnsi="宋体" w:cs="宋体"/>
          <w:color w:val="1B1B1B"/>
          <w:kern w:val="0"/>
          <w:sz w:val="28"/>
          <w:szCs w:val="28"/>
        </w:rPr>
        <w:t>电话：022-60601671</w:t>
      </w:r>
    </w:p>
    <w:p w14:paraId="4CA43A06">
      <w:pPr>
        <w:widowControl/>
        <w:spacing w:line="360" w:lineRule="auto"/>
        <w:jc w:val="left"/>
        <w:rPr>
          <w:rFonts w:ascii="宋体" w:hAnsi="宋体" w:cs="宋体"/>
          <w:color w:val="1B1B1B"/>
          <w:kern w:val="0"/>
          <w:sz w:val="28"/>
          <w:szCs w:val="28"/>
        </w:rPr>
      </w:pPr>
    </w:p>
    <w:p w14:paraId="744255DE">
      <w:pPr>
        <w:widowControl/>
        <w:spacing w:line="360" w:lineRule="auto"/>
        <w:ind w:firstLine="4200" w:firstLineChars="1500"/>
        <w:jc w:val="left"/>
        <w:rPr>
          <w:rFonts w:hint="eastAsia" w:ascii="宋体" w:hAnsi="宋体" w:cs="宋体"/>
          <w:color w:val="1B1B1B"/>
          <w:kern w:val="0"/>
          <w:sz w:val="28"/>
          <w:szCs w:val="28"/>
        </w:rPr>
      </w:pPr>
      <w:r>
        <w:rPr>
          <w:rFonts w:hint="eastAsia" w:ascii="宋体" w:hAnsi="宋体" w:cs="宋体"/>
          <w:color w:val="1B1B1B"/>
          <w:kern w:val="0"/>
          <w:sz w:val="28"/>
          <w:szCs w:val="28"/>
        </w:rPr>
        <w:t>《中国轻工教育》编辑部</w:t>
      </w:r>
    </w:p>
    <w:p w14:paraId="7E4DBC86">
      <w:pPr>
        <w:widowControl/>
        <w:spacing w:line="360" w:lineRule="auto"/>
        <w:ind w:firstLine="5040" w:firstLineChars="1800"/>
        <w:jc w:val="left"/>
        <w:rPr>
          <w:rFonts w:hint="default" w:ascii="宋体" w:hAnsi="宋体" w:eastAsia="宋体" w:cs="宋体"/>
          <w:color w:val="1B1B1B"/>
          <w:kern w:val="0"/>
          <w:sz w:val="28"/>
          <w:szCs w:val="28"/>
          <w:lang w:val="en-US" w:eastAsia="zh-CN"/>
        </w:rPr>
      </w:pPr>
      <w:bookmarkStart w:id="0" w:name="_GoBack"/>
      <w:bookmarkEnd w:id="0"/>
      <w:r>
        <w:rPr>
          <w:rFonts w:hint="eastAsia" w:ascii="宋体" w:hAnsi="宋体" w:cs="宋体"/>
          <w:color w:val="1B1B1B"/>
          <w:kern w:val="0"/>
          <w:sz w:val="28"/>
          <w:szCs w:val="28"/>
          <w:lang w:val="en-US" w:eastAsia="zh-CN"/>
        </w:rPr>
        <w:t>2025年2.28</w:t>
      </w:r>
    </w:p>
    <w:p w14:paraId="225AAA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E1"/>
    <w:rsid w:val="00784868"/>
    <w:rsid w:val="00D453E1"/>
    <w:rsid w:val="00ED7C94"/>
    <w:rsid w:val="00F62F88"/>
    <w:rsid w:val="00F80342"/>
    <w:rsid w:val="0234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semiHidden/>
    <w:unhideWhenUsed/>
    <w:uiPriority w:val="99"/>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481</Words>
  <Characters>523</Characters>
  <Lines>3</Lines>
  <Paragraphs>1</Paragraphs>
  <TotalTime>4</TotalTime>
  <ScaleCrop>false</ScaleCrop>
  <LinksUpToDate>false</LinksUpToDate>
  <CharactersWithSpaces>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2020-06-15T02:38:00Z</dcterms:created>
  <dc:creator>HB</dc:creator>
  <cp:lastModifiedBy>WY</cp:lastModifiedBy>
  <dcterms:modified xsi:type="dcterms:W3CDTF">2025-02-28T03:00:43Z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eyJoZGlkIjoiNDJlYTgyYzBiMTg3ODcyODNkMjY4ODcwY2JmOTg0YTEiLCJ1c2VySWQiOiIyNDE4NzE5MjIifQ==</vt:lpwstr>
  </property>
  <property fmtid="{D5CDD505-2E9C-101B-9397-08002B2CF9AE}" pid="3" name="KSOProductBuildVer">
    <vt:lpwstr>2052-12.1.0.20305</vt:lpwstr>
  </property>
  <property fmtid="{D5CDD505-2E9C-101B-9397-08002B2CF9AE}" pid="4" name="ICV">
    <vt:lpwstr>8339A5C75B0F492D93198400F241672E_12</vt:lpwstr>
  </property>
</Properties>
</file>