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《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安全、健康和环境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》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投稿须知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《安全、健康和环境》是由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中国石油化工集团有限公司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主管，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中石化安全工程研究院有限公司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主办的优秀科技期刊，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先后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被评为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中国石油化工集团公司核心科技期刊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《化工领域高质量科技期刊分级目录》T3期刊、中国应用型核心期刊（CACJ）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刊物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立足石油/天然气/化学工业HSE领域，主要报道安全环保新技术、科研新成果、重大事故案例分析、安全环保试验研究、职业健康等方面的研究论文。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热忱欢迎相关技术专家、科研人员及在校师生为本刊撰稿。稿件基本要求如下：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一、论文要求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本刊强调论文的原创性，严格遵守著作权法，提倡健康优良的学术风气，坚决杜绝剽窃抄袭行为。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文章尽量控制在5000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~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8000字，要求论点明确、论据可靠、层次清楚、重点突出。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二、文稿格式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文稿内容依次包括：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中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英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文标题，中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英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文摘要及关键词，正文，参考文献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中英文标题：简明确切地反映文章内容，不超过25字。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中英文摘要及关键词：</w:t>
      </w: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中文摘要一般在</w:t>
      </w: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300</w:t>
      </w:r>
      <w:r>
        <w:rPr>
          <w:rStyle w:val="5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~</w:t>
      </w: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500</w:t>
      </w: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用第三人称撰写，内容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包括目的、方法、结果、结论四个要素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要客观真实地反映文章的主要内容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；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关键词一般为5～8个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要突出文章研究主题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eastAsia="zh-CN"/>
        </w:rPr>
        <w:t>（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3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eastAsia="zh-CN"/>
        </w:rPr>
        <w:t>）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正文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前言应简要介绍研究领域的背景和前人相关研究，以及该研究领域存在的问题和不足之处，然后指出本文研究目的和研究问题，最后说明研究的意义和预期的贡献。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稿件中计量单位一律采用我国最新颁布的法定计量单位。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正文中的数学表达式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字母、符号要分清大、小写，上、下标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式中的符号要加注释（含义，单位）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参考文献：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请按照GB/T 7714-2015《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信息与文献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——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参考文献著录规则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》的要求著录。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原则上要求技术研究性论文参考文献不少于20篇，技术应用性论文不少于15篇，管理性论文不少于10篇。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所有参考文献按照在文中出现的先后顺序做实引，在引用处用上角标的形式标注，如“[1]”、“[2]”等；同一文献反复引用者，用在正文中首次引用的文献序号标注；正文中引用的参考文献有两位作者时中间用“和”连接，有三位或以上作者时用第一作者加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等”。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外文参考文献的具体编排格式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如下：作者的姓用全称且大写，名用缩写（只列首字母且大写），姓在前、名在后，如“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MELITZ M J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”，“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HELPMAN E, MELITZ M, YEAPLE S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”；文献题名的首字母大写；期刊的刊名用全称，每个实词的首字母大写，后面紧跟“年，卷（期）：起始页码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结束页码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”。示例如下：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        [1]MELITZ M J. The impact of trade on intra-industry reallocations and aggregate industry productivity[J]. Econometrica, 2003, 71(6): 1695-1725.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        [2] HELPMAN E, MELITZ M, YEAPLE S. Export vesus FDI[J]. American Economic Review, 2004, 94: 300-316.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三、投稿方式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本刊采用稿件采编系统处理稿件，作者可以通过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"http://hsebjb.qdrise.com.cn/" </w:instrTex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期刊协同采编系统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户网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（https://safe.cbpt.cnki.net）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进行在线投稿，并可跟踪查询稿件的处理情况。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四、其他要求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（1）稿件需经作者所在单位进行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保密检查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，并出具证明、加盖公章后才可投稿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（2）作者的工作单位名称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中英文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应准确无误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如果文章的内容属于各类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基金资助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项目，应注明基金项目类型（批准文号），项目名称。本刊将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优先录用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来稿请写明所有作者单位、所在省市及邮编；其中，第一作者应写明职称、毕业年代、院校及专业，现从事的主要工作、研究方向，及详细通信地址、联系电话、E-mail等联系方式</w:t>
      </w:r>
      <w:r>
        <w:rPr>
          <w:rFonts w:hint="eastAsia" w:ascii="仿宋_GB2312" w:hAnsi="仿宋_GB2312" w:eastAsia="仿宋_GB2312" w:cs="仿宋_GB2312"/>
          <w:b w:val="0"/>
          <w:bCs w:val="0"/>
          <w:color w:val="0000FF"/>
          <w:sz w:val="24"/>
          <w:szCs w:val="24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E3"/>
    <w:rsid w:val="005F21E3"/>
    <w:rsid w:val="01F0403A"/>
    <w:rsid w:val="10701B06"/>
    <w:rsid w:val="13930441"/>
    <w:rsid w:val="164B4785"/>
    <w:rsid w:val="18AE4838"/>
    <w:rsid w:val="22E03FC4"/>
    <w:rsid w:val="26147505"/>
    <w:rsid w:val="27A4608B"/>
    <w:rsid w:val="2C380D9E"/>
    <w:rsid w:val="31E42264"/>
    <w:rsid w:val="34234E52"/>
    <w:rsid w:val="46327317"/>
    <w:rsid w:val="49E50850"/>
    <w:rsid w:val="4D710225"/>
    <w:rsid w:val="66F114CF"/>
    <w:rsid w:val="6AC27AB4"/>
    <w:rsid w:val="74EC6A9E"/>
    <w:rsid w:val="78C1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771CAA"/>
      <w:u w:val="none"/>
    </w:rPr>
  </w:style>
  <w:style w:type="character" w:styleId="7">
    <w:name w:val="Emphasis"/>
    <w:basedOn w:val="4"/>
    <w:qFormat/>
    <w:uiPriority w:val="0"/>
    <w:rPr>
      <w:color w:val="F73131"/>
    </w:rPr>
  </w:style>
  <w:style w:type="character" w:styleId="8">
    <w:name w:val="Hyperlink"/>
    <w:basedOn w:val="4"/>
    <w:uiPriority w:val="0"/>
    <w:rPr>
      <w:color w:val="0000FF"/>
      <w:u w:val="single"/>
    </w:rPr>
  </w:style>
  <w:style w:type="character" w:styleId="9">
    <w:name w:val="HTML Cite"/>
    <w:basedOn w:val="4"/>
    <w:uiPriority w:val="0"/>
    <w:rPr>
      <w:color w:val="008000"/>
    </w:rPr>
  </w:style>
  <w:style w:type="character" w:customStyle="1" w:styleId="10">
    <w:name w:val="hover24"/>
    <w:basedOn w:val="4"/>
    <w:qFormat/>
    <w:uiPriority w:val="0"/>
  </w:style>
  <w:style w:type="character" w:customStyle="1" w:styleId="11">
    <w:name w:val="hover25"/>
    <w:basedOn w:val="4"/>
    <w:qFormat/>
    <w:uiPriority w:val="0"/>
    <w:rPr>
      <w:color w:val="315EFB"/>
    </w:rPr>
  </w:style>
  <w:style w:type="character" w:customStyle="1" w:styleId="12">
    <w:name w:val="hover26"/>
    <w:basedOn w:val="4"/>
    <w:uiPriority w:val="0"/>
    <w:rPr>
      <w:color w:val="315EFB"/>
    </w:rPr>
  </w:style>
  <w:style w:type="character" w:customStyle="1" w:styleId="13">
    <w:name w:val="c-icon25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Office_11.8.0.16981_F1E327BC-269C-435d-A152-05C5408002CA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2024-11-08T03:04:00Z</dcterms:created>
  <dc:creator>admin</dc:creator>
  <cp:lastModifiedBy>admin</cp:lastModifiedBy>
  <dcterms:modified xsi:type="dcterms:W3CDTF">2024-11-22T07:30:04Z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2052-11.8.0.16981</vt:lpwstr>
  </property>
  <property fmtid="{D5CDD505-2E9C-101B-9397-08002B2CF9AE}" pid="3" name="ICV">
    <vt:lpwstr>86C1EC22502B4F1ABBD299213C8FBDF4</vt:lpwstr>
  </property>
</Properties>
</file>