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D7F94">
      <w:pPr>
        <w:spacing w:line="360" w:lineRule="auto"/>
        <w:jc w:val="center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</w:rPr>
        <w:t>《山东医药》杂志诚邀审稿专家</w:t>
      </w:r>
    </w:p>
    <w:p w14:paraId="4FECE9DE">
      <w:pPr>
        <w:widowControl/>
        <w:spacing w:line="360" w:lineRule="auto"/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/>
          <w:color w:val="000000"/>
          <w:sz w:val="28"/>
          <w:szCs w:val="28"/>
        </w:rPr>
        <w:t>《山东医药》是山东省卫生健康委员会主管、山东省立医院主办的综合性医学学术期刊，1957年创刊，月刊，ISSN 1002-266X，CN 37-1156/R，邮发代号24-8。现为中国医药卫生核心期刊、中国生物医学核心期刊、RCCSE中国核心学术期刊（A）、《中国学术期刊影响因子年报》统计源期刊，曾连续多次入选《中文核心期刊要目总览》、中国科技核心期刊，</w:t>
      </w:r>
      <w:r>
        <w:rPr>
          <w:rFonts w:hint="eastAsia" w:ascii="宋体" w:hAnsi="宋体"/>
          <w:color w:val="000000"/>
          <w:sz w:val="28"/>
          <w:szCs w:val="28"/>
        </w:rPr>
        <w:t>期刊影响力指数（CI）601.519，排序4/209，位于Q1区，总被引频次10033，影响因子1.267。</w:t>
      </w:r>
    </w:p>
    <w:p w14:paraId="757F2D8B">
      <w:pPr>
        <w:autoSpaceDE w:val="0"/>
        <w:spacing w:line="360" w:lineRule="auto"/>
        <w:ind w:firstLine="560" w:firstLineChars="200"/>
        <w:rPr>
          <w:rFonts w:asciiTheme="minorEastAsia" w:hAnsiTheme="minorEastAsia" w:eastAsiaTheme="minorEastAsia"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/>
          <w:color w:val="000000"/>
          <w:sz w:val="28"/>
          <w:szCs w:val="28"/>
        </w:rPr>
        <w:t>随着我国医学科研水平不断提升，医学论文的科研设计、统计分析愈加复杂，《山东医药》的自然投稿量持续增加，导致目前在库审稿专家的审稿工作量越来越大。为了严格执行同行评议制度，保证期刊学术质量，规范学者学术行为，进一步充实审稿专家队伍，现面向全国公开招聘审稿专家，诚邀您的加入。</w:t>
      </w:r>
    </w:p>
    <w:p w14:paraId="025834D6">
      <w:pPr>
        <w:spacing w:line="360" w:lineRule="auto"/>
        <w:jc w:val="center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审稿专家任职条件</w:t>
      </w:r>
    </w:p>
    <w:p w14:paraId="09B069A1"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第一条  遵守宪法、国家法律和法规，无违法行为或党纪、政纪处分。</w:t>
      </w:r>
    </w:p>
    <w:p w14:paraId="70B7C030"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第二条  具有较高的思想政治素质和良好的医德医风。</w:t>
      </w:r>
    </w:p>
    <w:p w14:paraId="47913A09"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第三条  有责任心、上进心，热衷审稿工作，支持中文期刊发展。</w:t>
      </w:r>
    </w:p>
    <w:p w14:paraId="4B63C328"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第四条  无学术不端行为或记录。</w:t>
      </w:r>
    </w:p>
    <w:p w14:paraId="26C95BB7"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第五条  所在单位为省部级医学高等院校及其附属医院、科研院所或重点实验室、地级市及以上三甲医院。</w:t>
      </w:r>
    </w:p>
    <w:p w14:paraId="71A6CD16"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第六条  具有副高级及以上专业技术职称，在相应专业领域内具备较高的学术水平和丰富的医疗、科研经验。</w:t>
      </w:r>
    </w:p>
    <w:p w14:paraId="04F0BBE7"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第七条  具备硕士学位。</w:t>
      </w:r>
    </w:p>
    <w:p w14:paraId="5F596CA2"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第八条  所从事的专业为临床医学各专业、基础医学、预防医学、卫生统计学等。精通本专业科学理论与实践，了解本专业国内外研究动态。</w:t>
      </w:r>
    </w:p>
    <w:p w14:paraId="70EAD3FE"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第九条  具备良好的科研素质，熟练掌握医学科研设计和常用统计学方法，主持或以主要完成人身份承担省级以上科研课题。善于科研论文写作，以第一作者身份公开发表论文5篇以上，或有国内外医学期刊审稿经验。</w:t>
      </w:r>
    </w:p>
    <w:p w14:paraId="73C5D934">
      <w:pPr>
        <w:spacing w:line="360" w:lineRule="auto"/>
        <w:jc w:val="center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注意事项</w:t>
      </w:r>
    </w:p>
    <w:p w14:paraId="37B0307D">
      <w:pPr>
        <w:spacing w:line="360" w:lineRule="auto"/>
        <w:ind w:firstLine="560" w:firstLineChars="200"/>
        <w:rPr>
          <w:rFonts w:cs="宋体" w:asciiTheme="minorEastAsia" w:hAnsiTheme="minorEastAsia" w:eastAsiaTheme="minorEastAsia"/>
          <w:b/>
          <w:bCs/>
          <w:color w:val="000000" w:themeColor="text1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1、有意应聘《山东医药》审稿专家者，请登录山东医药投审稿系统</w:t>
      </w:r>
      <w:r>
        <w:rPr>
          <w:rFonts w:cs="宋体" w:asciiTheme="minorEastAsia" w:hAnsiTheme="minorEastAsia" w:eastAsiaTheme="minorEastAsia"/>
          <w:sz w:val="28"/>
          <w:szCs w:val="28"/>
        </w:rPr>
        <w:t>https://sdyy.cbpt.cnki.net/下载中心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下载</w:t>
      </w:r>
      <w:r>
        <w:rPr>
          <w:rFonts w:hint="eastAsia" w:asciiTheme="minorEastAsia" w:hAnsiTheme="minorEastAsia" w:eastAsiaTheme="minorEastAsia"/>
          <w:sz w:val="28"/>
          <w:szCs w:val="28"/>
        </w:rPr>
        <w:t>审稿专家信息登记表，或致信本刊公共邮箱</w:t>
      </w:r>
      <w:r>
        <w:rPr>
          <w:rFonts w:cs="宋体" w:asciiTheme="minorEastAsia" w:hAnsiTheme="minorEastAsia" w:eastAsiaTheme="minorEastAsia"/>
          <w:sz w:val="28"/>
          <w:szCs w:val="28"/>
        </w:rPr>
        <w:t>sdyy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1957</w:t>
      </w:r>
      <w:r>
        <w:rPr>
          <w:rFonts w:cs="宋体" w:asciiTheme="minorEastAsia" w:hAnsiTheme="minorEastAsia" w:eastAsiaTheme="minorEastAsia"/>
          <w:sz w:val="28"/>
          <w:szCs w:val="28"/>
        </w:rPr>
        <w:t>@</w:t>
      </w:r>
      <w:r>
        <w:rPr>
          <w:rFonts w:hint="eastAsia" w:cs="宋体" w:asciiTheme="minorEastAsia" w:hAnsiTheme="minorEastAsia" w:eastAsiaTheme="minorEastAsia"/>
          <w:sz w:val="28"/>
          <w:szCs w:val="28"/>
          <w:lang w:val="en-US" w:eastAsia="zh-CN"/>
        </w:rPr>
        <w:t>sph</w:t>
      </w:r>
      <w:r>
        <w:rPr>
          <w:rFonts w:cs="宋体" w:asciiTheme="minorEastAsia" w:hAnsiTheme="minorEastAsia" w:eastAsiaTheme="minorEastAsia"/>
          <w:sz w:val="28"/>
          <w:szCs w:val="28"/>
        </w:rPr>
        <w:t>.com</w:t>
      </w:r>
      <w:r>
        <w:rPr>
          <w:rFonts w:hint="eastAsia" w:cs="宋体" w:asciiTheme="minorEastAsia" w:hAnsiTheme="minorEastAsia" w:eastAsiaTheme="minorEastAsia"/>
          <w:sz w:val="28"/>
          <w:szCs w:val="28"/>
          <w:lang w:val="en-US" w:eastAsia="zh-CN"/>
        </w:rPr>
        <w:t>.cn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</w:rPr>
        <w:t>索取审稿专家信息登记表，</w:t>
      </w:r>
      <w:r>
        <w:rPr>
          <w:rFonts w:hint="eastAsia" w:cs="宋体" w:asciiTheme="minorEastAsia" w:hAnsiTheme="minorEastAsia" w:eastAsiaTheme="minorEastAsia"/>
          <w:color w:val="000000" w:themeColor="text1"/>
          <w:sz w:val="28"/>
          <w:szCs w:val="28"/>
        </w:rPr>
        <w:t>详细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8"/>
          <w:szCs w:val="28"/>
        </w:rPr>
        <w:t>填写《山东医药》审稿专家信息登记表</w:t>
      </w:r>
      <w:r>
        <w:rPr>
          <w:rFonts w:hint="eastAsia" w:asciiTheme="minorEastAsia" w:hAnsiTheme="minorEastAsia" w:eastAsiaTheme="minorEastAsia"/>
          <w:b/>
          <w:bCs/>
          <w:sz w:val="28"/>
          <w:szCs w:val="28"/>
        </w:rPr>
        <w:t>并及时发至本刊公共邮箱，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8"/>
          <w:szCs w:val="28"/>
        </w:rPr>
        <w:t>同时提供以下材料：</w:t>
      </w:r>
      <w:r>
        <w:rPr>
          <w:rFonts w:cs="Calibri" w:asciiTheme="minorEastAsia" w:hAnsiTheme="minorEastAsia" w:eastAsiaTheme="minorEastAsia"/>
          <w:b/>
          <w:bCs/>
          <w:color w:val="000000" w:themeColor="text1"/>
          <w:sz w:val="28"/>
          <w:szCs w:val="28"/>
        </w:rPr>
        <w:t>①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8"/>
          <w:szCs w:val="28"/>
        </w:rPr>
        <w:t>学历、学位证书及专业技术职务任职资格证书复印件或电子版；</w:t>
      </w:r>
      <w:r>
        <w:rPr>
          <w:rFonts w:cs="Calibri" w:asciiTheme="minorEastAsia" w:hAnsiTheme="minorEastAsia" w:eastAsiaTheme="minorEastAsia"/>
          <w:b/>
          <w:bCs/>
          <w:color w:val="000000" w:themeColor="text1"/>
          <w:sz w:val="28"/>
          <w:szCs w:val="28"/>
        </w:rPr>
        <w:t>②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8"/>
          <w:szCs w:val="28"/>
        </w:rPr>
        <w:t>单位证明信（拍照）；</w:t>
      </w:r>
      <w:r>
        <w:rPr>
          <w:rFonts w:cs="Calibri" w:asciiTheme="minorEastAsia" w:hAnsiTheme="minorEastAsia" w:eastAsiaTheme="minorEastAsia"/>
          <w:b/>
          <w:bCs/>
          <w:color w:val="000000" w:themeColor="text1"/>
          <w:sz w:val="28"/>
          <w:szCs w:val="28"/>
        </w:rPr>
        <w:t>③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8"/>
          <w:szCs w:val="28"/>
        </w:rPr>
        <w:t>代表本人学术水平的论文复印件或电子版，至少1篇。</w:t>
      </w:r>
    </w:p>
    <w:p w14:paraId="0BFF0703"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2、编辑部将会同相关专家、编委进行审核，将符合条件的专家纳入《山东医药》审稿专家库，发放聘书，按审稿篇数发放审稿酬劳、每年一次。</w:t>
      </w:r>
    </w:p>
    <w:p w14:paraId="33B673A5"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3、联系电话：0531-88516158，88957404，88581200</w:t>
      </w:r>
    </w:p>
    <w:p w14:paraId="2133F4C0"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</w:p>
    <w:p w14:paraId="1D2B910F">
      <w:pPr>
        <w:spacing w:line="360" w:lineRule="auto"/>
        <w:ind w:firstLine="2940" w:firstLineChars="10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《山东医药》编辑部</w:t>
      </w:r>
    </w:p>
    <w:p w14:paraId="7A0A5B5E">
      <w:pPr>
        <w:spacing w:line="360" w:lineRule="auto"/>
        <w:ind w:firstLine="3500" w:firstLineChars="12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</w:rPr>
        <w:t>5</w:t>
      </w:r>
      <w:r>
        <w:rPr>
          <w:rFonts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</w:rPr>
        <w:t>1</w:t>
      </w:r>
      <w:r>
        <w:rPr>
          <w:rFonts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</w:rPr>
        <w:t>6</w:t>
      </w:r>
      <w:r>
        <w:rPr>
          <w:rFonts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962"/>
    <w:rsid w:val="00073C82"/>
    <w:rsid w:val="0008204C"/>
    <w:rsid w:val="001F2060"/>
    <w:rsid w:val="00244BA2"/>
    <w:rsid w:val="0024636A"/>
    <w:rsid w:val="00290287"/>
    <w:rsid w:val="00335027"/>
    <w:rsid w:val="00360567"/>
    <w:rsid w:val="003E2962"/>
    <w:rsid w:val="00404138"/>
    <w:rsid w:val="004B07C7"/>
    <w:rsid w:val="00544E21"/>
    <w:rsid w:val="00592AF9"/>
    <w:rsid w:val="005F5A04"/>
    <w:rsid w:val="006056D9"/>
    <w:rsid w:val="006314A3"/>
    <w:rsid w:val="0063639D"/>
    <w:rsid w:val="006B2B01"/>
    <w:rsid w:val="007A4CEB"/>
    <w:rsid w:val="007C4389"/>
    <w:rsid w:val="007F12E1"/>
    <w:rsid w:val="008377FB"/>
    <w:rsid w:val="008433AF"/>
    <w:rsid w:val="008C3CB3"/>
    <w:rsid w:val="00921326"/>
    <w:rsid w:val="00A3448F"/>
    <w:rsid w:val="00A77CE0"/>
    <w:rsid w:val="00B02578"/>
    <w:rsid w:val="00B32590"/>
    <w:rsid w:val="00BA7264"/>
    <w:rsid w:val="00C139F0"/>
    <w:rsid w:val="00C23E8B"/>
    <w:rsid w:val="00C8048A"/>
    <w:rsid w:val="00CA1657"/>
    <w:rsid w:val="00DA1876"/>
    <w:rsid w:val="00DD4FBD"/>
    <w:rsid w:val="00DD564C"/>
    <w:rsid w:val="00EA24B2"/>
    <w:rsid w:val="00EA2644"/>
    <w:rsid w:val="00F21B8B"/>
    <w:rsid w:val="00F30800"/>
    <w:rsid w:val="00F377F4"/>
    <w:rsid w:val="00F86129"/>
    <w:rsid w:val="00FF7EDD"/>
    <w:rsid w:val="059C707D"/>
    <w:rsid w:val="193D05C8"/>
    <w:rsid w:val="1C8D5729"/>
    <w:rsid w:val="1D9C675E"/>
    <w:rsid w:val="296A313D"/>
    <w:rsid w:val="38CA7639"/>
    <w:rsid w:val="3CDC2D3F"/>
    <w:rsid w:val="48E77DB2"/>
    <w:rsid w:val="53D323AA"/>
    <w:rsid w:val="5AFE1E47"/>
    <w:rsid w:val="676C3976"/>
    <w:rsid w:val="764C651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shenduxitong</Company>
  <Pages>2</Pages>
  <Words>960</Words>
  <Characters>1080</Characters>
  <Lines>7</Lines>
  <Paragraphs>2</Paragraphs>
  <TotalTime>379</TotalTime>
  <ScaleCrop>false</ScaleCrop>
  <LinksUpToDate>false</LinksUpToDate>
  <CharactersWithSpaces>1100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2021-03-31T05:35:00Z</dcterms:created>
  <dc:creator>lenovo</dc:creator>
  <cp:lastModifiedBy>青松</cp:lastModifiedBy>
  <dcterms:modified xsi:type="dcterms:W3CDTF">2026-07-31T02:02:13Z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1C56DE170AE94CA984F22FCA9BF5C6E0_13</vt:lpwstr>
  </property>
  <property fmtid="{D5CDD505-2E9C-101B-9397-08002B2CF9AE}" pid="4" name="KSOTemplateDocerSaveRecord">
    <vt:lpwstr>eyJoZGlkIjoiNDkxNTUwOGNjNGQxN2M0ZWQ4Y2NiNGFjMTY3Y2M2ZmEiLCJ1c2VySWQiOiIzNTk5NjQ5ODYifQ==</vt:lpwstr>
  </property>
</Properties>
</file>