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673" w:rsidRPr="00FC2A3F" w:rsidRDefault="0029791F">
      <w:pPr>
        <w:widowControl/>
        <w:spacing w:line="360" w:lineRule="auto"/>
        <w:jc w:val="center"/>
        <w:rPr>
          <w:rFonts w:ascii="黑体" w:eastAsia="黑体" w:hAnsi="黑体" w:cs="Times New Roman"/>
          <w:b/>
          <w:color w:val="0070C0"/>
          <w:sz w:val="32"/>
          <w:szCs w:val="32"/>
        </w:rPr>
      </w:pPr>
      <w:r w:rsidRPr="00FC2A3F">
        <w:rPr>
          <w:rFonts w:ascii="黑体" w:eastAsia="黑体" w:hAnsi="黑体" w:cs="Times New Roman"/>
          <w:b/>
          <w:color w:val="0070C0"/>
          <w:sz w:val="32"/>
          <w:szCs w:val="32"/>
        </w:rPr>
        <w:t>《湿法冶金》</w:t>
      </w:r>
      <w:r w:rsidR="000930B3" w:rsidRPr="00FC2A3F">
        <w:rPr>
          <w:rFonts w:ascii="黑体" w:eastAsia="黑体" w:hAnsi="黑体" w:cs="Times New Roman"/>
          <w:b/>
          <w:color w:val="0070C0"/>
          <w:sz w:val="32"/>
          <w:szCs w:val="32"/>
        </w:rPr>
        <w:t>参考文献著录</w:t>
      </w:r>
      <w:r w:rsidR="005F593A" w:rsidRPr="00FC2A3F">
        <w:rPr>
          <w:rFonts w:ascii="黑体" w:eastAsia="黑体" w:hAnsi="黑体" w:cs="Times New Roman" w:hint="eastAsia"/>
          <w:b/>
          <w:color w:val="0070C0"/>
          <w:sz w:val="32"/>
          <w:szCs w:val="32"/>
        </w:rPr>
        <w:t>及引用</w:t>
      </w:r>
      <w:r w:rsidR="000930B3" w:rsidRPr="00FC2A3F">
        <w:rPr>
          <w:rFonts w:ascii="黑体" w:eastAsia="黑体" w:hAnsi="黑体" w:cs="Times New Roman"/>
          <w:b/>
          <w:color w:val="0070C0"/>
          <w:sz w:val="32"/>
          <w:szCs w:val="32"/>
        </w:rPr>
        <w:t>规则</w:t>
      </w:r>
    </w:p>
    <w:p w:rsidR="00B26673" w:rsidRDefault="000C135E">
      <w:pPr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本刊</w:t>
      </w:r>
      <w:r w:rsidR="000930B3">
        <w:rPr>
          <w:rFonts w:ascii="Times New Roman" w:eastAsia="宋体" w:hAnsi="Times New Roman" w:cs="Times New Roman"/>
          <w:szCs w:val="21"/>
        </w:rPr>
        <w:t>参考文献著录</w:t>
      </w:r>
      <w:r w:rsidR="00D01A91">
        <w:rPr>
          <w:rFonts w:ascii="Times New Roman" w:eastAsia="宋体" w:hAnsi="Times New Roman" w:cs="Times New Roman" w:hint="eastAsia"/>
          <w:szCs w:val="21"/>
        </w:rPr>
        <w:t>依据</w:t>
      </w:r>
      <w:r w:rsidR="000930B3">
        <w:rPr>
          <w:rFonts w:ascii="Times New Roman" w:eastAsia="宋体" w:hAnsi="Times New Roman" w:cs="Times New Roman"/>
          <w:szCs w:val="21"/>
        </w:rPr>
        <w:t>《信息与文献</w:t>
      </w:r>
      <w:r w:rsidR="000930B3">
        <w:rPr>
          <w:rFonts w:ascii="Times New Roman" w:eastAsia="宋体" w:hAnsi="Times New Roman" w:cs="Times New Roman"/>
          <w:szCs w:val="21"/>
        </w:rPr>
        <w:t xml:space="preserve"> </w:t>
      </w:r>
      <w:r w:rsidR="000930B3">
        <w:rPr>
          <w:rFonts w:ascii="Times New Roman" w:eastAsia="宋体" w:hAnsi="Times New Roman" w:cs="Times New Roman"/>
          <w:szCs w:val="21"/>
        </w:rPr>
        <w:t>参考文献著录规则》（</w:t>
      </w:r>
      <w:r w:rsidR="000930B3">
        <w:rPr>
          <w:rFonts w:ascii="Times New Roman" w:eastAsia="宋体" w:hAnsi="Times New Roman" w:cs="Times New Roman"/>
          <w:szCs w:val="21"/>
        </w:rPr>
        <w:t>GB/T 7714—2015</w:t>
      </w:r>
      <w:r w:rsidR="000930B3">
        <w:rPr>
          <w:rFonts w:ascii="Times New Roman" w:eastAsia="宋体" w:hAnsi="Times New Roman" w:cs="Times New Roman"/>
          <w:szCs w:val="21"/>
        </w:rPr>
        <w:t>）</w:t>
      </w:r>
      <w:r w:rsidR="000930B3">
        <w:rPr>
          <w:rFonts w:ascii="Times New Roman" w:eastAsia="宋体" w:hAnsi="Times New Roman" w:cs="Times New Roman" w:hint="eastAsia"/>
          <w:szCs w:val="21"/>
        </w:rPr>
        <w:t>的</w:t>
      </w:r>
      <w:r w:rsidR="000930B3">
        <w:rPr>
          <w:rFonts w:ascii="Times New Roman" w:eastAsia="宋体" w:hAnsi="Times New Roman" w:cs="Times New Roman"/>
          <w:szCs w:val="21"/>
        </w:rPr>
        <w:t>顺序编码制格式执行。</w:t>
      </w:r>
      <w:bookmarkStart w:id="0" w:name="_GoBack"/>
      <w:bookmarkEnd w:id="0"/>
    </w:p>
    <w:p w:rsidR="00B26673" w:rsidRDefault="00A01A90">
      <w:pPr>
        <w:widowControl/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一、</w:t>
      </w:r>
      <w:r w:rsidR="000930B3">
        <w:rPr>
          <w:rFonts w:ascii="Times New Roman" w:eastAsia="宋体" w:hAnsi="Times New Roman" w:cs="Times New Roman" w:hint="eastAsia"/>
          <w:b/>
          <w:bCs/>
          <w:szCs w:val="21"/>
        </w:rPr>
        <w:t>参考文献著录特别说明：</w:t>
      </w:r>
    </w:p>
    <w:p w:rsidR="00C90EC7" w:rsidRPr="0029791F" w:rsidRDefault="00C90EC7" w:rsidP="00C90EC7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29791F">
        <w:rPr>
          <w:rFonts w:ascii="Times New Roman" w:eastAsia="宋体" w:hAnsi="Times New Roman" w:cs="Times New Roman"/>
          <w:szCs w:val="21"/>
        </w:rPr>
        <w:t>著录最新的、公开发表的文献，参考文献与论文内容相关，数量不少于</w:t>
      </w:r>
      <w:r w:rsidRPr="0029791F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5</w:t>
      </w:r>
      <w:r w:rsidRPr="0029791F">
        <w:rPr>
          <w:rFonts w:ascii="Times New Roman" w:eastAsia="宋体" w:hAnsi="Times New Roman" w:cs="Times New Roman"/>
          <w:szCs w:val="21"/>
        </w:rPr>
        <w:t>篇（综述类论文，文献数量不宜少于</w:t>
      </w:r>
      <w:r w:rsidRPr="0029791F">
        <w:rPr>
          <w:rFonts w:ascii="Times New Roman" w:eastAsia="宋体" w:hAnsi="Times New Roman" w:cs="Times New Roman"/>
          <w:szCs w:val="21"/>
        </w:rPr>
        <w:t>30</w:t>
      </w:r>
      <w:r w:rsidRPr="0029791F">
        <w:rPr>
          <w:rFonts w:ascii="Times New Roman" w:eastAsia="宋体" w:hAnsi="Times New Roman" w:cs="Times New Roman"/>
          <w:szCs w:val="21"/>
        </w:rPr>
        <w:t>篇）。</w:t>
      </w:r>
    </w:p>
    <w:p w:rsidR="00B26673" w:rsidRPr="00C90EC7" w:rsidRDefault="00C90EC7" w:rsidP="00D01A9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C90EC7">
        <w:rPr>
          <w:rFonts w:ascii="Times New Roman" w:eastAsia="宋体" w:hAnsi="Times New Roman" w:cs="Times New Roman" w:hint="eastAsia"/>
          <w:szCs w:val="21"/>
        </w:rPr>
        <w:t>在</w:t>
      </w:r>
      <w:r w:rsidRPr="00C90EC7">
        <w:rPr>
          <w:rFonts w:ascii="Times New Roman" w:eastAsia="宋体" w:hAnsi="Times New Roman" w:cs="Times New Roman"/>
          <w:szCs w:val="21"/>
        </w:rPr>
        <w:t>正文中</w:t>
      </w:r>
      <w:r w:rsidRPr="00C90EC7">
        <w:rPr>
          <w:rFonts w:ascii="Times New Roman" w:eastAsia="宋体" w:hAnsi="Times New Roman" w:cs="Times New Roman" w:hint="eastAsia"/>
          <w:szCs w:val="21"/>
        </w:rPr>
        <w:t>正确标注引用</w:t>
      </w:r>
      <w:r w:rsidRPr="00C90EC7">
        <w:rPr>
          <w:rFonts w:ascii="Times New Roman" w:eastAsia="宋体" w:hAnsi="Times New Roman" w:cs="Times New Roman"/>
          <w:szCs w:val="21"/>
        </w:rPr>
        <w:t>文献序号</w:t>
      </w:r>
      <w:r w:rsidRPr="00C90EC7">
        <w:rPr>
          <w:rFonts w:ascii="Times New Roman" w:eastAsia="宋体" w:hAnsi="Times New Roman" w:cs="Times New Roman" w:hint="eastAsia"/>
          <w:szCs w:val="21"/>
        </w:rPr>
        <w:t>，并</w:t>
      </w:r>
      <w:r>
        <w:rPr>
          <w:rFonts w:ascii="Times New Roman" w:eastAsia="宋体" w:hAnsi="Times New Roman" w:cs="Times New Roman" w:hint="eastAsia"/>
          <w:szCs w:val="21"/>
        </w:rPr>
        <w:t>按顺序</w:t>
      </w:r>
      <w:r w:rsidR="000930B3" w:rsidRPr="00C90EC7">
        <w:rPr>
          <w:rFonts w:ascii="Times New Roman" w:eastAsia="宋体" w:hAnsi="Times New Roman" w:cs="Times New Roman"/>
          <w:szCs w:val="21"/>
        </w:rPr>
        <w:t>连续编号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="000930B3" w:rsidRPr="00C90EC7">
        <w:rPr>
          <w:rFonts w:ascii="Times New Roman" w:eastAsia="宋体" w:hAnsi="Times New Roman" w:cs="Times New Roman"/>
          <w:szCs w:val="21"/>
        </w:rPr>
        <w:t>文献序号采用</w:t>
      </w:r>
      <w:r w:rsidR="000930B3" w:rsidRPr="00C90EC7">
        <w:rPr>
          <w:rFonts w:ascii="Times New Roman" w:eastAsia="宋体" w:hAnsi="Times New Roman" w:cs="Times New Roman" w:hint="eastAsia"/>
          <w:szCs w:val="21"/>
        </w:rPr>
        <w:t>“</w:t>
      </w:r>
      <w:r w:rsidR="000930B3" w:rsidRPr="00C90EC7">
        <w:rPr>
          <w:rFonts w:ascii="Times New Roman" w:eastAsia="宋体" w:hAnsi="Times New Roman" w:cs="Times New Roman"/>
          <w:szCs w:val="21"/>
        </w:rPr>
        <w:t>[ ]</w:t>
      </w:r>
      <w:r w:rsidR="000930B3" w:rsidRPr="00C90EC7">
        <w:rPr>
          <w:rFonts w:ascii="Times New Roman" w:eastAsia="宋体" w:hAnsi="Times New Roman" w:cs="Times New Roman" w:hint="eastAsia"/>
          <w:szCs w:val="21"/>
        </w:rPr>
        <w:t>”</w:t>
      </w:r>
      <w:r w:rsidR="000930B3" w:rsidRPr="00C90EC7">
        <w:rPr>
          <w:rFonts w:ascii="Times New Roman" w:eastAsia="宋体" w:hAnsi="Times New Roman" w:cs="Times New Roman"/>
          <w:szCs w:val="21"/>
        </w:rPr>
        <w:t>括起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="000930B3" w:rsidRPr="00C90EC7">
        <w:rPr>
          <w:rFonts w:ascii="Times New Roman" w:eastAsia="宋体" w:hAnsi="Times New Roman" w:cs="Times New Roman"/>
          <w:szCs w:val="21"/>
        </w:rPr>
        <w:t>正文中</w:t>
      </w:r>
      <w:r w:rsidR="000930B3" w:rsidRPr="00C90EC7">
        <w:rPr>
          <w:rFonts w:ascii="Times New Roman" w:eastAsia="宋体" w:hAnsi="Times New Roman" w:cs="Times New Roman" w:hint="eastAsia"/>
          <w:szCs w:val="21"/>
        </w:rPr>
        <w:t>同</w:t>
      </w:r>
      <w:r w:rsidR="000930B3" w:rsidRPr="00C90EC7">
        <w:rPr>
          <w:rFonts w:ascii="Times New Roman" w:eastAsia="宋体" w:hAnsi="Times New Roman" w:cs="Times New Roman"/>
          <w:szCs w:val="21"/>
        </w:rPr>
        <w:t>一处引用多篇文献且序号连续时，序号间用短横线</w:t>
      </w:r>
      <w:r w:rsidR="000930B3" w:rsidRPr="00C90EC7">
        <w:rPr>
          <w:rFonts w:ascii="Times New Roman" w:eastAsia="宋体" w:hAnsi="Times New Roman" w:cs="Times New Roman" w:hint="eastAsia"/>
          <w:szCs w:val="21"/>
        </w:rPr>
        <w:t>“</w:t>
      </w:r>
      <w:r w:rsidR="000930B3" w:rsidRPr="00C90EC7">
        <w:rPr>
          <w:rFonts w:ascii="Times New Roman" w:eastAsia="宋体" w:hAnsi="Times New Roman" w:cs="Times New Roman"/>
          <w:szCs w:val="21"/>
        </w:rPr>
        <w:t>-</w:t>
      </w:r>
      <w:r w:rsidR="000930B3" w:rsidRPr="00C90EC7">
        <w:rPr>
          <w:rFonts w:ascii="Times New Roman" w:eastAsia="宋体" w:hAnsi="Times New Roman" w:cs="Times New Roman" w:hint="eastAsia"/>
          <w:szCs w:val="21"/>
        </w:rPr>
        <w:t>”</w:t>
      </w:r>
      <w:r w:rsidR="000930B3" w:rsidRPr="00C90EC7">
        <w:rPr>
          <w:rFonts w:ascii="Times New Roman" w:eastAsia="宋体" w:hAnsi="Times New Roman" w:cs="Times New Roman"/>
          <w:szCs w:val="21"/>
        </w:rPr>
        <w:t>连接，如</w:t>
      </w:r>
      <w:r w:rsidR="000930B3" w:rsidRPr="00C90EC7">
        <w:rPr>
          <w:rFonts w:ascii="Times New Roman" w:eastAsia="宋体" w:hAnsi="Times New Roman" w:cs="Times New Roman" w:hint="eastAsia"/>
          <w:szCs w:val="21"/>
        </w:rPr>
        <w:t>“</w:t>
      </w:r>
      <w:r w:rsidR="000930B3" w:rsidRPr="00C90EC7">
        <w:rPr>
          <w:rFonts w:ascii="Times New Roman" w:eastAsia="宋体" w:hAnsi="Times New Roman" w:cs="Times New Roman"/>
          <w:szCs w:val="21"/>
          <w:vertAlign w:val="superscript"/>
        </w:rPr>
        <w:t>[</w:t>
      </w:r>
      <w:r w:rsidRPr="00C90EC7">
        <w:rPr>
          <w:rFonts w:ascii="Times New Roman" w:eastAsia="宋体" w:hAnsi="Times New Roman" w:cs="Times New Roman"/>
          <w:szCs w:val="21"/>
          <w:vertAlign w:val="superscript"/>
        </w:rPr>
        <w:t>1</w:t>
      </w:r>
      <w:r w:rsidR="000930B3" w:rsidRPr="00C90EC7">
        <w:rPr>
          <w:rFonts w:ascii="Times New Roman" w:eastAsia="宋体" w:hAnsi="Times New Roman" w:cs="Times New Roman"/>
          <w:szCs w:val="21"/>
          <w:vertAlign w:val="superscript"/>
        </w:rPr>
        <w:t>-3]</w:t>
      </w:r>
      <w:r w:rsidR="000930B3" w:rsidRPr="00C90EC7">
        <w:rPr>
          <w:rFonts w:ascii="Times New Roman" w:eastAsia="宋体" w:hAnsi="Times New Roman" w:cs="Times New Roman" w:hint="eastAsia"/>
          <w:szCs w:val="21"/>
        </w:rPr>
        <w:t>”</w:t>
      </w:r>
      <w:r w:rsidR="000930B3" w:rsidRPr="00C90EC7">
        <w:rPr>
          <w:rFonts w:ascii="Times New Roman" w:eastAsia="宋体" w:hAnsi="Times New Roman" w:cs="Times New Roman"/>
          <w:szCs w:val="21"/>
        </w:rPr>
        <w:t>。</w:t>
      </w:r>
    </w:p>
    <w:p w:rsidR="00B26673" w:rsidRPr="0029791F" w:rsidRDefault="000930B3" w:rsidP="00D01A9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29791F">
        <w:rPr>
          <w:rFonts w:ascii="Times New Roman" w:eastAsia="宋体" w:hAnsi="Times New Roman" w:cs="Times New Roman" w:hint="eastAsia"/>
          <w:szCs w:val="21"/>
        </w:rPr>
        <w:t>中文</w:t>
      </w:r>
      <w:r w:rsidRPr="0029791F">
        <w:rPr>
          <w:rFonts w:ascii="Times New Roman" w:eastAsia="宋体" w:hAnsi="Times New Roman" w:cs="Times New Roman"/>
          <w:szCs w:val="21"/>
        </w:rPr>
        <w:t>期刊类型</w:t>
      </w:r>
      <w:r w:rsidRPr="0029791F">
        <w:rPr>
          <w:rFonts w:ascii="Times New Roman" w:eastAsia="宋体" w:hAnsi="Times New Roman" w:cs="Times New Roman"/>
          <w:szCs w:val="21"/>
        </w:rPr>
        <w:t>[J]</w:t>
      </w:r>
      <w:r w:rsidRPr="0029791F">
        <w:rPr>
          <w:rFonts w:ascii="Times New Roman" w:eastAsia="宋体" w:hAnsi="Times New Roman" w:cs="Times New Roman" w:hint="eastAsia"/>
          <w:szCs w:val="21"/>
        </w:rPr>
        <w:t>的</w:t>
      </w:r>
      <w:r w:rsidRPr="0029791F">
        <w:rPr>
          <w:rFonts w:ascii="Times New Roman" w:eastAsia="宋体" w:hAnsi="Times New Roman" w:cs="Times New Roman"/>
          <w:szCs w:val="21"/>
        </w:rPr>
        <w:t>参考文献需中英文对照</w:t>
      </w:r>
      <w:r w:rsidRPr="0029791F">
        <w:rPr>
          <w:rFonts w:ascii="Times New Roman" w:eastAsia="宋体" w:hAnsi="Times New Roman" w:cs="Times New Roman" w:hint="eastAsia"/>
          <w:szCs w:val="21"/>
        </w:rPr>
        <w:t>著录</w:t>
      </w:r>
      <w:r w:rsidRPr="0029791F">
        <w:rPr>
          <w:rFonts w:ascii="Times New Roman" w:eastAsia="宋体" w:hAnsi="Times New Roman" w:cs="Times New Roman"/>
          <w:szCs w:val="21"/>
        </w:rPr>
        <w:t>，英文</w:t>
      </w:r>
      <w:r w:rsidRPr="0029791F">
        <w:rPr>
          <w:rFonts w:ascii="Times New Roman" w:eastAsia="宋体" w:hAnsi="Times New Roman" w:cs="Times New Roman" w:hint="eastAsia"/>
          <w:szCs w:val="21"/>
        </w:rPr>
        <w:t>信息应来自原文，切勿</w:t>
      </w:r>
      <w:r w:rsidRPr="0029791F">
        <w:rPr>
          <w:rFonts w:ascii="Times New Roman" w:eastAsia="宋体" w:hAnsi="Times New Roman" w:cs="Times New Roman"/>
          <w:szCs w:val="21"/>
        </w:rPr>
        <w:t>自行翻译</w:t>
      </w:r>
      <w:r w:rsidRPr="0029791F">
        <w:rPr>
          <w:rFonts w:ascii="Times New Roman" w:eastAsia="宋体" w:hAnsi="Times New Roman" w:cs="Times New Roman" w:hint="eastAsia"/>
          <w:szCs w:val="21"/>
        </w:rPr>
        <w:t>。可</w:t>
      </w:r>
      <w:r w:rsidRPr="0029791F">
        <w:rPr>
          <w:rFonts w:ascii="Times New Roman" w:eastAsia="宋体" w:hAnsi="Times New Roman" w:cs="Times New Roman"/>
          <w:szCs w:val="21"/>
        </w:rPr>
        <w:t>在维普网中文期刊服务平台查询</w:t>
      </w:r>
      <w:r w:rsidRPr="0029791F">
        <w:rPr>
          <w:rFonts w:ascii="Times New Roman" w:eastAsia="宋体" w:hAnsi="Times New Roman" w:cs="Times New Roman" w:hint="eastAsia"/>
          <w:szCs w:val="21"/>
        </w:rPr>
        <w:t>对应</w:t>
      </w:r>
      <w:r w:rsidRPr="0029791F">
        <w:rPr>
          <w:rFonts w:ascii="Times New Roman" w:eastAsia="宋体" w:hAnsi="Times New Roman" w:cs="Times New Roman"/>
          <w:szCs w:val="21"/>
        </w:rPr>
        <w:t>英文</w:t>
      </w:r>
      <w:r w:rsidRPr="0029791F">
        <w:rPr>
          <w:rFonts w:ascii="Times New Roman" w:eastAsia="宋体" w:hAnsi="Times New Roman" w:cs="Times New Roman" w:hint="eastAsia"/>
          <w:szCs w:val="21"/>
        </w:rPr>
        <w:t>信息。</w:t>
      </w:r>
      <w:r w:rsidRPr="0029791F">
        <w:rPr>
          <w:rFonts w:ascii="Times New Roman" w:eastAsia="宋体" w:hAnsi="Times New Roman" w:cs="Times New Roman"/>
          <w:szCs w:val="21"/>
        </w:rPr>
        <w:t>维普网</w:t>
      </w:r>
      <w:r w:rsidRPr="0029791F">
        <w:rPr>
          <w:rFonts w:ascii="Times New Roman" w:eastAsia="宋体" w:hAnsi="Times New Roman" w:cs="Times New Roman" w:hint="eastAsia"/>
          <w:szCs w:val="21"/>
        </w:rPr>
        <w:t>址</w:t>
      </w:r>
      <w:r w:rsidR="00C90EC7" w:rsidRPr="00C90EC7">
        <w:rPr>
          <w:rFonts w:ascii="Times New Roman" w:eastAsia="宋体" w:hAnsi="Times New Roman" w:cs="Times New Roman"/>
          <w:szCs w:val="21"/>
        </w:rPr>
        <w:t>http</w:t>
      </w:r>
      <w:r w:rsidR="00C90EC7" w:rsidRPr="00C90EC7">
        <w:rPr>
          <w:rFonts w:ascii="Times New Roman" w:eastAsia="宋体" w:hAnsi="Times New Roman" w:cs="Times New Roman" w:hint="eastAsia"/>
          <w:szCs w:val="21"/>
        </w:rPr>
        <w:t>s</w:t>
      </w:r>
      <w:r w:rsidR="00C90EC7" w:rsidRPr="00C90EC7">
        <w:rPr>
          <w:rFonts w:ascii="Times New Roman" w:eastAsia="宋体" w:hAnsi="Times New Roman" w:cs="Times New Roman"/>
          <w:szCs w:val="21"/>
        </w:rPr>
        <w:t>://qikan.cqvip.com</w:t>
      </w:r>
      <w:r w:rsidR="00C90EC7">
        <w:rPr>
          <w:rFonts w:ascii="Times New Roman" w:eastAsia="宋体" w:hAnsi="Times New Roman" w:cs="Times New Roman" w:hint="eastAsia"/>
          <w:szCs w:val="21"/>
        </w:rPr>
        <w:t>。</w:t>
      </w:r>
    </w:p>
    <w:p w:rsidR="00B26673" w:rsidRPr="0029791F" w:rsidRDefault="000930B3" w:rsidP="00D01A9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shd w:val="clear" w:color="auto" w:fill="FFFFFF"/>
        </w:rPr>
      </w:pPr>
      <w:r w:rsidRPr="0029791F">
        <w:rPr>
          <w:rFonts w:ascii="Times New Roman" w:eastAsia="宋体" w:hAnsi="Times New Roman" w:cs="Times New Roman"/>
          <w:szCs w:val="21"/>
          <w:shd w:val="clear" w:color="auto" w:fill="FFFFFF"/>
        </w:rPr>
        <w:t>参考文献表中的著录标识符，</w:t>
      </w:r>
      <w:r w:rsidRPr="0029791F">
        <w:rPr>
          <w:rFonts w:ascii="Times New Roman" w:eastAsia="宋体" w:hAnsi="Times New Roman" w:cs="Times New Roman" w:hint="eastAsia"/>
          <w:szCs w:val="21"/>
          <w:shd w:val="clear" w:color="auto" w:fill="FFFFFF"/>
        </w:rPr>
        <w:t>如</w:t>
      </w:r>
      <w:r w:rsidRPr="0029791F">
        <w:rPr>
          <w:rFonts w:ascii="宋体" w:eastAsia="宋体" w:hAnsi="宋体" w:cs="宋体" w:hint="eastAsia"/>
          <w:szCs w:val="21"/>
          <w:shd w:val="clear" w:color="auto" w:fill="FFFFFF"/>
        </w:rPr>
        <w:t>“.”“[ ]”“</w:t>
      </w:r>
      <w:r w:rsidRPr="0029791F">
        <w:rPr>
          <w:rFonts w:ascii="宋体" w:eastAsia="宋体" w:hAnsi="宋体" w:cs="宋体"/>
          <w:szCs w:val="21"/>
          <w:shd w:val="clear" w:color="auto" w:fill="FFFFFF"/>
        </w:rPr>
        <w:t>:</w:t>
      </w:r>
      <w:r w:rsidRPr="0029791F">
        <w:rPr>
          <w:rFonts w:ascii="宋体" w:eastAsia="宋体" w:hAnsi="宋体" w:cs="宋体" w:hint="eastAsia"/>
          <w:szCs w:val="21"/>
          <w:shd w:val="clear" w:color="auto" w:fill="FFFFFF"/>
        </w:rPr>
        <w:t>”“</w:t>
      </w:r>
      <w:r w:rsidRPr="0029791F">
        <w:rPr>
          <w:rFonts w:ascii="宋体" w:eastAsia="宋体" w:hAnsi="宋体" w:cs="宋体"/>
          <w:szCs w:val="21"/>
          <w:shd w:val="clear" w:color="auto" w:fill="FFFFFF"/>
        </w:rPr>
        <w:t>,</w:t>
      </w:r>
      <w:r w:rsidRPr="0029791F">
        <w:rPr>
          <w:rFonts w:ascii="宋体" w:eastAsia="宋体" w:hAnsi="宋体" w:cs="宋体" w:hint="eastAsia"/>
          <w:szCs w:val="21"/>
          <w:shd w:val="clear" w:color="auto" w:fill="FFFFFF"/>
        </w:rPr>
        <w:t>”“</w:t>
      </w:r>
      <w:r w:rsidRPr="0029791F">
        <w:rPr>
          <w:rFonts w:ascii="宋体" w:eastAsia="宋体" w:hAnsi="宋体" w:cs="宋体"/>
          <w:szCs w:val="21"/>
          <w:shd w:val="clear" w:color="auto" w:fill="FFFFFF"/>
        </w:rPr>
        <w:t>( )</w:t>
      </w:r>
      <w:r w:rsidRPr="0029791F">
        <w:rPr>
          <w:rFonts w:ascii="宋体" w:eastAsia="宋体" w:hAnsi="宋体" w:cs="宋体" w:hint="eastAsia"/>
          <w:szCs w:val="21"/>
          <w:shd w:val="clear" w:color="auto" w:fill="FFFFFF"/>
        </w:rPr>
        <w:t>”“</w:t>
      </w:r>
      <w:r w:rsidRPr="0029791F">
        <w:rPr>
          <w:rFonts w:ascii="宋体" w:eastAsia="宋体" w:hAnsi="宋体" w:cs="宋体"/>
          <w:szCs w:val="21"/>
          <w:shd w:val="clear" w:color="auto" w:fill="FFFFFF"/>
        </w:rPr>
        <w:t>-</w:t>
      </w:r>
      <w:r w:rsidRPr="0029791F">
        <w:rPr>
          <w:rFonts w:ascii="宋体" w:eastAsia="宋体" w:hAnsi="宋体" w:cs="宋体" w:hint="eastAsia"/>
          <w:szCs w:val="21"/>
          <w:shd w:val="clear" w:color="auto" w:fill="FFFFFF"/>
        </w:rPr>
        <w:t>”“</w:t>
      </w:r>
      <w:r w:rsidRPr="0029791F">
        <w:rPr>
          <w:rFonts w:ascii="Times New Roman" w:eastAsia="宋体" w:hAnsi="Times New Roman" w:cs="Times New Roman"/>
          <w:szCs w:val="21"/>
          <w:shd w:val="clear" w:color="auto" w:fill="FFFFFF"/>
        </w:rPr>
        <w:t>/</w:t>
      </w:r>
      <w:r w:rsidRPr="0029791F">
        <w:rPr>
          <w:rFonts w:ascii="宋体" w:eastAsia="宋体" w:hAnsi="宋体" w:cs="宋体" w:hint="eastAsia"/>
          <w:szCs w:val="21"/>
          <w:shd w:val="clear" w:color="auto" w:fill="FFFFFF"/>
        </w:rPr>
        <w:t>”“</w:t>
      </w:r>
      <w:r w:rsidRPr="0029791F">
        <w:rPr>
          <w:rFonts w:ascii="Times New Roman" w:eastAsia="宋体" w:hAnsi="Times New Roman" w:cs="Times New Roman"/>
          <w:szCs w:val="21"/>
          <w:shd w:val="clear" w:color="auto" w:fill="FFFFFF"/>
        </w:rPr>
        <w:t>//</w:t>
      </w:r>
      <w:r w:rsidRPr="0029791F">
        <w:rPr>
          <w:rFonts w:ascii="宋体" w:eastAsia="宋体" w:hAnsi="宋体" w:cs="宋体" w:hint="eastAsia"/>
          <w:szCs w:val="21"/>
          <w:shd w:val="clear" w:color="auto" w:fill="FFFFFF"/>
        </w:rPr>
        <w:t>”等,中外文文献</w:t>
      </w:r>
      <w:r w:rsidRPr="0029791F">
        <w:rPr>
          <w:rFonts w:ascii="Times New Roman" w:eastAsia="宋体" w:hAnsi="Times New Roman" w:cs="Times New Roman"/>
          <w:szCs w:val="21"/>
          <w:shd w:val="clear" w:color="auto" w:fill="FFFFFF"/>
        </w:rPr>
        <w:t>均</w:t>
      </w:r>
      <w:r w:rsidRPr="0029791F">
        <w:rPr>
          <w:rFonts w:ascii="Times New Roman" w:eastAsia="宋体" w:hAnsi="Times New Roman" w:cs="Times New Roman" w:hint="eastAsia"/>
          <w:szCs w:val="21"/>
          <w:shd w:val="clear" w:color="auto" w:fill="FFFFFF"/>
        </w:rPr>
        <w:t>选</w:t>
      </w:r>
      <w:r w:rsidRPr="0029791F">
        <w:rPr>
          <w:rFonts w:ascii="Times New Roman" w:eastAsia="宋体" w:hAnsi="Times New Roman" w:cs="Times New Roman"/>
          <w:szCs w:val="21"/>
          <w:shd w:val="clear" w:color="auto" w:fill="FFFFFF"/>
        </w:rPr>
        <w:t>用</w:t>
      </w:r>
      <w:r w:rsidRPr="0029791F">
        <w:rPr>
          <w:rFonts w:ascii="Times New Roman" w:eastAsia="宋体" w:hAnsi="Times New Roman" w:cs="Times New Roman" w:hint="eastAsia"/>
          <w:szCs w:val="21"/>
          <w:shd w:val="clear" w:color="auto" w:fill="FFFFFF"/>
        </w:rPr>
        <w:t>半角</w:t>
      </w:r>
      <w:r w:rsidRPr="0029791F">
        <w:rPr>
          <w:rFonts w:ascii="Times New Roman" w:eastAsia="宋体" w:hAnsi="Times New Roman" w:cs="Times New Roman"/>
          <w:szCs w:val="21"/>
          <w:shd w:val="clear" w:color="auto" w:fill="FFFFFF"/>
        </w:rPr>
        <w:t>标点符号</w:t>
      </w:r>
      <w:r w:rsidRPr="0029791F">
        <w:rPr>
          <w:rFonts w:ascii="Times New Roman" w:eastAsia="宋体" w:hAnsi="Times New Roman" w:cs="Times New Roman" w:hint="eastAsia"/>
          <w:szCs w:val="21"/>
          <w:shd w:val="clear" w:color="auto" w:fill="FFFFFF"/>
        </w:rPr>
        <w:t>（英文标点符号），</w:t>
      </w:r>
      <w:r w:rsidRPr="0029791F">
        <w:rPr>
          <w:rFonts w:ascii="Times New Roman" w:eastAsia="宋体" w:hAnsi="Times New Roman" w:cs="Times New Roman" w:hint="eastAsia"/>
          <w:szCs w:val="21"/>
          <w:shd w:val="clear" w:color="auto" w:fill="FFFFFF"/>
          <w:lang w:val="zh-CN"/>
        </w:rPr>
        <w:t>标点后不加空格</w:t>
      </w:r>
      <w:r w:rsidRPr="0029791F">
        <w:rPr>
          <w:rFonts w:ascii="Times New Roman" w:eastAsia="宋体" w:hAnsi="Times New Roman" w:cs="Times New Roman"/>
          <w:szCs w:val="21"/>
          <w:shd w:val="clear" w:color="auto" w:fill="FFFFFF"/>
        </w:rPr>
        <w:t>。每条文献的末尾加</w:t>
      </w:r>
      <w:r w:rsidRPr="0029791F">
        <w:rPr>
          <w:rFonts w:ascii="宋体" w:eastAsia="宋体" w:hAnsi="宋体" w:cs="宋体" w:hint="eastAsia"/>
          <w:szCs w:val="21"/>
          <w:shd w:val="clear" w:color="auto" w:fill="FFFFFF"/>
        </w:rPr>
        <w:t>“</w:t>
      </w:r>
      <w:r w:rsidRPr="0029791F">
        <w:rPr>
          <w:rFonts w:ascii="Times New Roman" w:eastAsia="宋体" w:hAnsi="Times New Roman" w:cs="Times New Roman"/>
          <w:szCs w:val="21"/>
          <w:shd w:val="clear" w:color="auto" w:fill="FFFFFF"/>
        </w:rPr>
        <w:t>.</w:t>
      </w:r>
      <w:r w:rsidRPr="0029791F">
        <w:rPr>
          <w:rFonts w:ascii="宋体" w:eastAsia="宋体" w:hAnsi="宋体" w:cs="宋体" w:hint="eastAsia"/>
          <w:szCs w:val="21"/>
          <w:shd w:val="clear" w:color="auto" w:fill="FFFFFF"/>
        </w:rPr>
        <w:t>”</w:t>
      </w:r>
      <w:r w:rsidRPr="0029791F">
        <w:rPr>
          <w:rFonts w:ascii="Times New Roman" w:eastAsia="宋体" w:hAnsi="Times New Roman" w:cs="Times New Roman"/>
          <w:szCs w:val="21"/>
          <w:shd w:val="clear" w:color="auto" w:fill="FFFFFF"/>
        </w:rPr>
        <w:t>。</w:t>
      </w:r>
    </w:p>
    <w:p w:rsidR="00B26673" w:rsidRDefault="000930B3" w:rsidP="00D01A91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引用纸质文献，不必著录文献的</w:t>
      </w:r>
      <w:r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DOI</w:t>
      </w:r>
      <w:r>
        <w:rPr>
          <w:rFonts w:ascii="Times New Roman" w:eastAsia="宋体" w:hAnsi="Times New Roman" w:cs="Times New Roman"/>
          <w:sz w:val="21"/>
          <w:szCs w:val="21"/>
          <w:shd w:val="clear" w:color="auto" w:fill="FFFFFF"/>
        </w:rPr>
        <w:t>。</w:t>
      </w:r>
    </w:p>
    <w:p w:rsidR="00B26673" w:rsidRDefault="000930B3" w:rsidP="00D01A9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参考文献的著作责任者不超过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位时，全部照录；超过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位时，著录前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位，其后加</w:t>
      </w:r>
      <w:r>
        <w:rPr>
          <w:rFonts w:ascii="Times New Roman" w:eastAsia="宋体" w:hAnsi="Times New Roman" w:cs="Times New Roman" w:hint="eastAsia"/>
          <w:szCs w:val="21"/>
        </w:rPr>
        <w:t>“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/>
          <w:szCs w:val="21"/>
        </w:rPr>
        <w:t>等</w:t>
      </w:r>
      <w:r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或</w:t>
      </w:r>
      <w:r>
        <w:rPr>
          <w:rFonts w:ascii="Times New Roman" w:eastAsia="宋体" w:hAnsi="Times New Roman" w:cs="Times New Roman" w:hint="eastAsia"/>
          <w:szCs w:val="21"/>
        </w:rPr>
        <w:t>“</w:t>
      </w:r>
      <w:r>
        <w:rPr>
          <w:rFonts w:ascii="Times New Roman" w:eastAsia="宋体" w:hAnsi="Times New Roman" w:cs="Times New Roman" w:hint="eastAsia"/>
          <w:szCs w:val="21"/>
        </w:rPr>
        <w:t>,</w:t>
      </w:r>
      <w:r>
        <w:rPr>
          <w:rFonts w:ascii="Times New Roman" w:eastAsia="宋体" w:hAnsi="Times New Roman" w:cs="Times New Roman"/>
          <w:szCs w:val="21"/>
        </w:rPr>
        <w:t>et</w:t>
      </w:r>
      <w:r>
        <w:rPr>
          <w:rFonts w:ascii="Times New Roman" w:eastAsia="宋体" w:hAnsi="Times New Roman" w:cs="Times New Roman" w:hint="eastAsia"/>
          <w:szCs w:val="21"/>
        </w:rPr>
        <w:t xml:space="preserve"> al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。</w:t>
      </w:r>
    </w:p>
    <w:p w:rsidR="0029791F" w:rsidRDefault="000930B3" w:rsidP="00D01A9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29791F">
        <w:rPr>
          <w:rFonts w:ascii="Times New Roman" w:eastAsia="宋体" w:hAnsi="Times New Roman" w:cs="Times New Roman"/>
          <w:szCs w:val="21"/>
        </w:rPr>
        <w:t>用西文和汉语拼音字母书写的著者姓名，采用</w:t>
      </w:r>
      <w:r w:rsidRPr="0029791F">
        <w:rPr>
          <w:rFonts w:ascii="Times New Roman" w:eastAsia="宋体" w:hAnsi="Times New Roman" w:cs="Times New Roman"/>
          <w:b/>
          <w:bCs/>
          <w:szCs w:val="21"/>
        </w:rPr>
        <w:t>姓在前、名在后</w:t>
      </w:r>
      <w:r w:rsidRPr="0029791F">
        <w:rPr>
          <w:rFonts w:ascii="Times New Roman" w:eastAsia="宋体" w:hAnsi="Times New Roman" w:cs="Times New Roman"/>
          <w:szCs w:val="21"/>
        </w:rPr>
        <w:t>的著录形式；欧美著者的</w:t>
      </w:r>
      <w:r w:rsidRPr="0029791F">
        <w:rPr>
          <w:rFonts w:ascii="Times New Roman" w:eastAsia="宋体" w:hAnsi="Times New Roman" w:cs="Times New Roman"/>
          <w:b/>
          <w:bCs/>
          <w:szCs w:val="21"/>
        </w:rPr>
        <w:t>姓全大写</w:t>
      </w:r>
      <w:r w:rsidRPr="0029791F">
        <w:rPr>
          <w:rFonts w:ascii="Times New Roman" w:eastAsia="宋体" w:hAnsi="Times New Roman" w:cs="Times New Roman" w:hint="eastAsia"/>
          <w:b/>
          <w:bCs/>
          <w:szCs w:val="21"/>
        </w:rPr>
        <w:t>，</w:t>
      </w:r>
      <w:r w:rsidRPr="0029791F">
        <w:rPr>
          <w:rFonts w:ascii="Times New Roman" w:eastAsia="宋体" w:hAnsi="Times New Roman" w:cs="Times New Roman"/>
          <w:b/>
          <w:bCs/>
          <w:szCs w:val="21"/>
        </w:rPr>
        <w:t>名可用缩写字母，</w:t>
      </w:r>
      <w:r w:rsidRPr="0029791F">
        <w:rPr>
          <w:rFonts w:ascii="Times New Roman" w:eastAsia="宋体" w:hAnsi="Times New Roman" w:cs="Times New Roman"/>
          <w:szCs w:val="21"/>
        </w:rPr>
        <w:t>并省略</w:t>
      </w:r>
      <w:r w:rsidRPr="0029791F">
        <w:rPr>
          <w:rFonts w:ascii="Times New Roman" w:eastAsia="宋体" w:hAnsi="Times New Roman" w:cs="Times New Roman" w:hint="eastAsia"/>
          <w:szCs w:val="21"/>
        </w:rPr>
        <w:t>“</w:t>
      </w:r>
      <w:r w:rsidRPr="0029791F">
        <w:rPr>
          <w:rFonts w:ascii="Times New Roman" w:eastAsia="宋体" w:hAnsi="Times New Roman" w:cs="Times New Roman"/>
          <w:szCs w:val="21"/>
        </w:rPr>
        <w:t>.</w:t>
      </w:r>
      <w:r w:rsidRPr="0029791F">
        <w:rPr>
          <w:rFonts w:ascii="Times New Roman" w:eastAsia="宋体" w:hAnsi="Times New Roman" w:cs="Times New Roman" w:hint="eastAsia"/>
          <w:szCs w:val="21"/>
        </w:rPr>
        <w:t>”</w:t>
      </w:r>
      <w:r w:rsidRPr="0029791F">
        <w:rPr>
          <w:rFonts w:ascii="Times New Roman" w:eastAsia="宋体" w:hAnsi="Times New Roman" w:cs="Times New Roman"/>
          <w:szCs w:val="21"/>
        </w:rPr>
        <w:t>。</w:t>
      </w:r>
    </w:p>
    <w:p w:rsidR="00B26673" w:rsidRPr="0029791F" w:rsidRDefault="000930B3" w:rsidP="00D01A9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29791F">
        <w:rPr>
          <w:rFonts w:ascii="Helvetica" w:eastAsia="Helvetica" w:hAnsi="Helvetica" w:cs="Helvetica"/>
          <w:szCs w:val="21"/>
          <w:shd w:val="clear" w:color="auto" w:fill="FFFFFF"/>
        </w:rPr>
        <w:t>期刊、论文集和会议录中析出</w:t>
      </w:r>
      <w:r w:rsidRPr="0029791F">
        <w:rPr>
          <w:rFonts w:ascii="Helvetica" w:eastAsia="宋体" w:hAnsi="Helvetica" w:cs="Helvetica" w:hint="eastAsia"/>
          <w:szCs w:val="21"/>
          <w:shd w:val="clear" w:color="auto" w:fill="FFFFFF"/>
        </w:rPr>
        <w:t>论文</w:t>
      </w:r>
      <w:r w:rsidRPr="0029791F">
        <w:rPr>
          <w:rFonts w:ascii="Helvetica" w:eastAsia="Helvetica" w:hAnsi="Helvetica" w:cs="Helvetica"/>
          <w:szCs w:val="21"/>
          <w:shd w:val="clear" w:color="auto" w:fill="FFFFFF"/>
        </w:rPr>
        <w:t>的页码，依据引用文献的类型分别著录：当</w:t>
      </w:r>
      <w:r w:rsidRPr="0029791F">
        <w:rPr>
          <w:rFonts w:ascii="Helvetica" w:eastAsia="宋体" w:hAnsi="Helvetica" w:cs="Helvetica" w:hint="eastAsia"/>
          <w:szCs w:val="21"/>
          <w:shd w:val="clear" w:color="auto" w:fill="FFFFFF"/>
        </w:rPr>
        <w:t>论文</w:t>
      </w:r>
      <w:r w:rsidRPr="0029791F">
        <w:rPr>
          <w:rFonts w:ascii="Helvetica" w:eastAsia="Helvetica" w:hAnsi="Helvetica" w:cs="Helvetica"/>
          <w:szCs w:val="21"/>
          <w:shd w:val="clear" w:color="auto" w:fill="FFFFFF"/>
        </w:rPr>
        <w:t>作为引文文献</w:t>
      </w:r>
      <w:r w:rsidRPr="0029791F">
        <w:rPr>
          <w:rFonts w:ascii="Helvetica" w:eastAsia="宋体" w:hAnsi="Helvetica" w:cs="Helvetica" w:hint="eastAsia"/>
          <w:szCs w:val="21"/>
          <w:shd w:val="clear" w:color="auto" w:fill="FFFFFF"/>
        </w:rPr>
        <w:t>（为编写论文而引用的信息资源，如引用某个具体数据、公式、图、表等）</w:t>
      </w:r>
      <w:r w:rsidRPr="0029791F">
        <w:rPr>
          <w:rFonts w:ascii="Helvetica" w:eastAsia="Helvetica" w:hAnsi="Helvetica" w:cs="Helvetica"/>
          <w:szCs w:val="21"/>
          <w:shd w:val="clear" w:color="auto" w:fill="FFFFFF"/>
        </w:rPr>
        <w:t>引用时，标注引用信息所在页；作为阅读型文献</w:t>
      </w:r>
      <w:r w:rsidRPr="0029791F">
        <w:rPr>
          <w:rFonts w:ascii="Helvetica" w:eastAsia="宋体" w:hAnsi="Helvetica" w:cs="Helvetica" w:hint="eastAsia"/>
          <w:szCs w:val="21"/>
          <w:shd w:val="clear" w:color="auto" w:fill="FFFFFF"/>
        </w:rPr>
        <w:t>（为编写论文而阅读过的信息资源）</w:t>
      </w:r>
      <w:r w:rsidRPr="0029791F">
        <w:rPr>
          <w:rFonts w:ascii="Helvetica" w:eastAsia="Helvetica" w:hAnsi="Helvetica" w:cs="Helvetica"/>
          <w:szCs w:val="21"/>
          <w:shd w:val="clear" w:color="auto" w:fill="FFFFFF"/>
        </w:rPr>
        <w:t>引用时，标注文章的起</w:t>
      </w:r>
      <w:r w:rsidRPr="0029791F">
        <w:rPr>
          <w:rFonts w:ascii="Helvetica" w:eastAsia="宋体" w:hAnsi="Helvetica" w:cs="Helvetica" w:hint="eastAsia"/>
          <w:szCs w:val="21"/>
          <w:shd w:val="clear" w:color="auto" w:fill="FFFFFF"/>
        </w:rPr>
        <w:t>止</w:t>
      </w:r>
      <w:r w:rsidRPr="0029791F">
        <w:rPr>
          <w:rFonts w:ascii="Helvetica" w:eastAsia="Helvetica" w:hAnsi="Helvetica" w:cs="Helvetica"/>
          <w:szCs w:val="21"/>
          <w:shd w:val="clear" w:color="auto" w:fill="FFFFFF"/>
        </w:rPr>
        <w:t>页。</w:t>
      </w:r>
    </w:p>
    <w:p w:rsidR="00B26673" w:rsidRDefault="000930B3" w:rsidP="00D01A9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Helvetica" w:eastAsia="Helvetica" w:hAnsi="Helvetica" w:cs="Helvetica"/>
          <w:szCs w:val="21"/>
          <w:shd w:val="clear" w:color="auto" w:fill="FFFFFF"/>
        </w:rPr>
        <w:t>设卷的期刊，其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“</w:t>
      </w:r>
      <w:r>
        <w:rPr>
          <w:rFonts w:ascii="Helvetica" w:eastAsia="Helvetica" w:hAnsi="Helvetica" w:cs="Helvetica"/>
          <w:szCs w:val="21"/>
          <w:shd w:val="clear" w:color="auto" w:fill="FFFFFF"/>
        </w:rPr>
        <w:t>年</w:t>
      </w:r>
      <w:r w:rsidR="00C90EC7">
        <w:rPr>
          <w:rFonts w:ascii="宋体" w:eastAsia="宋体" w:hAnsi="宋体" w:cs="宋体" w:hint="eastAsia"/>
          <w:szCs w:val="21"/>
          <w:shd w:val="clear" w:color="auto" w:fill="FFFFFF"/>
        </w:rPr>
        <w:t>、</w:t>
      </w:r>
      <w:r>
        <w:rPr>
          <w:rFonts w:ascii="Helvetica" w:eastAsia="Helvetica" w:hAnsi="Helvetica" w:cs="Helvetica"/>
          <w:szCs w:val="21"/>
          <w:shd w:val="clear" w:color="auto" w:fill="FFFFFF"/>
        </w:rPr>
        <w:t>卷</w:t>
      </w:r>
      <w:r w:rsidR="00C90EC7">
        <w:rPr>
          <w:rFonts w:ascii="宋体" w:eastAsia="宋体" w:hAnsi="宋体" w:cs="宋体" w:hint="eastAsia"/>
          <w:szCs w:val="21"/>
          <w:shd w:val="clear" w:color="auto" w:fill="FFFFFF"/>
        </w:rPr>
        <w:t>、</w:t>
      </w:r>
      <w:r>
        <w:rPr>
          <w:rFonts w:ascii="Helvetica" w:eastAsia="Helvetica" w:hAnsi="Helvetica" w:cs="Helvetica"/>
          <w:szCs w:val="21"/>
          <w:shd w:val="clear" w:color="auto" w:fill="FFFFFF"/>
        </w:rPr>
        <w:t>期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”</w:t>
      </w:r>
      <w:r>
        <w:rPr>
          <w:rFonts w:ascii="Helvetica" w:eastAsia="Helvetica" w:hAnsi="Helvetica" w:cs="Helvetica"/>
          <w:szCs w:val="21"/>
          <w:shd w:val="clear" w:color="auto" w:fill="FFFFFF"/>
        </w:rPr>
        <w:t>的著录格式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为</w:t>
      </w:r>
      <w:r>
        <w:rPr>
          <w:rFonts w:ascii="宋体" w:eastAsia="宋体" w:hAnsi="宋体" w:cs="宋体"/>
          <w:szCs w:val="21"/>
          <w:shd w:val="clear" w:color="auto" w:fill="FFFFFF"/>
        </w:rPr>
        <w:t>“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年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,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卷</w:t>
      </w:r>
      <w:r>
        <w:rPr>
          <w:rFonts w:ascii="Times New Roman" w:eastAsia="宋体" w:hAnsi="Times New Roman" w:cs="Times New Roman" w:hint="eastAsia"/>
          <w:szCs w:val="21"/>
          <w:shd w:val="clear" w:color="auto" w:fill="FFFFFF"/>
        </w:rPr>
        <w:t>(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期</w:t>
      </w:r>
      <w:r>
        <w:rPr>
          <w:rFonts w:ascii="Times New Roman" w:eastAsia="宋体" w:hAnsi="Times New Roman" w:cs="Times New Roman" w:hint="eastAsia"/>
          <w:szCs w:val="21"/>
          <w:shd w:val="clear" w:color="auto" w:fill="FFFFFF"/>
        </w:rPr>
        <w:t>)</w:t>
      </w:r>
      <w:r>
        <w:rPr>
          <w:rFonts w:ascii="宋体" w:eastAsia="宋体" w:hAnsi="宋体" w:cs="宋体"/>
          <w:szCs w:val="21"/>
          <w:shd w:val="clear" w:color="auto" w:fill="FFFFFF"/>
        </w:rPr>
        <w:t>”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，如</w:t>
      </w:r>
      <w:r>
        <w:rPr>
          <w:rFonts w:ascii="宋体" w:eastAsia="宋体" w:hAnsi="宋体" w:cs="宋体"/>
          <w:szCs w:val="21"/>
          <w:shd w:val="clear" w:color="auto" w:fill="FFFFFF"/>
        </w:rPr>
        <w:t>“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202</w:t>
      </w:r>
      <w:r w:rsidR="0029791F">
        <w:rPr>
          <w:rFonts w:ascii="Times New Roman" w:eastAsia="宋体" w:hAnsi="Times New Roman" w:cs="Times New Roman"/>
          <w:szCs w:val="21"/>
          <w:shd w:val="clear" w:color="auto" w:fill="FFFFFF"/>
        </w:rPr>
        <w:t>5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,</w:t>
      </w:r>
      <w:r w:rsidR="0029791F">
        <w:rPr>
          <w:rFonts w:ascii="Times New Roman" w:eastAsia="宋体" w:hAnsi="Times New Roman" w:cs="Times New Roman"/>
          <w:szCs w:val="21"/>
          <w:shd w:val="clear" w:color="auto" w:fill="FFFFFF"/>
        </w:rPr>
        <w:t>44</w:t>
      </w:r>
      <w:r>
        <w:rPr>
          <w:rFonts w:ascii="Times New Roman" w:eastAsia="宋体" w:hAnsi="Times New Roman" w:cs="Times New Roman" w:hint="eastAsia"/>
          <w:szCs w:val="21"/>
          <w:shd w:val="clear" w:color="auto" w:fill="FFFFFF"/>
        </w:rPr>
        <w:t>(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szCs w:val="21"/>
          <w:shd w:val="clear" w:color="auto" w:fill="FFFFFF"/>
        </w:rPr>
        <w:t>)</w:t>
      </w:r>
      <w:r>
        <w:rPr>
          <w:rFonts w:ascii="宋体" w:eastAsia="宋体" w:hAnsi="宋体" w:cs="宋体"/>
          <w:szCs w:val="21"/>
          <w:shd w:val="clear" w:color="auto" w:fill="FFFFFF"/>
        </w:rPr>
        <w:t>”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；不设卷的期刊，著录格式为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“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年</w:t>
      </w:r>
      <w:r>
        <w:rPr>
          <w:rFonts w:ascii="Times New Roman" w:eastAsia="宋体" w:hAnsi="Times New Roman" w:cs="Times New Roman" w:hint="eastAsia"/>
          <w:szCs w:val="21"/>
          <w:shd w:val="clear" w:color="auto" w:fill="FFFFFF"/>
        </w:rPr>
        <w:t>(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期</w:t>
      </w:r>
      <w:r>
        <w:rPr>
          <w:rFonts w:ascii="Times New Roman" w:eastAsia="宋体" w:hAnsi="Times New Roman" w:cs="Times New Roman" w:hint="eastAsia"/>
          <w:szCs w:val="21"/>
          <w:shd w:val="clear" w:color="auto" w:fill="FFFFFF"/>
        </w:rPr>
        <w:t>)</w:t>
      </w:r>
      <w:r>
        <w:rPr>
          <w:rFonts w:ascii="宋体" w:eastAsia="宋体" w:hAnsi="宋体" w:cs="宋体"/>
          <w:szCs w:val="21"/>
          <w:shd w:val="clear" w:color="auto" w:fill="FFFFFF"/>
        </w:rPr>
        <w:t>”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，年和（期）间不加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“</w:t>
      </w:r>
      <w:r>
        <w:rPr>
          <w:rFonts w:ascii="Times New Roman" w:eastAsia="宋体" w:hAnsi="Times New Roman" w:cs="Times New Roman" w:hint="eastAsia"/>
          <w:szCs w:val="21"/>
          <w:shd w:val="clear" w:color="auto" w:fill="FFFFFF"/>
        </w:rPr>
        <w:t>,</w:t>
      </w:r>
      <w:r>
        <w:rPr>
          <w:rFonts w:ascii="宋体" w:eastAsia="宋体" w:hAnsi="宋体" w:cs="宋体"/>
          <w:szCs w:val="21"/>
          <w:shd w:val="clear" w:color="auto" w:fill="FFFFFF"/>
        </w:rPr>
        <w:t>”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单数期号前不加</w:t>
      </w:r>
      <w:r>
        <w:rPr>
          <w:rFonts w:ascii="宋体" w:eastAsia="宋体" w:hAnsi="宋体" w:cs="宋体"/>
          <w:szCs w:val="21"/>
          <w:shd w:val="clear" w:color="auto" w:fill="FFFFFF"/>
        </w:rPr>
        <w:t>“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0</w:t>
      </w:r>
      <w:r>
        <w:rPr>
          <w:rFonts w:ascii="宋体" w:eastAsia="宋体" w:hAnsi="宋体" w:cs="宋体"/>
          <w:szCs w:val="21"/>
          <w:shd w:val="clear" w:color="auto" w:fill="FFFFFF"/>
        </w:rPr>
        <w:t>”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，如</w:t>
      </w:r>
      <w:r>
        <w:rPr>
          <w:rFonts w:ascii="宋体" w:eastAsia="宋体" w:hAnsi="宋体" w:cs="宋体"/>
          <w:szCs w:val="21"/>
          <w:shd w:val="clear" w:color="auto" w:fill="FFFFFF"/>
        </w:rPr>
        <w:t>“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202</w:t>
      </w:r>
      <w:r w:rsidR="0029791F">
        <w:rPr>
          <w:rFonts w:ascii="Times New Roman" w:eastAsia="宋体" w:hAnsi="Times New Roman" w:cs="Times New Roman"/>
          <w:szCs w:val="21"/>
          <w:shd w:val="clear" w:color="auto" w:fill="FFFFFF"/>
        </w:rPr>
        <w:t>5</w:t>
      </w:r>
      <w:r>
        <w:rPr>
          <w:rFonts w:ascii="Times New Roman" w:eastAsia="宋体" w:hAnsi="Times New Roman" w:cs="Times New Roman" w:hint="eastAsia"/>
          <w:szCs w:val="21"/>
          <w:shd w:val="clear" w:color="auto" w:fill="FFFFFF"/>
        </w:rPr>
        <w:t>(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12</w:t>
      </w:r>
      <w:r>
        <w:rPr>
          <w:rFonts w:ascii="Times New Roman" w:eastAsia="宋体" w:hAnsi="Times New Roman" w:cs="Times New Roman" w:hint="eastAsia"/>
          <w:szCs w:val="21"/>
          <w:shd w:val="clear" w:color="auto" w:fill="FFFFFF"/>
        </w:rPr>
        <w:t>)</w:t>
      </w:r>
      <w:r>
        <w:rPr>
          <w:rFonts w:ascii="宋体" w:eastAsia="宋体" w:hAnsi="宋体" w:cs="宋体"/>
          <w:szCs w:val="21"/>
          <w:shd w:val="clear" w:color="auto" w:fill="FFFFFF"/>
        </w:rPr>
        <w:t>”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“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202</w:t>
      </w:r>
      <w:r w:rsidR="0029791F">
        <w:rPr>
          <w:rFonts w:ascii="Times New Roman" w:eastAsia="宋体" w:hAnsi="Times New Roman" w:cs="Times New Roman"/>
          <w:szCs w:val="21"/>
          <w:shd w:val="clear" w:color="auto" w:fill="FFFFFF"/>
        </w:rPr>
        <w:t>4</w:t>
      </w:r>
      <w:r>
        <w:rPr>
          <w:rFonts w:ascii="Times New Roman" w:eastAsia="宋体" w:hAnsi="Times New Roman" w:cs="Times New Roman" w:hint="eastAsia"/>
          <w:szCs w:val="21"/>
          <w:shd w:val="clear" w:color="auto" w:fill="FFFFFF"/>
        </w:rPr>
        <w:t>(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5</w:t>
      </w:r>
      <w:r>
        <w:rPr>
          <w:rFonts w:ascii="Times New Roman" w:eastAsia="宋体" w:hAnsi="Times New Roman" w:cs="Times New Roman" w:hint="eastAsia"/>
          <w:szCs w:val="21"/>
          <w:shd w:val="clear" w:color="auto" w:fill="FFFFFF"/>
        </w:rPr>
        <w:t>)</w:t>
      </w:r>
      <w:r>
        <w:rPr>
          <w:rFonts w:ascii="宋体" w:eastAsia="宋体" w:hAnsi="宋体" w:cs="宋体"/>
          <w:szCs w:val="21"/>
          <w:shd w:val="clear" w:color="auto" w:fill="FFFFFF"/>
        </w:rPr>
        <w:t>”</w:t>
      </w:r>
      <w:r>
        <w:rPr>
          <w:rFonts w:ascii="Times New Roman" w:eastAsia="宋体" w:hAnsi="Times New Roman" w:cs="Times New Roman"/>
          <w:szCs w:val="21"/>
          <w:shd w:val="clear" w:color="auto" w:fill="FFFFFF"/>
        </w:rPr>
        <w:t>。</w:t>
      </w:r>
    </w:p>
    <w:p w:rsidR="00B26673" w:rsidRDefault="000930B3" w:rsidP="00D01A9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原文献副题名前的</w:t>
      </w:r>
      <w:r>
        <w:rPr>
          <w:rFonts w:ascii="Times New Roman" w:eastAsia="宋体" w:hAnsi="Times New Roman" w:cs="Times New Roman" w:hint="eastAsia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——</w:t>
      </w:r>
      <w:r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应著录为</w:t>
      </w:r>
      <w:r>
        <w:rPr>
          <w:rFonts w:ascii="Times New Roman" w:eastAsia="宋体" w:hAnsi="Times New Roman" w:cs="Times New Roman" w:hint="eastAsia"/>
          <w:szCs w:val="21"/>
        </w:rPr>
        <w:t>“</w:t>
      </w:r>
      <w:r>
        <w:rPr>
          <w:rFonts w:ascii="Times New Roman" w:eastAsia="宋体" w:hAnsi="Times New Roman" w:cs="Times New Roman" w:hint="eastAsia"/>
          <w:szCs w:val="21"/>
        </w:rPr>
        <w:t>:</w:t>
      </w:r>
      <w:r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。</w:t>
      </w:r>
    </w:p>
    <w:p w:rsidR="00B26673" w:rsidRDefault="000930B3" w:rsidP="00D01A9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无责任者或责任者情况不明的文献，可省略此项，直接著录题名。</w:t>
      </w:r>
    </w:p>
    <w:p w:rsidR="00B26673" w:rsidRPr="00A01A90" w:rsidRDefault="000930B3" w:rsidP="00D01A91">
      <w:pPr>
        <w:widowControl/>
        <w:numPr>
          <w:ilvl w:val="0"/>
          <w:numId w:val="2"/>
        </w:numPr>
        <w:spacing w:line="360" w:lineRule="auto"/>
        <w:rPr>
          <w:rFonts w:ascii="Helvetica" w:eastAsia="Helvetica" w:hAnsi="Helvetica" w:cs="Helvetica"/>
          <w:szCs w:val="21"/>
          <w:shd w:val="clear" w:color="auto" w:fill="FFFFFF"/>
        </w:rPr>
      </w:pPr>
      <w:r>
        <w:rPr>
          <w:rFonts w:ascii="Helvetica" w:eastAsia="Helvetica" w:hAnsi="Helvetica" w:cs="Helvetica" w:hint="eastAsia"/>
          <w:szCs w:val="21"/>
          <w:shd w:val="clear" w:color="auto" w:fill="FFFFFF"/>
        </w:rPr>
        <w:lastRenderedPageBreak/>
        <w:t>出版者按著录信息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源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所载的形式著录，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用全称。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当有多个出版者时，只著录第一个出版者。如无出版者，中文文献著录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“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[出版者不详]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”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，西文文献著录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“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[s.n.]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”。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如无出版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地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，中文文献著录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“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[出版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地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不详]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”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，西文文献著录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“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[S.</w:t>
      </w:r>
      <w:r>
        <w:rPr>
          <w:rFonts w:ascii="Helvetica" w:eastAsia="Helvetica" w:hAnsi="Helvetica" w:cs="Helvetica"/>
          <w:szCs w:val="21"/>
          <w:shd w:val="clear" w:color="auto" w:fill="FFFFFF"/>
        </w:rPr>
        <w:t>l</w:t>
      </w:r>
      <w:r>
        <w:rPr>
          <w:rFonts w:ascii="Helvetica" w:eastAsia="Helvetica" w:hAnsi="Helvetica" w:cs="Helvetica" w:hint="eastAsia"/>
          <w:szCs w:val="21"/>
          <w:shd w:val="clear" w:color="auto" w:fill="FFFFFF"/>
        </w:rPr>
        <w:t>.]</w:t>
      </w:r>
      <w:r>
        <w:rPr>
          <w:rFonts w:ascii="Helvetica" w:eastAsia="宋体" w:hAnsi="Helvetica" w:cs="Helvetica" w:hint="eastAsia"/>
          <w:szCs w:val="21"/>
          <w:shd w:val="clear" w:color="auto" w:fill="FFFFFF"/>
        </w:rPr>
        <w:t>”。</w:t>
      </w:r>
    </w:p>
    <w:p w:rsidR="00A01A90" w:rsidRPr="00A01A90" w:rsidRDefault="00A01A90" w:rsidP="00A01A90">
      <w:pPr>
        <w:widowControl/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二</w:t>
      </w:r>
      <w:r w:rsidRPr="00A01A90">
        <w:rPr>
          <w:rFonts w:ascii="Times New Roman" w:eastAsia="宋体" w:hAnsi="Times New Roman" w:cs="Times New Roman" w:hint="eastAsia"/>
          <w:b/>
          <w:bCs/>
          <w:szCs w:val="21"/>
        </w:rPr>
        <w:t>、</w:t>
      </w:r>
      <w:bookmarkStart w:id="1" w:name="OLE_LINK4"/>
      <w:r w:rsidRPr="00A01A90">
        <w:rPr>
          <w:rFonts w:ascii="Times New Roman" w:eastAsia="宋体" w:hAnsi="Times New Roman" w:cs="Times New Roman" w:hint="eastAsia"/>
          <w:b/>
          <w:bCs/>
          <w:szCs w:val="21"/>
        </w:rPr>
        <w:t>英文</w:t>
      </w:r>
      <w:bookmarkEnd w:id="1"/>
      <w:r w:rsidRPr="00A01A90">
        <w:rPr>
          <w:rFonts w:ascii="Times New Roman" w:eastAsia="宋体" w:hAnsi="Times New Roman" w:cs="Times New Roman" w:hint="eastAsia"/>
          <w:b/>
          <w:bCs/>
          <w:szCs w:val="21"/>
        </w:rPr>
        <w:t>参考文献大、小写</w:t>
      </w:r>
      <w:r w:rsidR="002079AC">
        <w:rPr>
          <w:rFonts w:ascii="Times New Roman" w:eastAsia="宋体" w:hAnsi="Times New Roman" w:cs="Times New Roman" w:hint="eastAsia"/>
          <w:b/>
          <w:bCs/>
          <w:szCs w:val="21"/>
        </w:rPr>
        <w:t>规则</w:t>
      </w:r>
    </w:p>
    <w:p w:rsidR="00A01A90" w:rsidRPr="002079AC" w:rsidRDefault="002079AC" w:rsidP="002079AC">
      <w:pPr>
        <w:rPr>
          <w:b/>
          <w:color w:val="FF0000"/>
          <w:kern w:val="0"/>
          <w:szCs w:val="21"/>
        </w:rPr>
      </w:pPr>
      <w:r>
        <w:rPr>
          <w:rFonts w:hint="eastAsia"/>
          <w:b/>
          <w:szCs w:val="21"/>
        </w:rPr>
        <w:t>1</w:t>
      </w:r>
      <w:r>
        <w:rPr>
          <w:b/>
          <w:szCs w:val="21"/>
        </w:rPr>
        <w:t>.</w:t>
      </w:r>
      <w:r w:rsidR="00A01A90" w:rsidRPr="002079AC">
        <w:rPr>
          <w:rFonts w:hint="eastAsia"/>
          <w:b/>
          <w:szCs w:val="21"/>
        </w:rPr>
        <w:t>作者姓名：</w:t>
      </w:r>
    </w:p>
    <w:p w:rsidR="00A01A90" w:rsidRDefault="00A01A90" w:rsidP="00A01A90">
      <w:pPr>
        <w:pStyle w:val="ab"/>
        <w:rPr>
          <w:bCs/>
          <w:szCs w:val="21"/>
        </w:rPr>
      </w:pPr>
      <w:r w:rsidRPr="007028BA">
        <w:rPr>
          <w:rFonts w:hint="eastAsia"/>
          <w:bCs/>
          <w:szCs w:val="21"/>
        </w:rPr>
        <w:t>1</w:t>
      </w:r>
      <w:r w:rsidRPr="007028BA">
        <w:rPr>
          <w:rFonts w:hint="eastAsia"/>
          <w:bCs/>
          <w:szCs w:val="21"/>
        </w:rPr>
        <w:t>）一律姓在前、名在后。</w:t>
      </w:r>
    </w:p>
    <w:p w:rsidR="00A01A90" w:rsidRPr="007028BA" w:rsidRDefault="00A01A90" w:rsidP="00A01A90">
      <w:pPr>
        <w:pStyle w:val="ab"/>
        <w:rPr>
          <w:bCs/>
          <w:szCs w:val="21"/>
        </w:rPr>
      </w:pPr>
      <w:r w:rsidRPr="007028BA">
        <w:rPr>
          <w:rFonts w:hint="eastAsia"/>
          <w:bCs/>
          <w:szCs w:val="21"/>
        </w:rPr>
        <w:t>2</w:t>
      </w:r>
      <w:r w:rsidRPr="007028BA">
        <w:rPr>
          <w:rFonts w:hint="eastAsia"/>
          <w:bCs/>
          <w:szCs w:val="21"/>
        </w:rPr>
        <w:t>）姓全写且首字母大写，外国作者的</w:t>
      </w:r>
      <w:r w:rsidRPr="007028BA">
        <w:rPr>
          <w:rFonts w:hint="eastAsia"/>
          <w:b/>
          <w:szCs w:val="21"/>
        </w:rPr>
        <w:t>名字首字母缩写</w:t>
      </w:r>
      <w:r w:rsidRPr="007028BA">
        <w:rPr>
          <w:rFonts w:hint="eastAsia"/>
          <w:bCs/>
          <w:szCs w:val="21"/>
        </w:rPr>
        <w:t>（</w:t>
      </w:r>
      <w:r w:rsidRPr="007028BA">
        <w:rPr>
          <w:rFonts w:hint="eastAsia"/>
          <w:bCs/>
          <w:color w:val="FF0000"/>
          <w:szCs w:val="21"/>
        </w:rPr>
        <w:t>如</w:t>
      </w:r>
      <w:r w:rsidRPr="007028BA">
        <w:rPr>
          <w:bCs/>
          <w:color w:val="FF0000"/>
          <w:szCs w:val="21"/>
        </w:rPr>
        <w:t>Hori H O</w:t>
      </w:r>
      <w:r w:rsidRPr="007028BA">
        <w:rPr>
          <w:rFonts w:hint="eastAsia"/>
          <w:bCs/>
          <w:szCs w:val="21"/>
        </w:rPr>
        <w:t>），中国作者名</w:t>
      </w:r>
      <w:r w:rsidRPr="007028BA">
        <w:rPr>
          <w:rFonts w:hint="eastAsia"/>
          <w:b/>
          <w:szCs w:val="21"/>
        </w:rPr>
        <w:t>全写且首字母大写</w:t>
      </w:r>
      <w:r w:rsidRPr="007028BA">
        <w:rPr>
          <w:rFonts w:hint="eastAsia"/>
          <w:bCs/>
          <w:szCs w:val="21"/>
        </w:rPr>
        <w:t>（</w:t>
      </w:r>
      <w:r w:rsidRPr="007028BA">
        <w:rPr>
          <w:rFonts w:hint="eastAsia"/>
          <w:bCs/>
          <w:color w:val="FF0000"/>
          <w:szCs w:val="21"/>
        </w:rPr>
        <w:t>如</w:t>
      </w:r>
      <w:r w:rsidRPr="007028BA">
        <w:rPr>
          <w:bCs/>
          <w:color w:val="FF0000"/>
          <w:szCs w:val="21"/>
        </w:rPr>
        <w:t>Hu Yuning</w:t>
      </w:r>
      <w:r w:rsidRPr="007028BA">
        <w:rPr>
          <w:rFonts w:hint="eastAsia"/>
          <w:bCs/>
          <w:szCs w:val="21"/>
        </w:rPr>
        <w:t>）。</w:t>
      </w:r>
    </w:p>
    <w:p w:rsidR="00A01A90" w:rsidRPr="002079AC" w:rsidRDefault="002079AC" w:rsidP="002079AC">
      <w:pPr>
        <w:rPr>
          <w:bCs/>
          <w:szCs w:val="21"/>
        </w:rPr>
      </w:pPr>
      <w:r>
        <w:rPr>
          <w:rFonts w:hint="eastAsia"/>
          <w:b/>
          <w:szCs w:val="21"/>
        </w:rPr>
        <w:t>2</w:t>
      </w:r>
      <w:r>
        <w:rPr>
          <w:b/>
          <w:szCs w:val="21"/>
        </w:rPr>
        <w:t>.</w:t>
      </w:r>
      <w:r w:rsidR="00A01A90" w:rsidRPr="002079AC">
        <w:rPr>
          <w:rFonts w:hint="eastAsia"/>
          <w:b/>
          <w:szCs w:val="21"/>
        </w:rPr>
        <w:t>题名：第一个单词首字母大写</w:t>
      </w:r>
      <w:r w:rsidR="00A01A90" w:rsidRPr="002079AC">
        <w:rPr>
          <w:rFonts w:hint="eastAsia"/>
          <w:bCs/>
          <w:szCs w:val="21"/>
        </w:rPr>
        <w:t>，其余单词均小写（除专有名词外）（</w:t>
      </w:r>
      <w:r w:rsidR="00A01A90" w:rsidRPr="002079AC">
        <w:rPr>
          <w:rFonts w:hint="eastAsia"/>
          <w:bCs/>
          <w:color w:val="FF0000"/>
          <w:szCs w:val="21"/>
        </w:rPr>
        <w:t>如：</w:t>
      </w:r>
      <w:r w:rsidR="00A01A90" w:rsidRPr="002079AC">
        <w:rPr>
          <w:bCs/>
          <w:color w:val="FF0000"/>
          <w:szCs w:val="21"/>
        </w:rPr>
        <w:t>Recovery of rhenium from aqueous…………</w:t>
      </w:r>
      <w:r w:rsidR="00A01A90" w:rsidRPr="002079AC">
        <w:rPr>
          <w:rFonts w:hint="eastAsia"/>
          <w:bCs/>
          <w:szCs w:val="21"/>
        </w:rPr>
        <w:t>）。</w:t>
      </w:r>
    </w:p>
    <w:p w:rsidR="00A01A90" w:rsidRPr="007028BA" w:rsidRDefault="002079AC" w:rsidP="002079AC">
      <w:pPr>
        <w:pStyle w:val="ab"/>
        <w:ind w:firstLineChars="0" w:firstLine="0"/>
        <w:rPr>
          <w:bCs/>
          <w:szCs w:val="21"/>
        </w:rPr>
      </w:pPr>
      <w:r>
        <w:rPr>
          <w:rFonts w:hint="eastAsia"/>
          <w:b/>
          <w:szCs w:val="21"/>
        </w:rPr>
        <w:t>3</w:t>
      </w:r>
      <w:r>
        <w:rPr>
          <w:b/>
          <w:szCs w:val="21"/>
        </w:rPr>
        <w:t>.</w:t>
      </w:r>
      <w:r w:rsidR="00A01A90" w:rsidRPr="007028BA">
        <w:rPr>
          <w:rFonts w:hint="eastAsia"/>
          <w:b/>
          <w:szCs w:val="21"/>
        </w:rPr>
        <w:t>文献来源：</w:t>
      </w:r>
      <w:r w:rsidR="00A01A90" w:rsidRPr="007028BA">
        <w:rPr>
          <w:rFonts w:hint="eastAsia"/>
          <w:bCs/>
          <w:szCs w:val="21"/>
        </w:rPr>
        <w:t>所有单词</w:t>
      </w:r>
      <w:r w:rsidR="00A01A90" w:rsidRPr="007028BA">
        <w:rPr>
          <w:rFonts w:hint="eastAsia"/>
          <w:b/>
          <w:szCs w:val="21"/>
        </w:rPr>
        <w:t>首字母大写</w:t>
      </w:r>
      <w:r w:rsidR="00A01A90">
        <w:rPr>
          <w:rFonts w:hint="eastAsia"/>
          <w:bCs/>
          <w:szCs w:val="21"/>
        </w:rPr>
        <w:t>（</w:t>
      </w:r>
      <w:r w:rsidR="00A01A90" w:rsidRPr="007028BA">
        <w:rPr>
          <w:rFonts w:hint="eastAsia"/>
          <w:bCs/>
          <w:color w:val="FF0000"/>
          <w:szCs w:val="21"/>
        </w:rPr>
        <w:t>如</w:t>
      </w:r>
      <w:r w:rsidR="00A01A90" w:rsidRPr="007028BA">
        <w:rPr>
          <w:bCs/>
          <w:color w:val="FF0000"/>
          <w:szCs w:val="21"/>
        </w:rPr>
        <w:t>Mining and Metallurgical Engineering</w:t>
      </w:r>
      <w:r w:rsidR="00A01A90">
        <w:rPr>
          <w:rFonts w:hint="eastAsia"/>
          <w:bCs/>
          <w:szCs w:val="21"/>
        </w:rPr>
        <w:t>）</w:t>
      </w:r>
    </w:p>
    <w:p w:rsidR="00A01A90" w:rsidRPr="004E3895" w:rsidRDefault="00A01A90" w:rsidP="00AE19CC">
      <w:pPr>
        <w:ind w:left="361" w:hangingChars="200" w:hanging="361"/>
        <w:jc w:val="left"/>
        <w:rPr>
          <w:b/>
          <w:color w:val="0000FF"/>
          <w:sz w:val="18"/>
          <w:szCs w:val="18"/>
        </w:rPr>
      </w:pPr>
      <w:r w:rsidRPr="004E3895">
        <w:rPr>
          <w:rFonts w:hint="eastAsia"/>
          <w:b/>
          <w:color w:val="0000FF"/>
          <w:sz w:val="18"/>
          <w:szCs w:val="18"/>
        </w:rPr>
        <w:t>示例：</w:t>
      </w:r>
    </w:p>
    <w:p w:rsidR="00A01A90" w:rsidRDefault="00A01A90" w:rsidP="00A01A90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]  </w:t>
      </w:r>
      <w:r w:rsidRPr="00744FE3">
        <w:rPr>
          <w:sz w:val="18"/>
          <w:szCs w:val="18"/>
        </w:rPr>
        <w:t>Hu Yuning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Zhang</w:t>
      </w:r>
      <w:r>
        <w:rPr>
          <w:sz w:val="18"/>
          <w:szCs w:val="18"/>
        </w:rPr>
        <w:t xml:space="preserve"> Wen,</w:t>
      </w:r>
      <w:r w:rsidRPr="00BE3706">
        <w:rPr>
          <w:sz w:val="18"/>
          <w:szCs w:val="18"/>
        </w:rPr>
        <w:t>Xue</w:t>
      </w:r>
      <w:r>
        <w:rPr>
          <w:sz w:val="18"/>
          <w:szCs w:val="18"/>
        </w:rPr>
        <w:t xml:space="preserve"> Mingzhe,</w:t>
      </w:r>
      <w:r>
        <w:rPr>
          <w:rFonts w:hint="eastAsia"/>
          <w:sz w:val="18"/>
          <w:szCs w:val="18"/>
        </w:rPr>
        <w:t>et al</w:t>
      </w:r>
      <w:r>
        <w:rPr>
          <w:sz w:val="18"/>
          <w:szCs w:val="18"/>
        </w:rPr>
        <w:t>.</w:t>
      </w:r>
      <w:r w:rsidRPr="00BE3706">
        <w:rPr>
          <w:sz w:val="18"/>
          <w:szCs w:val="18"/>
        </w:rPr>
        <w:t>Adsorption mechanism of Ca</w:t>
      </w:r>
      <w:r w:rsidRPr="00BE3706">
        <w:rPr>
          <w:sz w:val="18"/>
          <w:szCs w:val="18"/>
          <w:vertAlign w:val="superscript"/>
        </w:rPr>
        <w:t>2+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Mg</w:t>
      </w:r>
      <w:r w:rsidRPr="00BE3706">
        <w:rPr>
          <w:sz w:val="18"/>
          <w:szCs w:val="18"/>
          <w:vertAlign w:val="superscript"/>
        </w:rPr>
        <w:t>2+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Fe</w:t>
      </w:r>
      <w:r w:rsidRPr="00BE3706">
        <w:rPr>
          <w:sz w:val="18"/>
          <w:szCs w:val="18"/>
          <w:vertAlign w:val="superscript"/>
        </w:rPr>
        <w:t>3+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and Al</w:t>
      </w:r>
      <w:r w:rsidRPr="00BE3706">
        <w:rPr>
          <w:sz w:val="18"/>
          <w:szCs w:val="18"/>
          <w:vertAlign w:val="superscript"/>
        </w:rPr>
        <w:t>3+</w:t>
      </w:r>
      <w:r w:rsidRPr="00BE3706">
        <w:rPr>
          <w:sz w:val="18"/>
          <w:szCs w:val="18"/>
        </w:rPr>
        <w:t xml:space="preserve"> ions in phosphoric aci</w:t>
      </w:r>
      <w:r>
        <w:rPr>
          <w:sz w:val="18"/>
          <w:szCs w:val="18"/>
        </w:rPr>
        <w:t>d–nitric acid solution on 001×</w:t>
      </w:r>
      <w:r w:rsidRPr="00BE3706">
        <w:rPr>
          <w:sz w:val="18"/>
          <w:szCs w:val="18"/>
        </w:rPr>
        <w:t>7 and S957 resins</w:t>
      </w:r>
      <w:r>
        <w:rPr>
          <w:sz w:val="18"/>
          <w:szCs w:val="18"/>
        </w:rPr>
        <w:t>[J].</w:t>
      </w:r>
      <w:r w:rsidRPr="00BE3706">
        <w:rPr>
          <w:sz w:val="18"/>
          <w:szCs w:val="18"/>
        </w:rPr>
        <w:t>RSC Advances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2024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14(10)</w:t>
      </w:r>
      <w:r>
        <w:rPr>
          <w:rFonts w:hint="eastAsia"/>
          <w:sz w:val="18"/>
          <w:szCs w:val="18"/>
        </w:rPr>
        <w:t>:</w:t>
      </w:r>
      <w:r w:rsidRPr="00BE3706">
        <w:rPr>
          <w:sz w:val="18"/>
          <w:szCs w:val="18"/>
        </w:rPr>
        <w:t>7234-7240.</w:t>
      </w:r>
      <w:r>
        <w:rPr>
          <w:rFonts w:hint="eastAsia"/>
          <w:sz w:val="18"/>
          <w:szCs w:val="18"/>
        </w:rPr>
        <w:t xml:space="preserve"> </w:t>
      </w:r>
    </w:p>
    <w:p w:rsidR="00A01A90" w:rsidRPr="00BE3706" w:rsidRDefault="00A01A90" w:rsidP="00A01A90">
      <w:pPr>
        <w:ind w:left="360" w:hangingChars="200" w:hanging="360"/>
        <w:rPr>
          <w:sz w:val="18"/>
          <w:szCs w:val="18"/>
        </w:rPr>
      </w:pPr>
      <w:r w:rsidRPr="00BE3706">
        <w:rPr>
          <w:sz w:val="18"/>
          <w:szCs w:val="18"/>
        </w:rPr>
        <w:t>[</w:t>
      </w:r>
      <w:r>
        <w:rPr>
          <w:sz w:val="18"/>
          <w:szCs w:val="18"/>
        </w:rPr>
        <w:t>2</w:t>
      </w:r>
      <w:r w:rsidRPr="00BE3706">
        <w:rPr>
          <w:sz w:val="18"/>
          <w:szCs w:val="18"/>
        </w:rPr>
        <w:t xml:space="preserve">] </w:t>
      </w:r>
      <w:r w:rsidRPr="00BE3706">
        <w:rPr>
          <w:sz w:val="18"/>
          <w:szCs w:val="18"/>
        </w:rPr>
        <w:tab/>
        <w:t>Hori H</w:t>
      </w:r>
      <w:r>
        <w:rPr>
          <w:sz w:val="18"/>
          <w:szCs w:val="18"/>
        </w:rPr>
        <w:t xml:space="preserve"> </w:t>
      </w:r>
      <w:r w:rsidRPr="00BE3706">
        <w:rPr>
          <w:sz w:val="18"/>
          <w:szCs w:val="18"/>
        </w:rPr>
        <w:t>O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Yasukawa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T</w:t>
      </w:r>
      <w:r>
        <w:rPr>
          <w:rFonts w:hint="eastAsia"/>
          <w:sz w:val="18"/>
          <w:szCs w:val="18"/>
        </w:rPr>
        <w:t>，</w:t>
      </w:r>
      <w:r w:rsidRPr="00BE3706">
        <w:rPr>
          <w:sz w:val="18"/>
          <w:szCs w:val="18"/>
        </w:rPr>
        <w:t>Morita R</w:t>
      </w:r>
      <w:r>
        <w:rPr>
          <w:sz w:val="18"/>
          <w:szCs w:val="18"/>
        </w:rPr>
        <w:t>，</w:t>
      </w:r>
      <w:r>
        <w:rPr>
          <w:rFonts w:hint="eastAsia"/>
          <w:sz w:val="18"/>
          <w:szCs w:val="18"/>
        </w:rPr>
        <w:t>et al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Recovery of rhenium from aqueous mixed metal solutions by selective precipitation</w:t>
      </w:r>
      <w:r>
        <w:rPr>
          <w:sz w:val="18"/>
          <w:szCs w:val="18"/>
        </w:rPr>
        <w:t>:</w:t>
      </w:r>
      <w:r w:rsidRPr="00BE3706">
        <w:rPr>
          <w:sz w:val="18"/>
          <w:szCs w:val="18"/>
        </w:rPr>
        <w:t>a photochemical approach</w:t>
      </w:r>
      <w:r>
        <w:rPr>
          <w:rFonts w:hint="eastAsia"/>
          <w:sz w:val="18"/>
          <w:szCs w:val="18"/>
        </w:rPr>
        <w:t>[J].</w:t>
      </w:r>
      <w:r>
        <w:rPr>
          <w:sz w:val="18"/>
          <w:szCs w:val="18"/>
        </w:rPr>
        <w:t>Hydrometallurgy</w:t>
      </w:r>
      <w:r>
        <w:rPr>
          <w:rFonts w:hint="eastAsia"/>
          <w:sz w:val="18"/>
          <w:szCs w:val="18"/>
        </w:rPr>
        <w:t>,</w:t>
      </w:r>
      <w:r w:rsidRPr="00BE3706">
        <w:rPr>
          <w:sz w:val="18"/>
          <w:szCs w:val="18"/>
        </w:rPr>
        <w:t>2019</w:t>
      </w:r>
      <w:r>
        <w:rPr>
          <w:rFonts w:hint="eastAsia"/>
          <w:sz w:val="18"/>
          <w:szCs w:val="18"/>
        </w:rPr>
        <w:t>,</w:t>
      </w:r>
      <w:r w:rsidRPr="00BE3706">
        <w:rPr>
          <w:sz w:val="18"/>
          <w:szCs w:val="18"/>
        </w:rPr>
        <w:t>183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>151</w:t>
      </w:r>
      <w:r>
        <w:rPr>
          <w:rFonts w:hint="eastAsia"/>
          <w:sz w:val="18"/>
          <w:szCs w:val="18"/>
        </w:rPr>
        <w:t>-</w:t>
      </w:r>
      <w:r w:rsidRPr="00BE3706">
        <w:rPr>
          <w:sz w:val="18"/>
          <w:szCs w:val="18"/>
        </w:rPr>
        <w:t>158.</w:t>
      </w:r>
      <w:r w:rsidRPr="00BE3706">
        <w:rPr>
          <w:rFonts w:hint="eastAsia"/>
          <w:sz w:val="18"/>
          <w:szCs w:val="18"/>
        </w:rPr>
        <w:t xml:space="preserve"> </w:t>
      </w:r>
    </w:p>
    <w:p w:rsidR="00A01A90" w:rsidRPr="00A01A90" w:rsidRDefault="00A01A90" w:rsidP="00A01A90">
      <w:pPr>
        <w:widowControl/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A01A90">
        <w:rPr>
          <w:rFonts w:ascii="Times New Roman" w:eastAsia="宋体" w:hAnsi="Times New Roman" w:cs="Times New Roman" w:hint="eastAsia"/>
          <w:b/>
          <w:bCs/>
          <w:szCs w:val="21"/>
        </w:rPr>
        <w:t>三、常用参考文献类型著录示例</w:t>
      </w:r>
    </w:p>
    <w:p w:rsidR="00A01A90" w:rsidRPr="005D5B6F" w:rsidRDefault="00A01A90" w:rsidP="00A01A90">
      <w:pPr>
        <w:spacing w:line="360" w:lineRule="auto"/>
        <w:rPr>
          <w:rFonts w:cs="Arial"/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 w:rsidRPr="005D5B6F">
        <w:rPr>
          <w:rFonts w:cs="Arial"/>
          <w:color w:val="000000"/>
          <w:szCs w:val="21"/>
        </w:rPr>
        <w:t>1]</w:t>
      </w:r>
      <w:r>
        <w:rPr>
          <w:rFonts w:cs="Arial"/>
          <w:color w:val="000000"/>
          <w:szCs w:val="21"/>
        </w:rPr>
        <w:t xml:space="preserve">  </w:t>
      </w:r>
      <w:r w:rsidRPr="005D5B6F">
        <w:rPr>
          <w:rFonts w:cs="Arial" w:hint="eastAsia"/>
          <w:color w:val="000000"/>
          <w:szCs w:val="21"/>
        </w:rPr>
        <w:t>舒炼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鲁群岷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明智强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 w:hint="eastAsia"/>
          <w:color w:val="000000"/>
          <w:szCs w:val="21"/>
        </w:rPr>
        <w:t>无机化学</w:t>
      </w:r>
      <w:r w:rsidRPr="005D5B6F">
        <w:rPr>
          <w:rFonts w:cs="Arial"/>
          <w:color w:val="000000"/>
          <w:szCs w:val="21"/>
        </w:rPr>
        <w:t>[M].</w:t>
      </w:r>
      <w:r w:rsidRPr="005D5B6F">
        <w:rPr>
          <w:rFonts w:cs="Arial" w:hint="eastAsia"/>
          <w:color w:val="000000"/>
          <w:szCs w:val="21"/>
        </w:rPr>
        <w:t>重庆</w:t>
      </w:r>
      <w:r>
        <w:rPr>
          <w:rFonts w:cs="Arial" w:hint="eastAsia"/>
          <w:color w:val="000000"/>
          <w:szCs w:val="21"/>
        </w:rPr>
        <w:t>：</w:t>
      </w:r>
      <w:r w:rsidRPr="005D5B6F">
        <w:rPr>
          <w:rFonts w:cs="Arial" w:hint="eastAsia"/>
          <w:color w:val="000000"/>
          <w:szCs w:val="21"/>
        </w:rPr>
        <w:t>重庆大学出版社</w:t>
      </w:r>
      <w:r w:rsidRPr="005D5B6F">
        <w:rPr>
          <w:rFonts w:cs="Arial"/>
          <w:color w:val="000000"/>
          <w:szCs w:val="21"/>
        </w:rPr>
        <w:t>，</w:t>
      </w:r>
      <w:r w:rsidRPr="005D5B6F">
        <w:rPr>
          <w:rFonts w:cs="Arial"/>
          <w:color w:val="000000"/>
          <w:szCs w:val="21"/>
        </w:rPr>
        <w:t>2021</w:t>
      </w:r>
      <w:r>
        <w:rPr>
          <w:rFonts w:cs="Arial"/>
          <w:color w:val="000000"/>
          <w:szCs w:val="21"/>
        </w:rPr>
        <w:t>：</w:t>
      </w:r>
      <w:r>
        <w:rPr>
          <w:rFonts w:cs="Arial" w:hint="eastAsia"/>
          <w:color w:val="000000"/>
          <w:szCs w:val="21"/>
        </w:rPr>
        <w:t>26</w:t>
      </w:r>
      <w:r w:rsidRPr="005D5B6F">
        <w:rPr>
          <w:rFonts w:cs="Arial"/>
          <w:color w:val="000000"/>
          <w:szCs w:val="21"/>
        </w:rPr>
        <w:t>.</w:t>
      </w:r>
      <w:r w:rsidRPr="00157157">
        <w:rPr>
          <w:rFonts w:cs="Arial" w:hint="eastAsia"/>
          <w:color w:val="0070C0"/>
          <w:szCs w:val="21"/>
        </w:rPr>
        <w:t>（</w:t>
      </w:r>
      <w:r w:rsidRPr="00157157">
        <w:rPr>
          <w:rFonts w:cs="Arial" w:hint="eastAsia"/>
          <w:b/>
          <w:bCs/>
          <w:color w:val="0070C0"/>
          <w:szCs w:val="21"/>
        </w:rPr>
        <w:t>图书类</w:t>
      </w:r>
      <w:r w:rsidRPr="00157157">
        <w:rPr>
          <w:rFonts w:cs="Arial" w:hint="eastAsia"/>
          <w:color w:val="0070C0"/>
          <w:szCs w:val="21"/>
        </w:rPr>
        <w:t>）</w:t>
      </w:r>
    </w:p>
    <w:p w:rsidR="00A01A90" w:rsidRPr="005D5B6F" w:rsidRDefault="00A01A90" w:rsidP="00A01A90">
      <w:pPr>
        <w:spacing w:line="360" w:lineRule="auto"/>
        <w:ind w:left="420" w:hangingChars="200" w:hanging="420"/>
        <w:rPr>
          <w:rFonts w:cs="Arial"/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 w:rsidRPr="005D5B6F">
        <w:rPr>
          <w:rFonts w:cs="Arial"/>
          <w:color w:val="000000"/>
          <w:szCs w:val="21"/>
        </w:rPr>
        <w:t>2]</w:t>
      </w:r>
      <w:r>
        <w:rPr>
          <w:rFonts w:cs="Arial"/>
          <w:color w:val="000000"/>
          <w:szCs w:val="21"/>
        </w:rPr>
        <w:t xml:space="preserve">  </w:t>
      </w:r>
      <w:r w:rsidRPr="005D5B6F">
        <w:rPr>
          <w:rFonts w:cs="Arial"/>
          <w:color w:val="000000"/>
          <w:szCs w:val="21"/>
        </w:rPr>
        <w:t>李慧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/>
          <w:color w:val="000000"/>
          <w:szCs w:val="21"/>
        </w:rPr>
        <w:t>硫酸钠溶液超声结晶热力学和动力学研究</w:t>
      </w:r>
      <w:r w:rsidRPr="005D5B6F">
        <w:rPr>
          <w:rFonts w:cs="Arial"/>
          <w:color w:val="000000"/>
          <w:szCs w:val="21"/>
        </w:rPr>
        <w:t>[D].</w:t>
      </w:r>
      <w:r w:rsidRPr="005D5B6F">
        <w:rPr>
          <w:rFonts w:cs="Arial" w:hint="eastAsia"/>
          <w:color w:val="000000"/>
          <w:szCs w:val="21"/>
        </w:rPr>
        <w:t>南昌：</w:t>
      </w:r>
      <w:r w:rsidRPr="005D5B6F">
        <w:rPr>
          <w:rFonts w:cs="Arial"/>
          <w:color w:val="000000"/>
          <w:szCs w:val="21"/>
        </w:rPr>
        <w:t>南昌航空大学，</w:t>
      </w:r>
      <w:r w:rsidRPr="005D5B6F">
        <w:rPr>
          <w:rFonts w:cs="Arial"/>
          <w:color w:val="000000"/>
          <w:szCs w:val="21"/>
        </w:rPr>
        <w:t>2013</w:t>
      </w:r>
      <w:r>
        <w:rPr>
          <w:rFonts w:cs="Arial"/>
          <w:color w:val="000000"/>
          <w:szCs w:val="21"/>
        </w:rPr>
        <w:t>：</w:t>
      </w:r>
      <w:r>
        <w:rPr>
          <w:rFonts w:cs="Arial" w:hint="eastAsia"/>
          <w:color w:val="000000"/>
          <w:szCs w:val="21"/>
        </w:rPr>
        <w:t>10</w:t>
      </w:r>
      <w:r w:rsidRPr="005D5B6F">
        <w:rPr>
          <w:rFonts w:cs="Arial"/>
          <w:color w:val="000000"/>
          <w:szCs w:val="21"/>
        </w:rPr>
        <w:t>.</w:t>
      </w:r>
      <w:r w:rsidRPr="00157157">
        <w:rPr>
          <w:rFonts w:cs="Arial" w:hint="eastAsia"/>
          <w:color w:val="0070C0"/>
          <w:szCs w:val="21"/>
        </w:rPr>
        <w:t xml:space="preserve"> </w:t>
      </w:r>
      <w:r w:rsidRPr="00157157">
        <w:rPr>
          <w:rFonts w:cs="Arial" w:hint="eastAsia"/>
          <w:color w:val="0070C0"/>
          <w:szCs w:val="21"/>
        </w:rPr>
        <w:t>（</w:t>
      </w:r>
      <w:r>
        <w:rPr>
          <w:rFonts w:cs="Arial" w:hint="eastAsia"/>
          <w:color w:val="0070C0"/>
          <w:szCs w:val="21"/>
        </w:rPr>
        <w:t>学位</w:t>
      </w:r>
      <w:r>
        <w:rPr>
          <w:rFonts w:cs="Arial" w:hint="eastAsia"/>
          <w:b/>
          <w:bCs/>
          <w:color w:val="0070C0"/>
          <w:szCs w:val="21"/>
        </w:rPr>
        <w:t>论文</w:t>
      </w:r>
      <w:r w:rsidRPr="00157157">
        <w:rPr>
          <w:rFonts w:cs="Arial" w:hint="eastAsia"/>
          <w:b/>
          <w:bCs/>
          <w:color w:val="0070C0"/>
          <w:szCs w:val="21"/>
        </w:rPr>
        <w:t>类</w:t>
      </w:r>
      <w:r w:rsidRPr="00157157">
        <w:rPr>
          <w:rFonts w:cs="Arial" w:hint="eastAsia"/>
          <w:color w:val="0070C0"/>
          <w:szCs w:val="21"/>
        </w:rPr>
        <w:t>）</w:t>
      </w:r>
    </w:p>
    <w:p w:rsidR="00A01A90" w:rsidRPr="005D5B6F" w:rsidRDefault="00A01A90" w:rsidP="00A01A90">
      <w:pPr>
        <w:pStyle w:val="ac"/>
        <w:spacing w:line="360" w:lineRule="auto"/>
        <w:ind w:left="420" w:hanging="420"/>
        <w:rPr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>
        <w:rPr>
          <w:rFonts w:cs="Arial"/>
          <w:color w:val="000000"/>
          <w:szCs w:val="21"/>
        </w:rPr>
        <w:t>3</w:t>
      </w:r>
      <w:r w:rsidRPr="005D5B6F">
        <w:rPr>
          <w:rFonts w:cs="Arial" w:hint="eastAsia"/>
          <w:color w:val="000000"/>
          <w:szCs w:val="21"/>
        </w:rPr>
        <w:t>]</w:t>
      </w:r>
      <w:r>
        <w:rPr>
          <w:rFonts w:cs="Arial"/>
          <w:color w:val="000000"/>
          <w:szCs w:val="21"/>
        </w:rPr>
        <w:t xml:space="preserve">  </w:t>
      </w:r>
      <w:r w:rsidRPr="005D5B6F">
        <w:rPr>
          <w:rFonts w:hint="eastAsia"/>
          <w:color w:val="000000"/>
          <w:szCs w:val="21"/>
        </w:rPr>
        <w:t>杨建广，汪文超，唐施阳，等</w:t>
      </w:r>
      <w:r w:rsidRPr="005D5B6F">
        <w:rPr>
          <w:rFonts w:hint="eastAsia"/>
          <w:color w:val="000000"/>
          <w:szCs w:val="21"/>
        </w:rPr>
        <w:t>.</w:t>
      </w:r>
      <w:r w:rsidRPr="005D5B6F">
        <w:rPr>
          <w:rFonts w:hint="eastAsia"/>
          <w:color w:val="000000"/>
          <w:szCs w:val="21"/>
        </w:rPr>
        <w:t>一种镍钼矿全湿法清洁冶炼工艺：</w:t>
      </w:r>
      <w:r w:rsidRPr="005D5B6F">
        <w:rPr>
          <w:rFonts w:hint="eastAsia"/>
          <w:color w:val="000000"/>
          <w:szCs w:val="21"/>
        </w:rPr>
        <w:t>201910992551.3[P].2019-10-18.</w:t>
      </w:r>
      <w:r w:rsidRPr="00157157">
        <w:rPr>
          <w:rFonts w:hint="eastAsia"/>
          <w:b/>
          <w:bCs/>
          <w:color w:val="0070C0"/>
          <w:szCs w:val="21"/>
        </w:rPr>
        <w:t>（专利类）</w:t>
      </w:r>
    </w:p>
    <w:p w:rsidR="00A01A90" w:rsidRDefault="00A01A90" w:rsidP="00A01A90">
      <w:pPr>
        <w:autoSpaceDE w:val="0"/>
        <w:autoSpaceDN w:val="0"/>
        <w:adjustRightInd w:val="0"/>
        <w:snapToGrid w:val="0"/>
        <w:spacing w:line="360" w:lineRule="auto"/>
        <w:ind w:left="420" w:hangingChars="200" w:hanging="420"/>
        <w:rPr>
          <w:b/>
          <w:bCs/>
          <w:color w:val="0070C0"/>
          <w:szCs w:val="21"/>
        </w:rPr>
      </w:pPr>
      <w:r w:rsidRPr="005D5B6F">
        <w:rPr>
          <w:color w:val="000000"/>
          <w:kern w:val="0"/>
          <w:szCs w:val="21"/>
          <w:lang w:bidi="zh-CN"/>
        </w:rPr>
        <w:t>[</w:t>
      </w:r>
      <w:r>
        <w:rPr>
          <w:color w:val="000000"/>
          <w:kern w:val="0"/>
          <w:szCs w:val="21"/>
          <w:lang w:bidi="zh-CN"/>
        </w:rPr>
        <w:t>4</w:t>
      </w:r>
      <w:r w:rsidRPr="005D5B6F">
        <w:rPr>
          <w:color w:val="000000"/>
          <w:kern w:val="0"/>
          <w:szCs w:val="21"/>
          <w:lang w:bidi="zh-CN"/>
        </w:rPr>
        <w:t>]</w:t>
      </w:r>
      <w:r>
        <w:rPr>
          <w:color w:val="000000"/>
          <w:kern w:val="0"/>
          <w:szCs w:val="21"/>
          <w:lang w:bidi="zh-CN"/>
        </w:rPr>
        <w:t xml:space="preserve">  </w:t>
      </w:r>
      <w:r>
        <w:rPr>
          <w:rFonts w:hint="eastAsia"/>
          <w:szCs w:val="21"/>
        </w:rPr>
        <w:t>钟文发</w:t>
      </w:r>
      <w:r>
        <w:rPr>
          <w:szCs w:val="21"/>
        </w:rPr>
        <w:t>.</w:t>
      </w:r>
      <w:r>
        <w:rPr>
          <w:rFonts w:hint="eastAsia"/>
          <w:szCs w:val="21"/>
        </w:rPr>
        <w:t>非线性规划在可燃毒物配置中的应用</w:t>
      </w:r>
      <w:r>
        <w:rPr>
          <w:szCs w:val="21"/>
        </w:rPr>
        <w:t>[C]//</w:t>
      </w:r>
      <w:r>
        <w:rPr>
          <w:rFonts w:hint="eastAsia"/>
          <w:szCs w:val="21"/>
        </w:rPr>
        <w:t>赵玮</w:t>
      </w:r>
      <w:r>
        <w:rPr>
          <w:szCs w:val="21"/>
        </w:rPr>
        <w:t>.</w:t>
      </w:r>
      <w:r>
        <w:rPr>
          <w:rFonts w:hint="eastAsia"/>
          <w:szCs w:val="21"/>
        </w:rPr>
        <w:t>运筹学的理论与应用：中国运筹学会第五届大会论文集</w:t>
      </w:r>
      <w:r>
        <w:rPr>
          <w:szCs w:val="21"/>
        </w:rPr>
        <w:t>.</w:t>
      </w:r>
      <w:r>
        <w:rPr>
          <w:rFonts w:hint="eastAsia"/>
          <w:szCs w:val="21"/>
        </w:rPr>
        <w:t>西安：西安电子科技大学出版社，</w:t>
      </w:r>
      <w:r>
        <w:rPr>
          <w:szCs w:val="21"/>
        </w:rPr>
        <w:t>1996</w:t>
      </w:r>
      <w:r>
        <w:rPr>
          <w:rFonts w:hint="eastAsia"/>
          <w:szCs w:val="21"/>
        </w:rPr>
        <w:t>：</w:t>
      </w:r>
      <w:r>
        <w:rPr>
          <w:szCs w:val="21"/>
        </w:rPr>
        <w:t>468-471.</w:t>
      </w:r>
      <w:r w:rsidRPr="0031402A">
        <w:rPr>
          <w:rFonts w:hint="eastAsia"/>
          <w:b/>
          <w:bCs/>
          <w:color w:val="0070C0"/>
          <w:szCs w:val="21"/>
        </w:rPr>
        <w:t xml:space="preserve"> </w:t>
      </w:r>
      <w:r w:rsidRPr="00157157">
        <w:rPr>
          <w:rFonts w:hint="eastAsia"/>
          <w:b/>
          <w:bCs/>
          <w:color w:val="0070C0"/>
          <w:szCs w:val="21"/>
        </w:rPr>
        <w:t>（</w:t>
      </w:r>
      <w:r>
        <w:rPr>
          <w:rFonts w:hint="eastAsia"/>
          <w:b/>
          <w:bCs/>
          <w:color w:val="0070C0"/>
          <w:szCs w:val="21"/>
        </w:rPr>
        <w:t>会议</w:t>
      </w:r>
      <w:r w:rsidRPr="00157157">
        <w:rPr>
          <w:rFonts w:hint="eastAsia"/>
          <w:b/>
          <w:bCs/>
          <w:color w:val="0070C0"/>
          <w:szCs w:val="21"/>
        </w:rPr>
        <w:t>类）</w:t>
      </w:r>
    </w:p>
    <w:p w:rsidR="00A01A90" w:rsidRDefault="00A01A90" w:rsidP="00A01A90">
      <w:pPr>
        <w:autoSpaceDE w:val="0"/>
        <w:autoSpaceDN w:val="0"/>
        <w:adjustRightInd w:val="0"/>
        <w:snapToGrid w:val="0"/>
        <w:spacing w:line="360" w:lineRule="auto"/>
        <w:ind w:left="420" w:hangingChars="200" w:hanging="420"/>
        <w:rPr>
          <w:b/>
          <w:bCs/>
          <w:color w:val="0070C0"/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5]  </w:t>
      </w:r>
      <w:r>
        <w:rPr>
          <w:rFonts w:hint="eastAsia"/>
          <w:szCs w:val="21"/>
        </w:rPr>
        <w:t>国家标谁局信息分类编码研究所</w:t>
      </w:r>
      <w:r>
        <w:rPr>
          <w:szCs w:val="21"/>
        </w:rPr>
        <w:t>.</w:t>
      </w:r>
      <w:r>
        <w:rPr>
          <w:rFonts w:hint="eastAsia"/>
          <w:szCs w:val="21"/>
        </w:rPr>
        <w:t>世界各国和地区名称代码：</w:t>
      </w:r>
      <w:r>
        <w:rPr>
          <w:szCs w:val="21"/>
        </w:rPr>
        <w:t>GB/T 2659</w:t>
      </w:r>
      <w:r>
        <w:rPr>
          <w:rFonts w:hint="eastAsia"/>
          <w:szCs w:val="21"/>
        </w:rPr>
        <w:t>—</w:t>
      </w:r>
      <w:r>
        <w:rPr>
          <w:szCs w:val="21"/>
        </w:rPr>
        <w:t>1986[S]//</w:t>
      </w:r>
      <w:r>
        <w:rPr>
          <w:rFonts w:hint="eastAsia"/>
          <w:szCs w:val="21"/>
        </w:rPr>
        <w:t>全国文献工作标准化技术委员会</w:t>
      </w:r>
      <w:r>
        <w:rPr>
          <w:szCs w:val="21"/>
        </w:rPr>
        <w:t>.</w:t>
      </w:r>
      <w:r>
        <w:rPr>
          <w:rFonts w:hint="eastAsia"/>
          <w:szCs w:val="21"/>
        </w:rPr>
        <w:t>文献工作国家标准汇编</w:t>
      </w:r>
      <w:r>
        <w:rPr>
          <w:szCs w:val="21"/>
        </w:rPr>
        <w:t>.</w:t>
      </w:r>
      <w:r>
        <w:rPr>
          <w:rFonts w:hint="eastAsia"/>
          <w:szCs w:val="21"/>
        </w:rPr>
        <w:t>北京：中国标准出版社，</w:t>
      </w:r>
      <w:r>
        <w:rPr>
          <w:szCs w:val="21"/>
        </w:rPr>
        <w:t>1988</w:t>
      </w:r>
      <w:r>
        <w:rPr>
          <w:rFonts w:hint="eastAsia"/>
          <w:szCs w:val="21"/>
        </w:rPr>
        <w:t>：</w:t>
      </w:r>
      <w:r>
        <w:rPr>
          <w:szCs w:val="21"/>
        </w:rPr>
        <w:t>59-92.</w:t>
      </w:r>
      <w:r w:rsidRPr="0031402A">
        <w:rPr>
          <w:rFonts w:hint="eastAsia"/>
          <w:b/>
          <w:bCs/>
          <w:color w:val="0070C0"/>
          <w:szCs w:val="21"/>
        </w:rPr>
        <w:t xml:space="preserve"> </w:t>
      </w:r>
      <w:r w:rsidRPr="00157157">
        <w:rPr>
          <w:rFonts w:hint="eastAsia"/>
          <w:b/>
          <w:bCs/>
          <w:color w:val="0070C0"/>
          <w:szCs w:val="21"/>
        </w:rPr>
        <w:t>（</w:t>
      </w:r>
      <w:r>
        <w:rPr>
          <w:rFonts w:hint="eastAsia"/>
          <w:b/>
          <w:bCs/>
          <w:color w:val="0070C0"/>
          <w:szCs w:val="21"/>
        </w:rPr>
        <w:t>标准</w:t>
      </w:r>
      <w:r w:rsidRPr="00157157">
        <w:rPr>
          <w:rFonts w:hint="eastAsia"/>
          <w:b/>
          <w:bCs/>
          <w:color w:val="0070C0"/>
          <w:szCs w:val="21"/>
        </w:rPr>
        <w:t>类）</w:t>
      </w:r>
    </w:p>
    <w:p w:rsidR="00A01A90" w:rsidRDefault="00A01A90" w:rsidP="00A01A90">
      <w:pPr>
        <w:spacing w:line="360" w:lineRule="auto"/>
        <w:ind w:left="420" w:hangingChars="200" w:hanging="420"/>
        <w:rPr>
          <w:rFonts w:cs="Arial"/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>
        <w:rPr>
          <w:rFonts w:cs="Arial"/>
          <w:color w:val="000000"/>
          <w:szCs w:val="21"/>
        </w:rPr>
        <w:t>6</w:t>
      </w:r>
      <w:r w:rsidRPr="005D5B6F">
        <w:rPr>
          <w:rFonts w:cs="Arial"/>
          <w:color w:val="000000"/>
          <w:szCs w:val="21"/>
        </w:rPr>
        <w:t>]</w:t>
      </w:r>
      <w:r>
        <w:rPr>
          <w:rFonts w:cs="Arial"/>
          <w:color w:val="000000"/>
          <w:szCs w:val="21"/>
        </w:rPr>
        <w:t xml:space="preserve">  </w:t>
      </w:r>
      <w:r w:rsidRPr="005D5B6F">
        <w:rPr>
          <w:rFonts w:cs="Arial"/>
          <w:color w:val="000000"/>
          <w:szCs w:val="21"/>
        </w:rPr>
        <w:t>高昭伟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/>
          <w:color w:val="000000"/>
          <w:szCs w:val="21"/>
        </w:rPr>
        <w:t>曹成超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/>
          <w:color w:val="000000"/>
          <w:szCs w:val="21"/>
        </w:rPr>
        <w:t>李耀山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等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/>
          <w:color w:val="000000"/>
          <w:szCs w:val="21"/>
        </w:rPr>
        <w:t>高钙型低品位铜矿酸性浸出动力学研究</w:t>
      </w:r>
      <w:r w:rsidRPr="005D5B6F">
        <w:rPr>
          <w:rFonts w:cs="Arial"/>
          <w:color w:val="000000"/>
          <w:szCs w:val="21"/>
        </w:rPr>
        <w:t>[J].</w:t>
      </w:r>
      <w:r w:rsidRPr="005D5B6F">
        <w:rPr>
          <w:rFonts w:cs="Arial"/>
          <w:color w:val="000000"/>
          <w:szCs w:val="21"/>
        </w:rPr>
        <w:t>矿冶工程，</w:t>
      </w:r>
      <w:r w:rsidRPr="005D5B6F">
        <w:rPr>
          <w:rFonts w:cs="Arial"/>
          <w:color w:val="000000"/>
          <w:szCs w:val="21"/>
        </w:rPr>
        <w:t>2021</w:t>
      </w:r>
      <w:r w:rsidRPr="005D5B6F">
        <w:rPr>
          <w:rFonts w:cs="Arial"/>
          <w:color w:val="000000"/>
          <w:szCs w:val="21"/>
        </w:rPr>
        <w:t>，</w:t>
      </w:r>
      <w:r w:rsidRPr="005D5B6F">
        <w:rPr>
          <w:rFonts w:cs="Arial"/>
          <w:color w:val="000000"/>
          <w:szCs w:val="21"/>
        </w:rPr>
        <w:t>41(6)</w:t>
      </w:r>
      <w:r w:rsidRPr="005D5B6F">
        <w:rPr>
          <w:rFonts w:cs="Arial"/>
          <w:color w:val="000000"/>
          <w:szCs w:val="21"/>
        </w:rPr>
        <w:t>：</w:t>
      </w:r>
      <w:r w:rsidRPr="005D5B6F">
        <w:rPr>
          <w:rFonts w:cs="Arial"/>
          <w:color w:val="000000"/>
          <w:szCs w:val="21"/>
        </w:rPr>
        <w:t>170-173.</w:t>
      </w:r>
    </w:p>
    <w:p w:rsidR="00A01A90" w:rsidRDefault="00A01A90" w:rsidP="00A01A90">
      <w:pPr>
        <w:spacing w:line="360" w:lineRule="auto"/>
        <w:ind w:leftChars="200" w:left="420"/>
        <w:rPr>
          <w:rFonts w:cs="Arial"/>
          <w:b/>
          <w:bCs/>
          <w:color w:val="0070C0"/>
          <w:szCs w:val="21"/>
        </w:rPr>
      </w:pPr>
      <w:r w:rsidRPr="005421F6">
        <w:rPr>
          <w:rFonts w:cs="Arial"/>
          <w:color w:val="000000"/>
          <w:szCs w:val="21"/>
        </w:rPr>
        <w:t>GAO Zhaowei</w:t>
      </w:r>
      <w:r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CAO Chengchao</w:t>
      </w:r>
      <w:r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LI Yaoshan</w:t>
      </w:r>
      <w:r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et al. Study on acid leaching kinetics of high calcium low-grade copper ore[J]. Mining and Metallur</w:t>
      </w:r>
      <w:r>
        <w:rPr>
          <w:rFonts w:cs="Arial"/>
          <w:color w:val="000000"/>
          <w:szCs w:val="21"/>
        </w:rPr>
        <w:t>gical Engineering,2021,41(6):</w:t>
      </w:r>
      <w:r w:rsidRPr="005421F6">
        <w:rPr>
          <w:rFonts w:cs="Arial"/>
          <w:color w:val="000000"/>
          <w:szCs w:val="21"/>
        </w:rPr>
        <w:t>170-173.</w:t>
      </w:r>
      <w:r w:rsidRPr="00157157">
        <w:rPr>
          <w:rFonts w:cs="Arial" w:hint="eastAsia"/>
          <w:b/>
          <w:bCs/>
          <w:color w:val="0070C0"/>
          <w:szCs w:val="21"/>
        </w:rPr>
        <w:t>（期刊类</w:t>
      </w:r>
      <w:r>
        <w:rPr>
          <w:rFonts w:cs="Arial" w:hint="eastAsia"/>
          <w:b/>
          <w:bCs/>
          <w:color w:val="0070C0"/>
          <w:szCs w:val="21"/>
        </w:rPr>
        <w:t>，</w:t>
      </w:r>
      <w:r w:rsidRPr="00A32859">
        <w:rPr>
          <w:rFonts w:cs="Arial" w:hint="eastAsia"/>
          <w:b/>
          <w:bCs/>
          <w:color w:val="FF0000"/>
          <w:szCs w:val="21"/>
        </w:rPr>
        <w:t>此类需有英文对照</w:t>
      </w:r>
      <w:bookmarkStart w:id="2" w:name="OLE_LINK3"/>
      <w:r>
        <w:rPr>
          <w:rFonts w:cs="Arial" w:hint="eastAsia"/>
          <w:b/>
          <w:bCs/>
          <w:color w:val="FF0000"/>
          <w:szCs w:val="21"/>
        </w:rPr>
        <w:t>，</w:t>
      </w:r>
      <w:r w:rsidRPr="007028BA">
        <w:rPr>
          <w:rFonts w:hint="eastAsia"/>
          <w:szCs w:val="21"/>
        </w:rPr>
        <w:t>可通过</w:t>
      </w:r>
      <w:r w:rsidRPr="007028BA">
        <w:rPr>
          <w:rFonts w:hint="eastAsia"/>
          <w:b/>
          <w:bCs/>
          <w:szCs w:val="21"/>
          <w:highlight w:val="yellow"/>
        </w:rPr>
        <w:t>维普网（</w:t>
      </w:r>
      <w:r w:rsidRPr="007028BA">
        <w:rPr>
          <w:b/>
          <w:bCs/>
          <w:szCs w:val="21"/>
          <w:highlight w:val="yellow"/>
        </w:rPr>
        <w:t>http://qikan.cqvip.com</w:t>
      </w:r>
      <w:r w:rsidRPr="007028BA">
        <w:rPr>
          <w:rFonts w:hint="eastAsia"/>
          <w:b/>
          <w:bCs/>
          <w:szCs w:val="21"/>
          <w:highlight w:val="yellow"/>
        </w:rPr>
        <w:t>）</w:t>
      </w:r>
      <w:r w:rsidRPr="007028BA">
        <w:rPr>
          <w:rFonts w:hint="eastAsia"/>
          <w:szCs w:val="21"/>
        </w:rPr>
        <w:t>查询获取准确的</w:t>
      </w:r>
      <w:r w:rsidRPr="007028BA">
        <w:rPr>
          <w:rFonts w:hint="eastAsia"/>
          <w:b/>
          <w:bCs/>
          <w:szCs w:val="21"/>
        </w:rPr>
        <w:t>题名和刊名</w:t>
      </w:r>
      <w:r w:rsidRPr="007028BA">
        <w:rPr>
          <w:rFonts w:hint="eastAsia"/>
          <w:szCs w:val="21"/>
        </w:rPr>
        <w:t>，切勿自行翻译，信息位置见下图</w:t>
      </w:r>
      <w:bookmarkEnd w:id="2"/>
      <w:r w:rsidRPr="00157157">
        <w:rPr>
          <w:rFonts w:cs="Arial" w:hint="eastAsia"/>
          <w:b/>
          <w:bCs/>
          <w:color w:val="0070C0"/>
          <w:szCs w:val="21"/>
        </w:rPr>
        <w:t>）</w:t>
      </w:r>
    </w:p>
    <w:p w:rsidR="00A01A90" w:rsidRPr="00A01A90" w:rsidRDefault="00D407A7" w:rsidP="00D407A7">
      <w:pPr>
        <w:widowControl/>
        <w:spacing w:line="360" w:lineRule="auto"/>
        <w:jc w:val="center"/>
        <w:rPr>
          <w:rFonts w:ascii="Helvetica" w:hAnsi="Helvetica" w:cs="Helvetica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DD52364" wp14:editId="74BBAC8F">
            <wp:extent cx="4505325" cy="3123500"/>
            <wp:effectExtent l="0" t="0" r="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367" cy="312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A90" w:rsidRPr="00A01A9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6CE" w:rsidRDefault="00BD56CE">
      <w:r>
        <w:separator/>
      </w:r>
    </w:p>
  </w:endnote>
  <w:endnote w:type="continuationSeparator" w:id="0">
    <w:p w:rsidR="00BD56CE" w:rsidRDefault="00B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3" w:rsidRDefault="000930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6673" w:rsidRDefault="000930B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26673" w:rsidRDefault="000930B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6CE" w:rsidRDefault="00BD56CE">
      <w:r>
        <w:separator/>
      </w:r>
    </w:p>
  </w:footnote>
  <w:footnote w:type="continuationSeparator" w:id="0">
    <w:p w:rsidR="00BD56CE" w:rsidRDefault="00BD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6766A"/>
    <w:multiLevelType w:val="hybridMultilevel"/>
    <w:tmpl w:val="BF34A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316A41"/>
    <w:multiLevelType w:val="singleLevel"/>
    <w:tmpl w:val="67316A41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ABB3A94"/>
    <w:multiLevelType w:val="hybridMultilevel"/>
    <w:tmpl w:val="50648EAE"/>
    <w:lvl w:ilvl="0" w:tplc="C93CAACE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7A93"/>
    <w:rsid w:val="00034FC6"/>
    <w:rsid w:val="00087237"/>
    <w:rsid w:val="000930B3"/>
    <w:rsid w:val="000C135E"/>
    <w:rsid w:val="000C34F4"/>
    <w:rsid w:val="00172A27"/>
    <w:rsid w:val="001B561F"/>
    <w:rsid w:val="002079AC"/>
    <w:rsid w:val="0029791F"/>
    <w:rsid w:val="00314068"/>
    <w:rsid w:val="003F0A55"/>
    <w:rsid w:val="003F3CDF"/>
    <w:rsid w:val="00406CD5"/>
    <w:rsid w:val="0045758F"/>
    <w:rsid w:val="00465306"/>
    <w:rsid w:val="005B222D"/>
    <w:rsid w:val="005F593A"/>
    <w:rsid w:val="0063596C"/>
    <w:rsid w:val="006623B0"/>
    <w:rsid w:val="006A230F"/>
    <w:rsid w:val="007026A7"/>
    <w:rsid w:val="007438D3"/>
    <w:rsid w:val="007A565A"/>
    <w:rsid w:val="0086046B"/>
    <w:rsid w:val="008D40D3"/>
    <w:rsid w:val="00905B57"/>
    <w:rsid w:val="0098563B"/>
    <w:rsid w:val="00A01A90"/>
    <w:rsid w:val="00A37555"/>
    <w:rsid w:val="00A81398"/>
    <w:rsid w:val="00AE19CC"/>
    <w:rsid w:val="00B26673"/>
    <w:rsid w:val="00B425C1"/>
    <w:rsid w:val="00BD56CE"/>
    <w:rsid w:val="00BF2831"/>
    <w:rsid w:val="00C338D5"/>
    <w:rsid w:val="00C90EC7"/>
    <w:rsid w:val="00CB1D54"/>
    <w:rsid w:val="00D01A91"/>
    <w:rsid w:val="00D407A7"/>
    <w:rsid w:val="00E87A57"/>
    <w:rsid w:val="00F3411D"/>
    <w:rsid w:val="00FC2A3F"/>
    <w:rsid w:val="00FE7ED6"/>
    <w:rsid w:val="02B514F2"/>
    <w:rsid w:val="034C01AB"/>
    <w:rsid w:val="04070B00"/>
    <w:rsid w:val="04263BE6"/>
    <w:rsid w:val="042769E6"/>
    <w:rsid w:val="047B592D"/>
    <w:rsid w:val="04970358"/>
    <w:rsid w:val="04C53377"/>
    <w:rsid w:val="062B27FA"/>
    <w:rsid w:val="06555E60"/>
    <w:rsid w:val="066B42DB"/>
    <w:rsid w:val="08EF76D5"/>
    <w:rsid w:val="0A3C6C8D"/>
    <w:rsid w:val="0A800527"/>
    <w:rsid w:val="0A8042A2"/>
    <w:rsid w:val="0A965108"/>
    <w:rsid w:val="0AC45B75"/>
    <w:rsid w:val="0B3726E9"/>
    <w:rsid w:val="0C9C5DB5"/>
    <w:rsid w:val="0E3E1D92"/>
    <w:rsid w:val="0EB042E1"/>
    <w:rsid w:val="0F240992"/>
    <w:rsid w:val="0F6B5D6F"/>
    <w:rsid w:val="0FD628AE"/>
    <w:rsid w:val="100F599C"/>
    <w:rsid w:val="10AC782F"/>
    <w:rsid w:val="10E37CE4"/>
    <w:rsid w:val="10F47B10"/>
    <w:rsid w:val="11760829"/>
    <w:rsid w:val="12032AD1"/>
    <w:rsid w:val="121B7F85"/>
    <w:rsid w:val="15BF3516"/>
    <w:rsid w:val="16724520"/>
    <w:rsid w:val="16C85E6F"/>
    <w:rsid w:val="17563934"/>
    <w:rsid w:val="185E43B5"/>
    <w:rsid w:val="19681C99"/>
    <w:rsid w:val="19DA435D"/>
    <w:rsid w:val="19F84523"/>
    <w:rsid w:val="1C8C53D9"/>
    <w:rsid w:val="1C9F0FDD"/>
    <w:rsid w:val="1DC74347"/>
    <w:rsid w:val="1DD62F04"/>
    <w:rsid w:val="1DF46F9B"/>
    <w:rsid w:val="1E067EB8"/>
    <w:rsid w:val="1EEC619D"/>
    <w:rsid w:val="1F4407A2"/>
    <w:rsid w:val="1F7C0B0A"/>
    <w:rsid w:val="20537B69"/>
    <w:rsid w:val="20B062D4"/>
    <w:rsid w:val="2156522C"/>
    <w:rsid w:val="23005FFE"/>
    <w:rsid w:val="230A0DE1"/>
    <w:rsid w:val="232D590B"/>
    <w:rsid w:val="23346FFF"/>
    <w:rsid w:val="23616BC6"/>
    <w:rsid w:val="239020F9"/>
    <w:rsid w:val="239D2AAC"/>
    <w:rsid w:val="24C21CD3"/>
    <w:rsid w:val="24EA33A5"/>
    <w:rsid w:val="2596617D"/>
    <w:rsid w:val="25A10AF3"/>
    <w:rsid w:val="25C40AE1"/>
    <w:rsid w:val="260E20CF"/>
    <w:rsid w:val="264B7EBF"/>
    <w:rsid w:val="269464FA"/>
    <w:rsid w:val="271053B8"/>
    <w:rsid w:val="27C60C9C"/>
    <w:rsid w:val="27DD7A47"/>
    <w:rsid w:val="28B8742D"/>
    <w:rsid w:val="28DE1AB4"/>
    <w:rsid w:val="2A5708C9"/>
    <w:rsid w:val="2A5B021B"/>
    <w:rsid w:val="2ADC6711"/>
    <w:rsid w:val="2B9212A3"/>
    <w:rsid w:val="2C98614C"/>
    <w:rsid w:val="2D3B6A07"/>
    <w:rsid w:val="2E594336"/>
    <w:rsid w:val="2EB35A2C"/>
    <w:rsid w:val="2EF83085"/>
    <w:rsid w:val="2F921491"/>
    <w:rsid w:val="2FBA650B"/>
    <w:rsid w:val="30260C3E"/>
    <w:rsid w:val="30BE6A3C"/>
    <w:rsid w:val="31801EF5"/>
    <w:rsid w:val="327362B1"/>
    <w:rsid w:val="327E4DAA"/>
    <w:rsid w:val="32D13C08"/>
    <w:rsid w:val="32EF3315"/>
    <w:rsid w:val="33B7390B"/>
    <w:rsid w:val="33CC6C27"/>
    <w:rsid w:val="33D95D92"/>
    <w:rsid w:val="33EF3517"/>
    <w:rsid w:val="345C329C"/>
    <w:rsid w:val="34BF6D80"/>
    <w:rsid w:val="3572247C"/>
    <w:rsid w:val="374F7856"/>
    <w:rsid w:val="37E15BCB"/>
    <w:rsid w:val="39711155"/>
    <w:rsid w:val="39956F03"/>
    <w:rsid w:val="3A3021D9"/>
    <w:rsid w:val="3A536A1D"/>
    <w:rsid w:val="3AD02504"/>
    <w:rsid w:val="3AE23349"/>
    <w:rsid w:val="3C547177"/>
    <w:rsid w:val="3C895923"/>
    <w:rsid w:val="3CA81D36"/>
    <w:rsid w:val="3CFD5A7F"/>
    <w:rsid w:val="3D4427B1"/>
    <w:rsid w:val="3E0A4BF5"/>
    <w:rsid w:val="3E3246F4"/>
    <w:rsid w:val="3E6A41C2"/>
    <w:rsid w:val="3F0D127B"/>
    <w:rsid w:val="3F1503AA"/>
    <w:rsid w:val="3FC10799"/>
    <w:rsid w:val="3FD115D2"/>
    <w:rsid w:val="407B7FAC"/>
    <w:rsid w:val="42196F01"/>
    <w:rsid w:val="422F23FB"/>
    <w:rsid w:val="42A008C5"/>
    <w:rsid w:val="43460442"/>
    <w:rsid w:val="43530337"/>
    <w:rsid w:val="436E3791"/>
    <w:rsid w:val="453324F8"/>
    <w:rsid w:val="4600775C"/>
    <w:rsid w:val="461B3825"/>
    <w:rsid w:val="47C87A15"/>
    <w:rsid w:val="483944F8"/>
    <w:rsid w:val="483E1587"/>
    <w:rsid w:val="48987CD7"/>
    <w:rsid w:val="49532710"/>
    <w:rsid w:val="49674932"/>
    <w:rsid w:val="49857D38"/>
    <w:rsid w:val="49902728"/>
    <w:rsid w:val="4A3423C8"/>
    <w:rsid w:val="4B817D61"/>
    <w:rsid w:val="4EF96E0D"/>
    <w:rsid w:val="4F9A2A21"/>
    <w:rsid w:val="52844302"/>
    <w:rsid w:val="52FA730C"/>
    <w:rsid w:val="52FE1DAF"/>
    <w:rsid w:val="5309423A"/>
    <w:rsid w:val="53A25A8A"/>
    <w:rsid w:val="54EB3E94"/>
    <w:rsid w:val="553E2823"/>
    <w:rsid w:val="555A60AC"/>
    <w:rsid w:val="55C94A76"/>
    <w:rsid w:val="564A37B0"/>
    <w:rsid w:val="56EE7E83"/>
    <w:rsid w:val="570806D3"/>
    <w:rsid w:val="57D9198D"/>
    <w:rsid w:val="57FE59E5"/>
    <w:rsid w:val="587C481E"/>
    <w:rsid w:val="58B437F6"/>
    <w:rsid w:val="58D20D40"/>
    <w:rsid w:val="5A093746"/>
    <w:rsid w:val="5C3F36B9"/>
    <w:rsid w:val="5C9B48FD"/>
    <w:rsid w:val="5D002DA6"/>
    <w:rsid w:val="5D102228"/>
    <w:rsid w:val="5D2A6CBD"/>
    <w:rsid w:val="5D9A2859"/>
    <w:rsid w:val="5E5D730C"/>
    <w:rsid w:val="5E974298"/>
    <w:rsid w:val="5F4E3075"/>
    <w:rsid w:val="5F5A0B05"/>
    <w:rsid w:val="5F97392A"/>
    <w:rsid w:val="61C06822"/>
    <w:rsid w:val="627A2082"/>
    <w:rsid w:val="6337589F"/>
    <w:rsid w:val="63590ECA"/>
    <w:rsid w:val="638A17CA"/>
    <w:rsid w:val="642D2F94"/>
    <w:rsid w:val="646F04E1"/>
    <w:rsid w:val="64DD2292"/>
    <w:rsid w:val="665F18FE"/>
    <w:rsid w:val="66DF5F1D"/>
    <w:rsid w:val="67D22AA6"/>
    <w:rsid w:val="68350676"/>
    <w:rsid w:val="684F2960"/>
    <w:rsid w:val="68A01C57"/>
    <w:rsid w:val="68F537F3"/>
    <w:rsid w:val="69792D67"/>
    <w:rsid w:val="6A1C34C9"/>
    <w:rsid w:val="6A540849"/>
    <w:rsid w:val="6ADB0266"/>
    <w:rsid w:val="6C1D45C4"/>
    <w:rsid w:val="6C44355D"/>
    <w:rsid w:val="6C6E69DB"/>
    <w:rsid w:val="6CBC7B2F"/>
    <w:rsid w:val="6D506484"/>
    <w:rsid w:val="6E672887"/>
    <w:rsid w:val="6E9133DF"/>
    <w:rsid w:val="72E20B1B"/>
    <w:rsid w:val="732B24D0"/>
    <w:rsid w:val="73A167EC"/>
    <w:rsid w:val="73B1018D"/>
    <w:rsid w:val="73C82B4B"/>
    <w:rsid w:val="74FA19DF"/>
    <w:rsid w:val="75446635"/>
    <w:rsid w:val="769E525B"/>
    <w:rsid w:val="76C5628B"/>
    <w:rsid w:val="76FB32A5"/>
    <w:rsid w:val="78B43722"/>
    <w:rsid w:val="78CA771A"/>
    <w:rsid w:val="7A533DF2"/>
    <w:rsid w:val="7AF802B1"/>
    <w:rsid w:val="7B3110B3"/>
    <w:rsid w:val="7B4B2FE7"/>
    <w:rsid w:val="7B4F35A7"/>
    <w:rsid w:val="7BBE7E9F"/>
    <w:rsid w:val="7C361D48"/>
    <w:rsid w:val="7CDB3D49"/>
    <w:rsid w:val="7E807331"/>
    <w:rsid w:val="7E9C4F51"/>
    <w:rsid w:val="7F1328AE"/>
    <w:rsid w:val="7FE7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341A"/>
  <w15:docId w15:val="{29EB27E0-1351-48CD-B2CE-1B1E33D3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page number"/>
    <w:basedOn w:val="a0"/>
    <w:uiPriority w:val="99"/>
    <w:unhideWhenUsed/>
    <w:qFormat/>
  </w:style>
  <w:style w:type="character" w:styleId="aa">
    <w:name w:val="Hyperlink"/>
    <w:uiPriority w:val="99"/>
    <w:unhideWhenUsed/>
    <w:qFormat/>
    <w:rPr>
      <w:color w:val="2E2F2E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EndNoteBibliography">
    <w:name w:val="EndNote Bibliography"/>
    <w:basedOn w:val="a"/>
    <w:qFormat/>
    <w:pPr>
      <w:jc w:val="left"/>
    </w:pPr>
    <w:rPr>
      <w:sz w:val="20"/>
    </w:rPr>
  </w:style>
  <w:style w:type="paragraph" w:styleId="ab">
    <w:name w:val="List Paragraph"/>
    <w:basedOn w:val="a"/>
    <w:uiPriority w:val="99"/>
    <w:qFormat/>
    <w:rsid w:val="00A01A9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c">
    <w:name w:val="参考文献"/>
    <w:basedOn w:val="ad"/>
    <w:link w:val="ae"/>
    <w:qFormat/>
    <w:rsid w:val="00A01A90"/>
    <w:pPr>
      <w:tabs>
        <w:tab w:val="center" w:pos="4200"/>
        <w:tab w:val="right" w:pos="8400"/>
      </w:tabs>
      <w:ind w:left="200" w:hangingChars="200" w:hanging="200"/>
    </w:pPr>
    <w:rPr>
      <w:rFonts w:ascii="Times New Roman" w:eastAsia="宋体" w:hAnsi="Times New Roman" w:cs="Times New Roman"/>
      <w:szCs w:val="20"/>
    </w:rPr>
  </w:style>
  <w:style w:type="character" w:customStyle="1" w:styleId="ae">
    <w:name w:val="参考文献 字符"/>
    <w:link w:val="ac"/>
    <w:rsid w:val="00A01A90"/>
    <w:rPr>
      <w:kern w:val="2"/>
      <w:sz w:val="21"/>
    </w:rPr>
  </w:style>
  <w:style w:type="paragraph" w:styleId="ad">
    <w:name w:val="endnote text"/>
    <w:basedOn w:val="a"/>
    <w:link w:val="af"/>
    <w:uiPriority w:val="99"/>
    <w:semiHidden/>
    <w:unhideWhenUsed/>
    <w:rsid w:val="00A01A90"/>
    <w:pPr>
      <w:snapToGrid w:val="0"/>
      <w:jc w:val="left"/>
    </w:pPr>
  </w:style>
  <w:style w:type="character" w:customStyle="1" w:styleId="af">
    <w:name w:val="尾注文本 字符"/>
    <w:basedOn w:val="a0"/>
    <w:link w:val="ad"/>
    <w:uiPriority w:val="99"/>
    <w:semiHidden/>
    <w:rsid w:val="00A01A9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C90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FDB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1915</Characters>
  <Application>Microsoft Office Word</Application>
  <DocSecurity>0</DocSecurity>
  <Lines>15</Lines>
  <Paragraphs>4</Paragraphs>
  <ScaleCrop>false</ScaleCrop>
  <Company>china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hhyy</cp:lastModifiedBy>
  <cp:revision>5</cp:revision>
  <dcterms:created xsi:type="dcterms:W3CDTF">2026-03-13T07:51:00Z</dcterms:created>
  <dcterms:modified xsi:type="dcterms:W3CDTF">2026-03-13T07:52:00Z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eyJoZGlkIjoiNGVlOTFiZmI3ZjE3N2E4NmI0MmVmZjUzMzNlMzdmN2YifQ==</vt:lpwstr>
  </property>
  <property fmtid="{D5CDD505-2E9C-101B-9397-08002B2CF9AE}" pid="4" name="ICV">
    <vt:lpwstr>34E77014C9BF453BA7F0ADF8F479DD99_12</vt:lpwstr>
  </property>
</Properties>
</file>