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277" w:rsidRPr="00490CBC" w:rsidRDefault="00044277" w:rsidP="00490CBC">
      <w:pPr>
        <w:spacing w:line="276" w:lineRule="auto"/>
        <w:jc w:val="center"/>
        <w:rPr>
          <w:rFonts w:ascii="方正小标宋简体" w:eastAsia="方正小标宋简体" w:hAnsi="宋体" w:hint="eastAsia"/>
          <w:sz w:val="32"/>
        </w:rPr>
      </w:pPr>
      <w:r w:rsidRPr="00490CBC">
        <w:rPr>
          <w:rFonts w:ascii="方正小标宋简体" w:eastAsia="方正小标宋简体" w:hAnsi="宋体" w:hint="eastAsia"/>
          <w:sz w:val="32"/>
        </w:rPr>
        <w:t>《水利水电工程设计》投稿须知</w:t>
      </w:r>
    </w:p>
    <w:p w:rsidR="00044277" w:rsidRPr="00490CBC" w:rsidRDefault="00044277" w:rsidP="00490CBC">
      <w:pPr>
        <w:spacing w:line="276" w:lineRule="auto"/>
        <w:rPr>
          <w:rFonts w:ascii="宋体" w:eastAsia="宋体" w:hAnsi="宋体"/>
          <w:sz w:val="28"/>
          <w:szCs w:val="24"/>
        </w:rPr>
      </w:pPr>
      <w:r w:rsidRPr="00490CBC">
        <w:rPr>
          <w:rFonts w:ascii="宋体" w:eastAsia="宋体" w:hAnsi="宋体" w:hint="eastAsia"/>
          <w:sz w:val="28"/>
          <w:szCs w:val="24"/>
        </w:rPr>
        <w:t>一、投稿范围</w:t>
      </w:r>
    </w:p>
    <w:p w:rsidR="00044277" w:rsidRPr="00490CBC" w:rsidRDefault="00044277" w:rsidP="00490CBC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90CBC">
        <w:rPr>
          <w:rFonts w:ascii="宋体" w:eastAsia="宋体" w:hAnsi="宋体" w:hint="eastAsia"/>
          <w:sz w:val="24"/>
          <w:szCs w:val="24"/>
        </w:rPr>
        <w:t>《水利水电工程设计》以总结工程建设经验，传播先进科学技术，开展专题讨论，为水利水电工程建设服务为宗旨，接受水利水电工程领域原创研究，包括但不限于：设计与施工、勘察与测量、机电与金属结构、水文与水资源、水生态与水环境、水文化与水战略、检测与监测、数字孪生水利、试验与研究、新技术开发与应用、专题讨论等栏目。</w:t>
      </w:r>
    </w:p>
    <w:p w:rsidR="00044277" w:rsidRPr="00490CBC" w:rsidRDefault="00044277" w:rsidP="00490CBC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90CBC">
        <w:rPr>
          <w:rFonts w:ascii="宋体" w:eastAsia="宋体" w:hAnsi="宋体" w:hint="eastAsia"/>
          <w:sz w:val="24"/>
          <w:szCs w:val="24"/>
        </w:rPr>
        <w:t>拒收已公开发表或一稿多投论文，查重率需＜</w:t>
      </w:r>
      <w:r w:rsidRPr="00490CBC">
        <w:rPr>
          <w:rFonts w:ascii="宋体" w:eastAsia="宋体" w:hAnsi="宋体"/>
          <w:sz w:val="24"/>
          <w:szCs w:val="24"/>
        </w:rPr>
        <w:t>10%（知网检测）。</w:t>
      </w:r>
    </w:p>
    <w:p w:rsidR="00044277" w:rsidRPr="00490CBC" w:rsidRDefault="00044277" w:rsidP="00490CBC">
      <w:pPr>
        <w:spacing w:line="276" w:lineRule="auto"/>
        <w:rPr>
          <w:rFonts w:ascii="宋体" w:eastAsia="宋体" w:hAnsi="宋体"/>
          <w:sz w:val="24"/>
          <w:szCs w:val="24"/>
        </w:rPr>
      </w:pPr>
      <w:r w:rsidRPr="00490CBC">
        <w:rPr>
          <w:rFonts w:ascii="宋体" w:eastAsia="宋体" w:hAnsi="宋体"/>
          <w:sz w:val="28"/>
          <w:szCs w:val="24"/>
        </w:rPr>
        <w:t>二、格式要求</w:t>
      </w:r>
    </w:p>
    <w:p w:rsidR="00044277" w:rsidRPr="00490CBC" w:rsidRDefault="00044277" w:rsidP="00490CBC">
      <w:pPr>
        <w:spacing w:line="276" w:lineRule="auto"/>
        <w:ind w:firstLineChars="202" w:firstLine="485"/>
        <w:rPr>
          <w:rFonts w:ascii="宋体" w:eastAsia="宋体" w:hAnsi="宋体"/>
          <w:sz w:val="24"/>
          <w:szCs w:val="24"/>
        </w:rPr>
      </w:pPr>
      <w:r w:rsidRPr="00490CBC">
        <w:rPr>
          <w:rFonts w:ascii="宋体" w:eastAsia="宋体" w:hAnsi="宋体"/>
          <w:sz w:val="24"/>
          <w:szCs w:val="24"/>
        </w:rPr>
        <w:t>结构规范：标题（中英双语）、摘要（300字+关键词5-8个）、正文（含引言-方法-结果-讨论）、参考文献（GB/T 7714标准）</w:t>
      </w:r>
      <w:r w:rsidRPr="00490CBC">
        <w:rPr>
          <w:rFonts w:ascii="宋体" w:eastAsia="宋体" w:hAnsi="宋体" w:hint="eastAsia"/>
          <w:sz w:val="24"/>
          <w:szCs w:val="24"/>
        </w:rPr>
        <w:t>；</w:t>
      </w:r>
    </w:p>
    <w:p w:rsidR="00044277" w:rsidRPr="00490CBC" w:rsidRDefault="00044277" w:rsidP="00490CBC">
      <w:pPr>
        <w:spacing w:line="276" w:lineRule="auto"/>
        <w:ind w:firstLineChars="202" w:firstLine="485"/>
        <w:rPr>
          <w:rFonts w:ascii="宋体" w:eastAsia="宋体" w:hAnsi="宋体"/>
          <w:sz w:val="24"/>
          <w:szCs w:val="24"/>
        </w:rPr>
      </w:pPr>
      <w:r w:rsidRPr="00490CBC">
        <w:rPr>
          <w:rFonts w:ascii="宋体" w:eastAsia="宋体" w:hAnsi="宋体"/>
          <w:sz w:val="24"/>
          <w:szCs w:val="24"/>
        </w:rPr>
        <w:t>图表标准：分辨率≥300dpi，CAD图需转PDF+JPG双格式</w:t>
      </w:r>
      <w:r w:rsidRPr="00490CBC">
        <w:rPr>
          <w:rFonts w:ascii="宋体" w:eastAsia="宋体" w:hAnsi="宋体" w:hint="eastAsia"/>
          <w:sz w:val="24"/>
          <w:szCs w:val="24"/>
        </w:rPr>
        <w:t>；</w:t>
      </w:r>
    </w:p>
    <w:p w:rsidR="00044277" w:rsidRPr="00490CBC" w:rsidRDefault="00044277" w:rsidP="00490CBC">
      <w:pPr>
        <w:spacing w:line="276" w:lineRule="auto"/>
        <w:ind w:firstLineChars="202" w:firstLine="485"/>
        <w:rPr>
          <w:rFonts w:ascii="宋体" w:eastAsia="宋体" w:hAnsi="宋体"/>
          <w:sz w:val="24"/>
          <w:szCs w:val="24"/>
        </w:rPr>
      </w:pPr>
      <w:r w:rsidRPr="00490CBC">
        <w:rPr>
          <w:rFonts w:ascii="宋体" w:eastAsia="宋体" w:hAnsi="宋体"/>
          <w:sz w:val="24"/>
          <w:szCs w:val="24"/>
        </w:rPr>
        <w:t>字数限制：正文5000-8000字，综述类不超过10000字</w:t>
      </w:r>
      <w:r w:rsidRPr="00490CBC">
        <w:rPr>
          <w:rFonts w:ascii="宋体" w:eastAsia="宋体" w:hAnsi="宋体" w:hint="eastAsia"/>
          <w:sz w:val="24"/>
          <w:szCs w:val="24"/>
        </w:rPr>
        <w:t>。</w:t>
      </w:r>
    </w:p>
    <w:p w:rsidR="00044277" w:rsidRPr="00490CBC" w:rsidRDefault="00044277" w:rsidP="00490CBC">
      <w:pPr>
        <w:spacing w:line="276" w:lineRule="auto"/>
        <w:rPr>
          <w:rFonts w:ascii="宋体" w:eastAsia="宋体" w:hAnsi="宋体"/>
          <w:sz w:val="24"/>
          <w:szCs w:val="24"/>
        </w:rPr>
      </w:pPr>
      <w:r w:rsidRPr="00490CBC">
        <w:rPr>
          <w:rFonts w:ascii="宋体" w:eastAsia="宋体" w:hAnsi="宋体"/>
          <w:sz w:val="28"/>
          <w:szCs w:val="24"/>
        </w:rPr>
        <w:t>三、审稿流程</w:t>
      </w:r>
    </w:p>
    <w:p w:rsidR="00044277" w:rsidRPr="00490CBC" w:rsidRDefault="00044277" w:rsidP="00490CBC">
      <w:pPr>
        <w:spacing w:line="276" w:lineRule="auto"/>
        <w:ind w:firstLineChars="202" w:firstLine="485"/>
        <w:rPr>
          <w:rFonts w:ascii="宋体" w:eastAsia="宋体" w:hAnsi="宋体"/>
          <w:sz w:val="24"/>
          <w:szCs w:val="24"/>
        </w:rPr>
      </w:pPr>
      <w:r w:rsidRPr="00490CBC">
        <w:rPr>
          <w:rFonts w:ascii="宋体" w:eastAsia="宋体" w:hAnsi="宋体" w:hint="eastAsia"/>
          <w:sz w:val="24"/>
          <w:szCs w:val="24"/>
        </w:rPr>
        <w:t>初审（</w:t>
      </w:r>
      <w:r w:rsidRPr="00490CBC">
        <w:rPr>
          <w:rFonts w:ascii="宋体" w:eastAsia="宋体" w:hAnsi="宋体"/>
          <w:sz w:val="24"/>
          <w:szCs w:val="24"/>
        </w:rPr>
        <w:t>7工作日）：检查格式与主题符合性</w:t>
      </w:r>
      <w:r w:rsidRPr="00490CBC">
        <w:rPr>
          <w:rFonts w:ascii="宋体" w:eastAsia="宋体" w:hAnsi="宋体" w:hint="eastAsia"/>
          <w:sz w:val="24"/>
          <w:szCs w:val="24"/>
        </w:rPr>
        <w:t>；</w:t>
      </w:r>
    </w:p>
    <w:p w:rsidR="00044277" w:rsidRPr="00490CBC" w:rsidRDefault="00044277" w:rsidP="00490CBC">
      <w:pPr>
        <w:spacing w:line="276" w:lineRule="auto"/>
        <w:ind w:firstLineChars="202" w:firstLine="485"/>
        <w:rPr>
          <w:rFonts w:ascii="宋体" w:eastAsia="宋体" w:hAnsi="宋体"/>
          <w:sz w:val="24"/>
          <w:szCs w:val="24"/>
        </w:rPr>
      </w:pPr>
      <w:r w:rsidRPr="00490CBC">
        <w:rPr>
          <w:rFonts w:ascii="宋体" w:eastAsia="宋体" w:hAnsi="宋体" w:hint="eastAsia"/>
          <w:sz w:val="24"/>
          <w:szCs w:val="24"/>
        </w:rPr>
        <w:t>外审（</w:t>
      </w:r>
      <w:r w:rsidRPr="00490CBC">
        <w:rPr>
          <w:rFonts w:ascii="宋体" w:eastAsia="宋体" w:hAnsi="宋体"/>
          <w:sz w:val="24"/>
          <w:szCs w:val="24"/>
        </w:rPr>
        <w:t>30-60天）：双盲评审，需2位专家同意</w:t>
      </w:r>
      <w:r w:rsidRPr="00490CBC">
        <w:rPr>
          <w:rFonts w:ascii="宋体" w:eastAsia="宋体" w:hAnsi="宋体" w:hint="eastAsia"/>
          <w:sz w:val="24"/>
          <w:szCs w:val="24"/>
        </w:rPr>
        <w:t>；</w:t>
      </w:r>
    </w:p>
    <w:p w:rsidR="00044277" w:rsidRPr="00490CBC" w:rsidRDefault="00044277" w:rsidP="00490CBC">
      <w:pPr>
        <w:spacing w:line="276" w:lineRule="auto"/>
        <w:ind w:firstLineChars="202" w:firstLine="485"/>
        <w:rPr>
          <w:rFonts w:ascii="宋体" w:eastAsia="宋体" w:hAnsi="宋体"/>
          <w:sz w:val="24"/>
          <w:szCs w:val="24"/>
        </w:rPr>
      </w:pPr>
      <w:r w:rsidRPr="00490CBC">
        <w:rPr>
          <w:rFonts w:ascii="宋体" w:eastAsia="宋体" w:hAnsi="宋体" w:hint="eastAsia"/>
          <w:sz w:val="24"/>
          <w:szCs w:val="24"/>
        </w:rPr>
        <w:t>终审（</w:t>
      </w:r>
      <w:r w:rsidRPr="00490CBC">
        <w:rPr>
          <w:rFonts w:ascii="宋体" w:eastAsia="宋体" w:hAnsi="宋体"/>
          <w:sz w:val="24"/>
          <w:szCs w:val="24"/>
        </w:rPr>
        <w:t>15天）：主编核定，修改次数≤3次</w:t>
      </w:r>
      <w:r w:rsidRPr="00490CBC">
        <w:rPr>
          <w:rFonts w:ascii="宋体" w:eastAsia="宋体" w:hAnsi="宋体" w:hint="eastAsia"/>
          <w:sz w:val="24"/>
          <w:szCs w:val="24"/>
        </w:rPr>
        <w:t>。</w:t>
      </w:r>
    </w:p>
    <w:p w:rsidR="00044277" w:rsidRPr="00490CBC" w:rsidRDefault="00044277" w:rsidP="00490CBC">
      <w:pPr>
        <w:spacing w:line="276" w:lineRule="auto"/>
        <w:rPr>
          <w:rFonts w:ascii="宋体" w:eastAsia="宋体" w:hAnsi="宋体"/>
          <w:sz w:val="24"/>
          <w:szCs w:val="24"/>
        </w:rPr>
      </w:pPr>
      <w:r w:rsidRPr="00490CBC">
        <w:rPr>
          <w:rFonts w:ascii="宋体" w:eastAsia="宋体" w:hAnsi="宋体"/>
          <w:sz w:val="28"/>
          <w:szCs w:val="24"/>
        </w:rPr>
        <w:t>四、版权声明</w:t>
      </w:r>
    </w:p>
    <w:p w:rsidR="00044277" w:rsidRPr="00490CBC" w:rsidRDefault="00044277" w:rsidP="00490CBC">
      <w:pPr>
        <w:spacing w:line="276" w:lineRule="auto"/>
        <w:ind w:firstLineChars="202" w:firstLine="485"/>
        <w:rPr>
          <w:rFonts w:ascii="宋体" w:eastAsia="宋体" w:hAnsi="宋体"/>
          <w:sz w:val="24"/>
          <w:szCs w:val="24"/>
        </w:rPr>
      </w:pPr>
      <w:r w:rsidRPr="00490CBC">
        <w:rPr>
          <w:rFonts w:ascii="宋体" w:eastAsia="宋体" w:hAnsi="宋体" w:hint="eastAsia"/>
          <w:sz w:val="24"/>
          <w:szCs w:val="24"/>
        </w:rPr>
        <w:t>投稿即视为授权本刊独家发表，网络传播权归期刊所有</w:t>
      </w:r>
    </w:p>
    <w:p w:rsidR="00044277" w:rsidRPr="00490CBC" w:rsidRDefault="00044277" w:rsidP="00490CBC">
      <w:pPr>
        <w:spacing w:line="276" w:lineRule="auto"/>
        <w:ind w:firstLineChars="202" w:firstLine="485"/>
        <w:rPr>
          <w:rFonts w:ascii="宋体" w:eastAsia="宋体" w:hAnsi="宋体"/>
          <w:sz w:val="24"/>
          <w:szCs w:val="24"/>
        </w:rPr>
      </w:pPr>
      <w:r w:rsidRPr="00490CBC">
        <w:rPr>
          <w:rFonts w:ascii="宋体" w:eastAsia="宋体" w:hAnsi="宋体" w:hint="eastAsia"/>
          <w:sz w:val="24"/>
          <w:szCs w:val="24"/>
        </w:rPr>
        <w:t>作者保留学术交流权，但需标注“本文首发于《水利水电工程设计》”</w:t>
      </w:r>
    </w:p>
    <w:p w:rsidR="00A03681" w:rsidRPr="00490CBC" w:rsidRDefault="001D0D51" w:rsidP="00490CBC">
      <w:pPr>
        <w:spacing w:line="276" w:lineRule="auto"/>
        <w:rPr>
          <w:rFonts w:ascii="宋体" w:eastAsia="宋体" w:hAnsi="宋体"/>
          <w:sz w:val="24"/>
          <w:szCs w:val="24"/>
        </w:rPr>
      </w:pPr>
      <w:r w:rsidRPr="00490CBC">
        <w:rPr>
          <w:rFonts w:ascii="宋体" w:eastAsia="宋体" w:hAnsi="宋体"/>
          <w:sz w:val="28"/>
          <w:szCs w:val="24"/>
        </w:rPr>
        <w:t>五、</w:t>
      </w:r>
      <w:r w:rsidR="00A03681" w:rsidRPr="00490CBC">
        <w:rPr>
          <w:rFonts w:ascii="宋体" w:eastAsia="宋体" w:hAnsi="宋体" w:hint="eastAsia"/>
          <w:sz w:val="28"/>
          <w:szCs w:val="24"/>
        </w:rPr>
        <w:t>投稿网址</w:t>
      </w:r>
    </w:p>
    <w:p w:rsidR="00044277" w:rsidRPr="00490CBC" w:rsidRDefault="00044277" w:rsidP="00490CBC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bookmarkStart w:id="0" w:name="_GoBack"/>
      <w:bookmarkEnd w:id="0"/>
      <w:r w:rsidRPr="00490CBC">
        <w:rPr>
          <w:rFonts w:ascii="宋体" w:eastAsia="宋体" w:hAnsi="宋体"/>
          <w:sz w:val="24"/>
          <w:szCs w:val="24"/>
        </w:rPr>
        <w:t>http://slsg.cbpt.cnki.net</w:t>
      </w:r>
    </w:p>
    <w:sectPr w:rsidR="00044277" w:rsidRPr="00490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CDC" w:rsidRDefault="000B0CDC"/>
  </w:endnote>
  <w:endnote w:type="continuationSeparator" w:id="0">
    <w:p w:rsidR="000B0CDC" w:rsidRDefault="000B0C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CDC" w:rsidRDefault="000B0CDC"/>
  </w:footnote>
  <w:footnote w:type="continuationSeparator" w:id="0">
    <w:p w:rsidR="000B0CDC" w:rsidRDefault="000B0CD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8C"/>
    <w:rsid w:val="00044277"/>
    <w:rsid w:val="000B0CDC"/>
    <w:rsid w:val="001D0D51"/>
    <w:rsid w:val="00490CBC"/>
    <w:rsid w:val="00526263"/>
    <w:rsid w:val="007C618C"/>
    <w:rsid w:val="00A03681"/>
    <w:rsid w:val="00C00FEA"/>
    <w:rsid w:val="00FB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95158"/>
  <w15:chartTrackingRefBased/>
  <w15:docId w15:val="{DE5ABD2C-4987-4D3E-9937-A7281D1E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PZSK</cp:lastModifiedBy>
  <cp:revision>3</cp:revision>
  <dcterms:created xsi:type="dcterms:W3CDTF">2025-08-27T06:40:00Z</dcterms:created>
  <dcterms:modified xsi:type="dcterms:W3CDTF">2025-08-29T01:01:00Z</dcterms:modified>
</cp:coreProperties>
</file>