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96FDB">
      <w:pPr>
        <w:pStyle w:val="1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华文楷体" w:hAnsi="华文楷体" w:eastAsia="华文楷体"/>
          <w:sz w:val="32"/>
          <w:szCs w:val="28"/>
        </w:rPr>
        <w:t>《塑性工程学报》</w:t>
      </w:r>
      <w:r>
        <w:rPr>
          <w:rFonts w:ascii="黑体" w:hAnsi="黑体" w:eastAsia="黑体" w:cs="黑体"/>
          <w:sz w:val="32"/>
          <w:szCs w:val="32"/>
        </w:rPr>
        <w:t>论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>文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>版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>权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>转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>让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协 议</w:t>
      </w:r>
    </w:p>
    <w:p w14:paraId="72523C34">
      <w:pPr>
        <w:pStyle w:val="10"/>
      </w:pPr>
    </w:p>
    <w:p w14:paraId="00717A1D">
      <w:pPr>
        <w:pStyle w:val="10"/>
        <w:rPr>
          <w:rFonts w:ascii="宋体" w:hAnsi="黑体" w:eastAsia="宋体" w:cs="宋体"/>
          <w:sz w:val="21"/>
          <w:szCs w:val="21"/>
        </w:rPr>
      </w:pPr>
      <w:r>
        <w:rPr>
          <w:rFonts w:ascii="黑体" w:hAnsi="黑体" w:eastAsia="黑体" w:cs="黑体"/>
          <w:szCs w:val="21"/>
        </w:rPr>
        <w:t>甲方</w:t>
      </w:r>
      <w:r>
        <w:rPr>
          <w:rFonts w:hint="eastAsia" w:ascii="黑体" w:hAnsi="黑体" w:eastAsia="黑体" w:cs="黑体"/>
          <w:szCs w:val="21"/>
        </w:rPr>
        <w:t xml:space="preserve"> </w:t>
      </w:r>
      <w:r>
        <w:rPr>
          <w:rFonts w:hint="eastAsia" w:ascii="华文仿宋" w:hAnsi="华文仿宋" w:eastAsia="华文仿宋" w:cs="宋体"/>
          <w:sz w:val="21"/>
          <w:szCs w:val="21"/>
        </w:rPr>
        <w:t>（全体作者）</w:t>
      </w:r>
    </w:p>
    <w:p w14:paraId="72B41579">
      <w:pPr>
        <w:pStyle w:val="10"/>
        <w:spacing w:line="240" w:lineRule="atLeast"/>
        <w:rPr>
          <w:rFonts w:ascii="华文仿宋" w:hAnsi="华文仿宋" w:eastAsia="华文仿宋" w:cs="宋体"/>
          <w:sz w:val="21"/>
          <w:szCs w:val="21"/>
        </w:rPr>
      </w:pPr>
      <w:r>
        <w:rPr>
          <w:rFonts w:ascii="黑体" w:hAnsi="黑体" w:eastAsia="黑体" w:cs="黑体"/>
          <w:szCs w:val="21"/>
        </w:rPr>
        <w:t>乙方</w:t>
      </w:r>
      <w:r>
        <w:rPr>
          <w:rFonts w:hint="eastAsia" w:ascii="黑体" w:hAnsi="黑体" w:eastAsia="黑体" w:cs="黑体"/>
          <w:szCs w:val="21"/>
        </w:rPr>
        <w:t xml:space="preserve">  </w:t>
      </w:r>
      <w:r>
        <w:rPr>
          <w:rFonts w:hint="eastAsia" w:ascii="华文仿宋" w:hAnsi="华文仿宋" w:eastAsia="华文仿宋" w:cs="宋体"/>
          <w:sz w:val="21"/>
          <w:szCs w:val="21"/>
        </w:rPr>
        <w:t>《塑性工程学报》编辑部</w:t>
      </w:r>
    </w:p>
    <w:p w14:paraId="39A69457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rPr>
          <w:rFonts w:ascii="华文仿宋" w:hAnsi="华文仿宋" w:eastAsia="华文仿宋" w:cs="宋体"/>
          <w:sz w:val="21"/>
          <w:szCs w:val="21"/>
        </w:rPr>
      </w:pPr>
      <w:r>
        <w:rPr>
          <w:rFonts w:hint="eastAsia" w:ascii="华文仿宋" w:hAnsi="华文仿宋" w:eastAsia="华文仿宋" w:cs="宋体"/>
          <w:sz w:val="21"/>
          <w:szCs w:val="21"/>
        </w:rPr>
        <w:t>甲、乙双方就论文版权转让事宜达成如下协议：</w:t>
      </w:r>
    </w:p>
    <w:p w14:paraId="353D0C9F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rPr>
          <w:rFonts w:ascii="华文仿宋" w:hAnsi="华文仿宋" w:eastAsia="华文仿宋" w:cs="宋体"/>
          <w:sz w:val="21"/>
          <w:szCs w:val="21"/>
        </w:rPr>
      </w:pPr>
      <w:r>
        <w:rPr>
          <w:rFonts w:ascii="华文仿宋" w:hAnsi="华文仿宋" w:eastAsia="华文仿宋" w:cs="宋体"/>
          <w:sz w:val="21"/>
          <w:szCs w:val="21"/>
        </w:rPr>
        <w:t>1</w:t>
      </w:r>
      <w:r>
        <w:rPr>
          <w:rFonts w:hint="eastAsia" w:ascii="华文仿宋" w:hAnsi="华文仿宋" w:eastAsia="华文仿宋" w:cs="宋体"/>
          <w:sz w:val="21"/>
          <w:szCs w:val="21"/>
        </w:rPr>
        <w:t>．甲方的论文题目：</w:t>
      </w:r>
      <w:r>
        <w:rPr>
          <w:rFonts w:hint="eastAsia" w:ascii="华文仿宋" w:hAnsi="华文仿宋" w:eastAsia="华文仿宋" w:cs="宋体"/>
          <w:sz w:val="21"/>
          <w:szCs w:val="21"/>
          <w:u w:val="single"/>
        </w:rPr>
        <w:t xml:space="preserve">                      </w:t>
      </w:r>
      <w:r>
        <w:rPr>
          <w:rFonts w:hint="eastAsia" w:ascii="华文仿宋" w:hAnsi="华文仿宋" w:eastAsia="华文仿宋" w:cs="宋体"/>
          <w:sz w:val="21"/>
          <w:szCs w:val="21"/>
        </w:rPr>
        <w:t>（以下简称</w:t>
      </w:r>
      <w:r>
        <w:rPr>
          <w:rFonts w:ascii="华文仿宋" w:hAnsi="华文仿宋" w:eastAsia="华文仿宋" w:cs="宋体"/>
          <w:sz w:val="21"/>
          <w:szCs w:val="21"/>
        </w:rPr>
        <w:t>“</w:t>
      </w:r>
      <w:r>
        <w:rPr>
          <w:rFonts w:hint="eastAsia" w:ascii="华文仿宋" w:hAnsi="华文仿宋" w:eastAsia="华文仿宋" w:cs="宋体"/>
          <w:sz w:val="21"/>
          <w:szCs w:val="21"/>
        </w:rPr>
        <w:t>该论文</w:t>
      </w:r>
      <w:r>
        <w:rPr>
          <w:rFonts w:ascii="华文仿宋" w:hAnsi="华文仿宋" w:eastAsia="华文仿宋" w:cs="宋体"/>
          <w:sz w:val="21"/>
          <w:szCs w:val="21"/>
        </w:rPr>
        <w:t>”</w:t>
      </w:r>
      <w:r>
        <w:rPr>
          <w:rFonts w:hint="eastAsia" w:ascii="华文仿宋" w:hAnsi="华文仿宋" w:eastAsia="华文仿宋" w:cs="宋体"/>
          <w:sz w:val="21"/>
          <w:szCs w:val="21"/>
        </w:rPr>
        <w:t>），稿件编号为</w:t>
      </w:r>
      <w:r>
        <w:rPr>
          <w:rFonts w:hint="eastAsia" w:ascii="华文仿宋" w:hAnsi="华文仿宋" w:eastAsia="华文仿宋" w:cs="宋体"/>
          <w:sz w:val="21"/>
          <w:szCs w:val="21"/>
          <w:u w:val="single"/>
        </w:rPr>
        <w:t xml:space="preserve">                    </w:t>
      </w:r>
      <w:r>
        <w:rPr>
          <w:rFonts w:hint="eastAsia" w:ascii="华文仿宋" w:hAnsi="华文仿宋" w:eastAsia="华文仿宋" w:cs="宋体"/>
          <w:sz w:val="21"/>
          <w:szCs w:val="21"/>
        </w:rPr>
        <w:t>。</w:t>
      </w:r>
    </w:p>
    <w:p w14:paraId="27C72229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rPr>
          <w:rFonts w:ascii="华文仿宋" w:hAnsi="华文仿宋" w:eastAsia="华文仿宋" w:cs="宋体"/>
          <w:sz w:val="21"/>
          <w:szCs w:val="21"/>
        </w:rPr>
      </w:pPr>
      <w:r>
        <w:rPr>
          <w:rFonts w:ascii="华文仿宋" w:hAnsi="华文仿宋" w:eastAsia="华文仿宋" w:cs="宋体"/>
          <w:sz w:val="21"/>
          <w:szCs w:val="21"/>
        </w:rPr>
        <w:t>2</w:t>
      </w:r>
      <w:r>
        <w:rPr>
          <w:rFonts w:hint="eastAsia" w:ascii="华文仿宋" w:hAnsi="华文仿宋" w:eastAsia="华文仿宋" w:cs="宋体"/>
          <w:sz w:val="21"/>
          <w:szCs w:val="21"/>
        </w:rPr>
        <w:t>．甲方保证该论文为其原创作品并且不涉及泄密问题。若发生侵权或泄密问题，一切责任由甲方承担。</w:t>
      </w:r>
    </w:p>
    <w:p w14:paraId="7DAF62A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firstLine="420" w:firstLineChars="200"/>
        <w:textAlignment w:val="center"/>
        <w:rPr>
          <w:rFonts w:ascii="华文仿宋" w:hAnsi="华文仿宋" w:eastAsia="华文仿宋"/>
          <w:b w:val="0"/>
          <w:bCs w:val="0"/>
          <w:color w:val="000000"/>
          <w:sz w:val="21"/>
          <w:szCs w:val="21"/>
        </w:rPr>
      </w:pPr>
      <w:r>
        <w:rPr>
          <w:rFonts w:ascii="华文仿宋" w:hAnsi="华文仿宋" w:eastAsia="华文仿宋"/>
          <w:b w:val="0"/>
          <w:bCs w:val="0"/>
          <w:color w:val="000000"/>
          <w:sz w:val="21"/>
          <w:szCs w:val="21"/>
        </w:rPr>
        <w:t>3</w:t>
      </w:r>
      <w:r>
        <w:rPr>
          <w:rFonts w:hint="eastAsia" w:ascii="华文仿宋" w:hAnsi="华文仿宋" w:eastAsia="华文仿宋"/>
          <w:b w:val="0"/>
          <w:bCs w:val="0"/>
          <w:color w:val="000000"/>
          <w:sz w:val="21"/>
          <w:szCs w:val="21"/>
        </w:rPr>
        <w:t>．甲方保证该论文不存在学术不端行为，如有学术不端行为将按照编辑部相关规定处理（参见乙方网站“</w:t>
      </w:r>
      <w:r>
        <w:fldChar w:fldCharType="begin"/>
      </w:r>
      <w:r>
        <w:instrText xml:space="preserve"> HYPERLINK "https://sxgc.cbpt.cnki.net/WKC3/WebPublication/index.aspx?mid=sxgc" </w:instrText>
      </w:r>
      <w:r>
        <w:fldChar w:fldCharType="separate"/>
      </w:r>
      <w:r>
        <w:rPr>
          <w:rFonts w:hint="eastAsia" w:ascii="华文仿宋" w:hAnsi="华文仿宋" w:eastAsia="华文仿宋"/>
          <w:b w:val="0"/>
          <w:bCs w:val="0"/>
          <w:color w:val="000000"/>
          <w:sz w:val="21"/>
          <w:szCs w:val="21"/>
        </w:rPr>
        <w:t>《塑性工程学报》关于学术不端论文的认定和处理办法</w:t>
      </w:r>
      <w:r>
        <w:rPr>
          <w:rFonts w:hint="eastAsia" w:ascii="华文仿宋" w:hAnsi="华文仿宋" w:eastAsia="华文仿宋"/>
          <w:b w:val="0"/>
          <w:bCs w:val="0"/>
          <w:color w:val="000000"/>
          <w:sz w:val="21"/>
          <w:szCs w:val="21"/>
        </w:rPr>
        <w:fldChar w:fldCharType="end"/>
      </w:r>
      <w:r>
        <w:rPr>
          <w:rFonts w:hint="eastAsia" w:ascii="华文仿宋" w:hAnsi="华文仿宋" w:eastAsia="华文仿宋"/>
          <w:b w:val="0"/>
          <w:bCs w:val="0"/>
          <w:color w:val="000000"/>
          <w:sz w:val="21"/>
          <w:szCs w:val="21"/>
        </w:rPr>
        <w:t>”）。</w:t>
      </w:r>
    </w:p>
    <w:p w14:paraId="5F1F969F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rPr>
          <w:rFonts w:ascii="华文仿宋" w:hAnsi="华文仿宋" w:eastAsia="华文仿宋" w:cs="宋体"/>
          <w:sz w:val="21"/>
          <w:szCs w:val="21"/>
        </w:rPr>
      </w:pPr>
      <w:r>
        <w:rPr>
          <w:rFonts w:ascii="华文仿宋" w:hAnsi="华文仿宋" w:eastAsia="华文仿宋" w:cs="宋体"/>
          <w:sz w:val="21"/>
          <w:szCs w:val="21"/>
        </w:rPr>
        <w:t>4</w:t>
      </w:r>
      <w:r>
        <w:rPr>
          <w:rFonts w:hint="eastAsia" w:ascii="华文仿宋" w:hAnsi="华文仿宋" w:eastAsia="华文仿宋" w:cs="宋体"/>
          <w:sz w:val="21"/>
          <w:szCs w:val="21"/>
        </w:rPr>
        <w:t>．甲方保证该论文的署名权无争议。若发生署名权争议问题，一切责任由甲方承担。</w:t>
      </w:r>
    </w:p>
    <w:p w14:paraId="7133954D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rPr>
          <w:rFonts w:ascii="华文仿宋" w:hAnsi="华文仿宋" w:eastAsia="华文仿宋" w:cs="宋体"/>
          <w:sz w:val="21"/>
          <w:szCs w:val="21"/>
        </w:rPr>
      </w:pPr>
      <w:r>
        <w:rPr>
          <w:rFonts w:ascii="华文仿宋" w:hAnsi="华文仿宋" w:eastAsia="华文仿宋" w:cs="宋体"/>
          <w:sz w:val="21"/>
          <w:szCs w:val="21"/>
        </w:rPr>
        <w:t>5</w:t>
      </w:r>
      <w:r>
        <w:rPr>
          <w:rFonts w:hint="eastAsia" w:ascii="华文仿宋" w:hAnsi="华文仿宋" w:eastAsia="华文仿宋" w:cs="宋体"/>
          <w:sz w:val="21"/>
          <w:szCs w:val="21"/>
        </w:rPr>
        <w:t>．甲方自愿将其拥有的对该论文的</w:t>
      </w:r>
      <w:r>
        <w:rPr>
          <w:rFonts w:hint="eastAsia" w:ascii="华文仿宋" w:hAnsi="华文仿宋" w:eastAsia="华文仿宋" w:cs="宋体"/>
          <w:sz w:val="21"/>
          <w:szCs w:val="21"/>
          <w:lang w:val="en-US" w:eastAsia="zh-CN"/>
        </w:rPr>
        <w:t>汇编权、翻译权、印刷版和电子版的</w:t>
      </w:r>
      <w:bookmarkStart w:id="0" w:name="_GoBack"/>
      <w:bookmarkEnd w:id="0"/>
      <w:r>
        <w:rPr>
          <w:rFonts w:hint="eastAsia" w:ascii="华文仿宋" w:hAnsi="华文仿宋" w:eastAsia="华文仿宋" w:cs="宋体"/>
          <w:sz w:val="21"/>
          <w:szCs w:val="21"/>
          <w:lang w:val="en-US" w:eastAsia="zh-CN"/>
        </w:rPr>
        <w:t>复制权、信息网络传播权、发行权、第三方平台转授权及其他形式出版的权利</w:t>
      </w:r>
      <w:r>
        <w:rPr>
          <w:rFonts w:hint="eastAsia" w:ascii="华文仿宋" w:hAnsi="华文仿宋" w:eastAsia="华文仿宋" w:cs="宋体"/>
          <w:sz w:val="21"/>
          <w:szCs w:val="21"/>
        </w:rPr>
        <w:t>在全世界范围内转让给乙方。</w:t>
      </w:r>
    </w:p>
    <w:p w14:paraId="2F04F63C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rPr>
          <w:rFonts w:hint="eastAsia" w:ascii="华文仿宋" w:hAnsi="华文仿宋" w:eastAsia="华文仿宋" w:cs="宋体"/>
          <w:sz w:val="21"/>
          <w:szCs w:val="21"/>
        </w:rPr>
      </w:pPr>
      <w:r>
        <w:rPr>
          <w:rFonts w:hint="eastAsia" w:ascii="华文仿宋" w:hAnsi="华文仿宋" w:eastAsia="华文仿宋" w:cs="宋体"/>
          <w:sz w:val="21"/>
          <w:szCs w:val="21"/>
        </w:rPr>
        <w:t>6</w:t>
      </w:r>
      <w:r>
        <w:rPr>
          <w:rFonts w:hint="eastAsia" w:ascii="华文仿宋" w:hAnsi="华文仿宋" w:eastAsia="华文仿宋" w:cs="宋体"/>
          <w:sz w:val="21"/>
          <w:szCs w:val="21"/>
        </w:rPr>
        <w:t>．甲方授权乙方于该论文印刷出版前在中国知网（www.cnki.net</w:t>
      </w:r>
      <w:r>
        <w:rPr>
          <w:rFonts w:hint="eastAsia" w:ascii="华文仿宋" w:hAnsi="华文仿宋" w:eastAsia="华文仿宋" w:cs="宋体"/>
          <w:sz w:val="21"/>
          <w:szCs w:val="21"/>
        </w:rPr>
        <w:t>）上予以优先数字出版。</w:t>
      </w:r>
    </w:p>
    <w:p w14:paraId="2474A14E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rPr>
          <w:rFonts w:hint="eastAsia" w:ascii="华文仿宋" w:hAnsi="华文仿宋" w:eastAsia="华文仿宋" w:cs="宋体"/>
          <w:sz w:val="21"/>
          <w:szCs w:val="21"/>
        </w:rPr>
      </w:pPr>
      <w:r>
        <w:rPr>
          <w:rFonts w:hint="eastAsia" w:ascii="华文仿宋" w:hAnsi="华文仿宋" w:eastAsia="华文仿宋" w:cs="宋体"/>
          <w:sz w:val="21"/>
          <w:szCs w:val="21"/>
        </w:rPr>
        <w:t>7</w:t>
      </w:r>
      <w:r>
        <w:rPr>
          <w:rFonts w:hint="eastAsia" w:ascii="华文仿宋" w:hAnsi="华文仿宋" w:eastAsia="华文仿宋" w:cs="宋体"/>
          <w:sz w:val="21"/>
          <w:szCs w:val="21"/>
        </w:rPr>
        <w:t>．论文出版后作者对该文拥有署名权，作者仍可在知识产权协议（CC‐BY‐NC 4.0）许可下使用和分享文章。</w:t>
      </w:r>
    </w:p>
    <w:p w14:paraId="45DB3EEE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rPr>
          <w:rFonts w:ascii="华文仿宋" w:hAnsi="华文仿宋" w:eastAsia="华文仿宋" w:cs="宋体"/>
          <w:sz w:val="21"/>
          <w:szCs w:val="21"/>
        </w:rPr>
      </w:pPr>
      <w:r>
        <w:rPr>
          <w:rFonts w:ascii="华文仿宋" w:hAnsi="华文仿宋" w:eastAsia="华文仿宋" w:cs="宋体"/>
          <w:sz w:val="21"/>
          <w:szCs w:val="21"/>
        </w:rPr>
        <w:t>8.</w:t>
      </w:r>
      <w:r>
        <w:rPr>
          <w:rFonts w:hint="eastAsia" w:ascii="华文仿宋" w:hAnsi="华文仿宋" w:eastAsia="华文仿宋" w:cs="宋体"/>
          <w:sz w:val="21"/>
          <w:szCs w:val="21"/>
        </w:rPr>
        <w:t>该论文在乙方编辑出版的《塑性工程学报》（不论以何种形式）首次发表后，乙方将向甲方按乙方稿费标准支付一次性稿酬（含著作权转让费），并赠送样刊。若乙方再以其他形式出版该论文，将不再支付甲方稿酬。</w:t>
      </w:r>
    </w:p>
    <w:p w14:paraId="6F48C79A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rPr>
          <w:rFonts w:ascii="华文仿宋" w:hAnsi="华文仿宋" w:eastAsia="华文仿宋" w:cs="宋体"/>
          <w:sz w:val="21"/>
          <w:szCs w:val="21"/>
        </w:rPr>
      </w:pPr>
      <w:r>
        <w:rPr>
          <w:rFonts w:hint="eastAsia" w:ascii="华文仿宋" w:hAnsi="华文仿宋" w:eastAsia="华文仿宋" w:cs="宋体"/>
          <w:sz w:val="21"/>
          <w:szCs w:val="21"/>
          <w:lang w:val="en-US" w:eastAsia="zh-CN"/>
        </w:rPr>
        <w:t>9</w:t>
      </w:r>
      <w:r>
        <w:rPr>
          <w:rFonts w:hint="eastAsia" w:ascii="华文仿宋" w:hAnsi="华文仿宋" w:eastAsia="华文仿宋" w:cs="宋体"/>
          <w:sz w:val="21"/>
          <w:szCs w:val="21"/>
        </w:rPr>
        <w:t>．本合同自双方签字之日起生效。</w:t>
      </w:r>
    </w:p>
    <w:p w14:paraId="0747A1FA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rPr>
          <w:rFonts w:ascii="华文仿宋" w:hAnsi="华文仿宋" w:eastAsia="华文仿宋" w:cs="宋体"/>
          <w:sz w:val="21"/>
          <w:szCs w:val="21"/>
        </w:rPr>
      </w:pPr>
      <w:r>
        <w:rPr>
          <w:rFonts w:ascii="华文仿宋" w:hAnsi="华文仿宋" w:eastAsia="华文仿宋" w:cs="宋体"/>
          <w:sz w:val="21"/>
          <w:szCs w:val="21"/>
        </w:rPr>
        <w:t>1</w:t>
      </w:r>
      <w:r>
        <w:rPr>
          <w:rFonts w:hint="eastAsia" w:ascii="华文仿宋" w:hAnsi="华文仿宋" w:eastAsia="华文仿宋" w:cs="宋体"/>
          <w:sz w:val="21"/>
          <w:szCs w:val="21"/>
          <w:lang w:val="en-US" w:eastAsia="zh-CN"/>
        </w:rPr>
        <w:t>0</w:t>
      </w:r>
      <w:r>
        <w:rPr>
          <w:rFonts w:hint="eastAsia" w:ascii="华文仿宋" w:hAnsi="华文仿宋" w:eastAsia="华文仿宋" w:cs="宋体"/>
          <w:sz w:val="21"/>
          <w:szCs w:val="21"/>
        </w:rPr>
        <w:t>．作者提交协议复印件、电子扫描件的，视为认可复印件、电子扫描件具有同等法律效力。</w:t>
      </w:r>
    </w:p>
    <w:p w14:paraId="76ED6E4A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rPr>
          <w:rFonts w:ascii="华文仿宋" w:hAnsi="华文仿宋" w:eastAsia="华文仿宋" w:cs="宋体"/>
          <w:sz w:val="21"/>
          <w:szCs w:val="21"/>
        </w:rPr>
      </w:pPr>
      <w:r>
        <w:rPr>
          <w:rFonts w:ascii="华文仿宋" w:hAnsi="华文仿宋" w:eastAsia="华文仿宋" w:cs="宋体"/>
          <w:sz w:val="21"/>
          <w:szCs w:val="21"/>
        </w:rPr>
        <w:t>1</w:t>
      </w:r>
      <w:r>
        <w:rPr>
          <w:rFonts w:hint="eastAsia" w:ascii="华文仿宋" w:hAnsi="华文仿宋" w:eastAsia="华文仿宋" w:cs="宋体"/>
          <w:sz w:val="21"/>
          <w:szCs w:val="21"/>
          <w:lang w:val="en-US" w:eastAsia="zh-CN"/>
        </w:rPr>
        <w:t>1</w:t>
      </w:r>
      <w:r>
        <w:rPr>
          <w:rFonts w:hint="eastAsia" w:ascii="华文仿宋" w:hAnsi="华文仿宋" w:eastAsia="华文仿宋" w:cs="宋体"/>
          <w:sz w:val="21"/>
          <w:szCs w:val="21"/>
        </w:rPr>
        <w:t>．其他未及事宜，若发生问题，双方将协商解决；若协商不成，则按照《中华人民共和国著作权法》和有关的法律法规处理。</w:t>
      </w:r>
    </w:p>
    <w:p w14:paraId="269A454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华文仿宋" w:hAnsi="华文仿宋" w:eastAsia="华文仿宋" w:cs="宋体"/>
          <w:sz w:val="21"/>
          <w:szCs w:val="21"/>
        </w:rPr>
      </w:pPr>
      <w:r>
        <w:rPr>
          <w:rFonts w:hint="eastAsia" w:ascii="华文仿宋" w:hAnsi="华文仿宋" w:eastAsia="华文仿宋" w:cs="宋体"/>
          <w:b/>
          <w:bCs/>
          <w:sz w:val="21"/>
          <w:szCs w:val="21"/>
        </w:rPr>
        <w:t>甲方签字</w:t>
      </w:r>
      <w:r>
        <w:rPr>
          <w:rFonts w:ascii="华文仿宋" w:hAnsi="华文仿宋" w:eastAsia="华文仿宋" w:cs="宋体"/>
          <w:sz w:val="21"/>
          <w:szCs w:val="21"/>
        </w:rPr>
        <w:t>(</w:t>
      </w:r>
      <w:r>
        <w:rPr>
          <w:rFonts w:hint="eastAsia" w:ascii="华文仿宋" w:hAnsi="华文仿宋" w:eastAsia="华文仿宋" w:cs="宋体"/>
          <w:sz w:val="21"/>
          <w:szCs w:val="21"/>
        </w:rPr>
        <w:t>全部作者按照署名顺序</w:t>
      </w:r>
      <w:r>
        <w:rPr>
          <w:rFonts w:hint="eastAsia" w:ascii="华文仿宋" w:hAnsi="华文仿宋" w:eastAsia="华文仿宋" w:cs="宋体"/>
          <w:sz w:val="21"/>
          <w:szCs w:val="21"/>
          <w:lang w:val="en-US" w:eastAsia="zh-CN"/>
        </w:rPr>
        <w:t>依次签字</w:t>
      </w:r>
      <w:r>
        <w:rPr>
          <w:rFonts w:ascii="华文仿宋" w:hAnsi="华文仿宋" w:eastAsia="华文仿宋" w:cs="宋体"/>
          <w:sz w:val="21"/>
          <w:szCs w:val="21"/>
        </w:rPr>
        <w:t>)</w:t>
      </w:r>
      <w:r>
        <w:rPr>
          <w:rFonts w:hint="eastAsia" w:ascii="华文仿宋" w:hAnsi="华文仿宋" w:eastAsia="华文仿宋" w:cs="宋体"/>
          <w:sz w:val="21"/>
          <w:szCs w:val="21"/>
        </w:rPr>
        <w:t>：</w:t>
      </w:r>
    </w:p>
    <w:p w14:paraId="59BABCC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华文仿宋" w:hAnsi="华文仿宋" w:eastAsia="华文仿宋" w:cs="宋体"/>
          <w:sz w:val="21"/>
          <w:szCs w:val="21"/>
          <w:lang w:val="en-US" w:eastAsia="zh-CN"/>
        </w:rPr>
      </w:pPr>
      <w:r>
        <w:rPr>
          <w:rFonts w:hint="eastAsia" w:ascii="华文仿宋" w:hAnsi="华文仿宋" w:eastAsia="华文仿宋" w:cs="宋体"/>
          <w:b/>
          <w:bCs/>
          <w:sz w:val="21"/>
          <w:szCs w:val="21"/>
          <w:lang w:val="en-US" w:eastAsia="zh-CN"/>
        </w:rPr>
        <w:t>第一作者所在单位公章</w:t>
      </w:r>
      <w:r>
        <w:rPr>
          <w:rFonts w:hint="eastAsia" w:ascii="华文仿宋" w:hAnsi="华文仿宋" w:eastAsia="华文仿宋" w:cs="宋体"/>
          <w:sz w:val="21"/>
          <w:szCs w:val="21"/>
          <w:lang w:val="en-US" w:eastAsia="zh-CN"/>
        </w:rPr>
        <w:t>：</w:t>
      </w:r>
    </w:p>
    <w:p w14:paraId="5AE1397D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ascii="华文仿宋" w:hAnsi="华文仿宋" w:eastAsia="华文仿宋" w:cs="宋体"/>
          <w:sz w:val="21"/>
          <w:szCs w:val="21"/>
        </w:rPr>
      </w:pPr>
      <w:r>
        <w:rPr>
          <w:rFonts w:hint="eastAsia" w:ascii="华文仿宋" w:hAnsi="华文仿宋" w:eastAsia="华文仿宋" w:cs="宋体"/>
          <w:sz w:val="21"/>
          <w:szCs w:val="21"/>
        </w:rPr>
        <w:t xml:space="preserve">                             </w:t>
      </w:r>
    </w:p>
    <w:p w14:paraId="2ED919C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ascii="华文仿宋" w:hAnsi="华文仿宋" w:eastAsia="华文仿宋" w:cs="宋体"/>
          <w:szCs w:val="21"/>
        </w:rPr>
      </w:pPr>
    </w:p>
    <w:p w14:paraId="455A92B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 w:cs="宋体"/>
          <w:szCs w:val="21"/>
        </w:rPr>
        <w:t xml:space="preserve">                                        </w:t>
      </w:r>
      <w:r>
        <w:rPr>
          <w:rFonts w:ascii="华文仿宋" w:hAnsi="华文仿宋" w:eastAsia="华文仿宋" w:cs="宋体"/>
          <w:szCs w:val="21"/>
        </w:rPr>
        <w:t xml:space="preserve">          </w:t>
      </w:r>
      <w:r>
        <w:rPr>
          <w:rFonts w:hint="eastAsia" w:ascii="华文仿宋" w:hAnsi="华文仿宋" w:eastAsia="华文仿宋" w:cs="宋体"/>
          <w:szCs w:val="21"/>
        </w:rPr>
        <w:t>年      月      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61"/>
    <w:rsid w:val="00350B61"/>
    <w:rsid w:val="0043722F"/>
    <w:rsid w:val="00A027EF"/>
    <w:rsid w:val="00A40E16"/>
    <w:rsid w:val="00A56A8B"/>
    <w:rsid w:val="00A9471A"/>
    <w:rsid w:val="00DC0185"/>
    <w:rsid w:val="0469528A"/>
    <w:rsid w:val="04C94AC9"/>
    <w:rsid w:val="0F352B7E"/>
    <w:rsid w:val="1D151632"/>
    <w:rsid w:val="253C17B3"/>
    <w:rsid w:val="4DE12C68"/>
    <w:rsid w:val="5DEA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eastAsia="楷体_GB2312" w:cs="楷体_GB2312" w:hAnsiTheme="minorHAnsi"/>
      <w:color w:val="000000"/>
      <w:sz w:val="24"/>
      <w:szCs w:val="24"/>
      <w:lang w:val="en-US" w:eastAsia="zh-CN" w:bidi="ar-SA"/>
    </w:rPr>
  </w:style>
  <w:style w:type="character" w:customStyle="1" w:styleId="11">
    <w:name w:val="标题 3 字符"/>
    <w:basedOn w:val="6"/>
    <w:link w:val="2"/>
    <w:qFormat/>
    <w:uiPriority w:val="9"/>
    <w:rPr>
      <w:rFonts w:ascii="宋体" w:hAnsi="宋体" w:eastAsia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843</Words>
  <Characters>866</Characters>
  <Lines>7</Lines>
  <Paragraphs>2</Paragraphs>
  <TotalTime>4</TotalTime>
  <ScaleCrop>false</ScaleCrop>
  <LinksUpToDate>false</LinksUpToDate>
  <CharactersWithSpaces>1011</CharactersWithSpaces>
  <Application>WPS Office_12.1.0.23542_F1E327BC-269C-435d-A152-05C5408002CA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2024-06-25T09:09:00Z</dcterms:created>
  <dc:creator>lenovo</dc:creator>
  <cp:lastModifiedBy>周林</cp:lastModifiedBy>
  <dcterms:modified xsi:type="dcterms:W3CDTF">2025-11-06T02:46:18Z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78C10E700D2A4817AD07C721A3B985C6_13</vt:lpwstr>
  </property>
  <property fmtid="{D5CDD505-2E9C-101B-9397-08002B2CF9AE}" pid="4" name="KSOTemplateDocerSaveRecord">
    <vt:lpwstr>eyJoZGlkIjoiN2EyOTc1NWQwYWNiM2FkNTVlZDVhZDFkMTQ0MGQ2MTkiLCJ1c2VySWQiOiI0OTE0MDAyMjIifQ==</vt:lpwstr>
  </property>
</Properties>
</file>