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15" w:rsidRDefault="00BE5FD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《铁路工程技术与经济》</w:t>
      </w:r>
      <w:r>
        <w:rPr>
          <w:rFonts w:ascii="Times New Roman" w:eastAsia="黑体" w:hAnsi="Times New Roman" w:cs="Times New Roman" w:hint="eastAsia"/>
          <w:sz w:val="32"/>
          <w:szCs w:val="32"/>
        </w:rPr>
        <w:t>投稿须知</w:t>
      </w:r>
    </w:p>
    <w:p w:rsidR="00EE0815" w:rsidRDefault="00BE5FD4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．</w:t>
      </w:r>
      <w:r>
        <w:rPr>
          <w:rFonts w:ascii="Times New Roman" w:eastAsia="宋体" w:hAnsi="Times New Roman" w:cs="Times New Roman"/>
          <w:sz w:val="28"/>
          <w:szCs w:val="28"/>
        </w:rPr>
        <w:t>稿件要求：</w:t>
      </w:r>
    </w:p>
    <w:p w:rsidR="00EE0815" w:rsidRDefault="00BE5FD4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）范围：铁路、公路、市政、城市轨道交通、电力、电信及其他建筑领域，工程建设各阶段有关工程技术、工程设计、工程管理、施工技术与工艺、施工组织、工程招标与投标、</w:t>
      </w:r>
      <w:r w:rsidR="005947AC">
        <w:rPr>
          <w:rFonts w:ascii="Times New Roman" w:eastAsia="宋体" w:hAnsi="Times New Roman" w:cs="Times New Roman"/>
          <w:sz w:val="28"/>
          <w:szCs w:val="28"/>
        </w:rPr>
        <w:t>运营维护技术</w:t>
      </w:r>
      <w:r w:rsidR="005947AC"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/>
          <w:sz w:val="28"/>
          <w:szCs w:val="28"/>
        </w:rPr>
        <w:t>信息化技术、计算机应用技术及工程经济等相关学科或专业。</w:t>
      </w:r>
    </w:p>
    <w:p w:rsidR="00EE0815" w:rsidRDefault="00BE5FD4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（</w:t>
      </w: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）方向：国内外最新工程建设方面研究成果的发布和探讨，工程技术、工程设计、施工</w:t>
      </w:r>
      <w:r w:rsidR="005947AC">
        <w:rPr>
          <w:rFonts w:ascii="Times New Roman" w:eastAsia="宋体" w:hAnsi="Times New Roman" w:cs="Times New Roman" w:hint="eastAsia"/>
          <w:sz w:val="28"/>
          <w:szCs w:val="28"/>
        </w:rPr>
        <w:t>、运营维护等</w:t>
      </w:r>
      <w:r>
        <w:rPr>
          <w:rFonts w:ascii="Times New Roman" w:eastAsia="宋体" w:hAnsi="Times New Roman" w:cs="Times New Roman"/>
          <w:sz w:val="28"/>
          <w:szCs w:val="28"/>
        </w:rPr>
        <w:t>新技术和经验交流，关键技术的解决方案和技术总结，工程管理理论研究和成果的公布，科技信息和经济信息的传递，信息化技术以及计算机技术的研究与应用，工程招投标的理论研究和应用，计费标准和工程造价管理理论研究等。</w:t>
      </w:r>
    </w:p>
    <w:p w:rsidR="00EE0815" w:rsidRDefault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BE5FD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BE5FD4">
        <w:rPr>
          <w:rFonts w:ascii="Times New Roman" w:eastAsia="宋体" w:hAnsi="Times New Roman" w:cs="Times New Roman"/>
          <w:sz w:val="28"/>
          <w:szCs w:val="28"/>
        </w:rPr>
        <w:t>稿件的形式要求。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论文应包括题名、作者姓名、作者单位、摘要、关键词、正文、参考文献、第一作者简介。具体要求如下：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）论文要求有新意，有一定的科技、学术和理论水平。文字力求精炼，重点突出；内容真实，观点明确。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）论文应符合科技论文的基本要求，主体突出，逻辑严密，数据真实、准确，论证充分，过程清楚，结论准确。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）论文正文字数控制在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5000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字左右；论文题名不超过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个字；作者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～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人；摘要完整（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200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～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300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字，包含研究目的、方法、结果和结论四要素）；关键词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～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个；参考文献著录应规范、准确，数量不少于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篇。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lastRenderedPageBreak/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5947AC">
        <w:rPr>
          <w:rFonts w:ascii="Times New Roman" w:eastAsia="宋体" w:hAnsi="Times New Roman" w:cs="Times New Roman"/>
          <w:sz w:val="28"/>
          <w:szCs w:val="28"/>
        </w:rPr>
        <w:t>）获得基金资助的项目，应在论文首页的页脚处注明基金名称及编号</w:t>
      </w:r>
      <w:r w:rsidRPr="005947AC">
        <w:rPr>
          <w:rFonts w:ascii="Times New Roman" w:eastAsia="宋体" w:hAnsi="Times New Roman" w:cs="Times New Roman"/>
          <w:sz w:val="28"/>
          <w:szCs w:val="28"/>
        </w:rPr>
        <w:t>(</w:t>
      </w:r>
      <w:r w:rsidRPr="005947AC">
        <w:rPr>
          <w:rFonts w:ascii="Times New Roman" w:eastAsia="宋体" w:hAnsi="Times New Roman" w:cs="Times New Roman"/>
          <w:sz w:val="28"/>
          <w:szCs w:val="28"/>
        </w:rPr>
        <w:t>合同号</w:t>
      </w:r>
      <w:r w:rsidRPr="005947AC">
        <w:rPr>
          <w:rFonts w:ascii="Times New Roman" w:eastAsia="宋体" w:hAnsi="Times New Roman" w:cs="Times New Roman"/>
          <w:sz w:val="28"/>
          <w:szCs w:val="28"/>
        </w:rPr>
        <w:t>)</w:t>
      </w:r>
      <w:r w:rsidRPr="005947AC">
        <w:rPr>
          <w:rFonts w:ascii="Times New Roman" w:eastAsia="宋体" w:hAnsi="Times New Roman" w:cs="Times New Roman"/>
          <w:sz w:val="28"/>
          <w:szCs w:val="28"/>
        </w:rPr>
        <w:t>。</w:t>
      </w:r>
      <w:r w:rsidRPr="005947AC">
        <w:rPr>
          <w:rFonts w:ascii="Times New Roman" w:eastAsia="宋体" w:hAnsi="Times New Roman" w:cs="Times New Roman"/>
          <w:sz w:val="28"/>
          <w:szCs w:val="28"/>
        </w:rPr>
        <w:t> 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5947AC">
        <w:rPr>
          <w:rFonts w:ascii="Times New Roman" w:eastAsia="宋体" w:hAnsi="Times New Roman" w:cs="Times New Roman"/>
          <w:sz w:val="28"/>
          <w:szCs w:val="28"/>
        </w:rPr>
        <w:t>）正文须有引言，内容可包括研究的目的、意义、主要方法、范围和背景等；引言位于正文的最前面，前序号统一采用</w:t>
      </w:r>
      <w:r w:rsidRPr="005947AC">
        <w:rPr>
          <w:rFonts w:ascii="Times New Roman" w:eastAsia="宋体" w:hAnsi="Times New Roman" w:cs="Times New Roman"/>
          <w:sz w:val="28"/>
          <w:szCs w:val="28"/>
        </w:rPr>
        <w:t>“0”</w:t>
      </w:r>
      <w:r w:rsidRPr="005947AC">
        <w:rPr>
          <w:rFonts w:ascii="Times New Roman" w:eastAsia="宋体" w:hAnsi="Times New Roman" w:cs="Times New Roman"/>
          <w:sz w:val="28"/>
          <w:szCs w:val="28"/>
        </w:rPr>
        <w:t>，最多不超过</w:t>
      </w:r>
      <w:r w:rsidRPr="005947AC">
        <w:rPr>
          <w:rFonts w:ascii="Times New Roman" w:eastAsia="宋体" w:hAnsi="Times New Roman" w:cs="Times New Roman"/>
          <w:sz w:val="28"/>
          <w:szCs w:val="28"/>
        </w:rPr>
        <w:t>500</w:t>
      </w:r>
      <w:r w:rsidRPr="005947AC">
        <w:rPr>
          <w:rFonts w:ascii="Times New Roman" w:eastAsia="宋体" w:hAnsi="Times New Roman" w:cs="Times New Roman"/>
          <w:sz w:val="28"/>
          <w:szCs w:val="28"/>
        </w:rPr>
        <w:t>字。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5947AC">
        <w:rPr>
          <w:rFonts w:ascii="Times New Roman" w:eastAsia="宋体" w:hAnsi="Times New Roman" w:cs="Times New Roman"/>
          <w:sz w:val="28"/>
          <w:szCs w:val="28"/>
        </w:rPr>
        <w:t>）文中图、表采用阿拉伯数字单独连续编号。如图</w:t>
      </w:r>
      <w:r w:rsidRPr="005947AC">
        <w:rPr>
          <w:rFonts w:ascii="Times New Roman" w:eastAsia="宋体" w:hAnsi="Times New Roman" w:cs="Times New Roman"/>
          <w:sz w:val="28"/>
          <w:szCs w:val="28"/>
        </w:rPr>
        <w:t>1</w:t>
      </w:r>
      <w:r w:rsidRPr="005947AC">
        <w:rPr>
          <w:rFonts w:ascii="Times New Roman" w:eastAsia="宋体" w:hAnsi="Times New Roman" w:cs="Times New Roman"/>
          <w:sz w:val="28"/>
          <w:szCs w:val="28"/>
        </w:rPr>
        <w:t>，表</w:t>
      </w:r>
      <w:r w:rsidRPr="005947AC">
        <w:rPr>
          <w:rFonts w:ascii="Times New Roman" w:eastAsia="宋体" w:hAnsi="Times New Roman" w:cs="Times New Roman"/>
          <w:sz w:val="28"/>
          <w:szCs w:val="28"/>
        </w:rPr>
        <w:t>2</w:t>
      </w:r>
      <w:r w:rsidRPr="005947AC">
        <w:rPr>
          <w:rFonts w:ascii="Times New Roman" w:eastAsia="宋体" w:hAnsi="Times New Roman" w:cs="Times New Roman"/>
          <w:sz w:val="28"/>
          <w:szCs w:val="28"/>
        </w:rPr>
        <w:t>；图题位于图的下边，表题位于表的上边。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5947AC">
        <w:rPr>
          <w:rFonts w:ascii="Times New Roman" w:eastAsia="宋体" w:hAnsi="Times New Roman" w:cs="Times New Roman"/>
          <w:sz w:val="28"/>
          <w:szCs w:val="28"/>
        </w:rPr>
        <w:t>）正文中的公式、算式或方程式均应编排序号，如（</w:t>
      </w:r>
      <w:r w:rsidRPr="005947AC">
        <w:rPr>
          <w:rFonts w:ascii="Times New Roman" w:eastAsia="宋体" w:hAnsi="Times New Roman" w:cs="Times New Roman"/>
          <w:sz w:val="28"/>
          <w:szCs w:val="28"/>
        </w:rPr>
        <w:t>1</w:t>
      </w:r>
      <w:r w:rsidRPr="005947AC">
        <w:rPr>
          <w:rFonts w:ascii="Times New Roman" w:eastAsia="宋体" w:hAnsi="Times New Roman" w:cs="Times New Roman"/>
          <w:sz w:val="28"/>
          <w:szCs w:val="28"/>
        </w:rPr>
        <w:t>）、（</w:t>
      </w:r>
      <w:r w:rsidRPr="005947AC">
        <w:rPr>
          <w:rFonts w:ascii="Times New Roman" w:eastAsia="宋体" w:hAnsi="Times New Roman" w:cs="Times New Roman"/>
          <w:sz w:val="28"/>
          <w:szCs w:val="28"/>
        </w:rPr>
        <w:t>2</w:t>
      </w:r>
      <w:r w:rsidRPr="005947AC">
        <w:rPr>
          <w:rFonts w:ascii="Times New Roman" w:eastAsia="宋体" w:hAnsi="Times New Roman" w:cs="Times New Roman"/>
          <w:sz w:val="28"/>
          <w:szCs w:val="28"/>
        </w:rPr>
        <w:t>）、</w:t>
      </w:r>
      <w:r w:rsidRPr="005947AC">
        <w:rPr>
          <w:rFonts w:ascii="Times New Roman" w:eastAsia="宋体" w:hAnsi="Times New Roman" w:cs="Times New Roman"/>
          <w:sz w:val="28"/>
          <w:szCs w:val="28"/>
        </w:rPr>
        <w:t>…</w:t>
      </w:r>
      <w:r w:rsidRPr="005947AC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5947AC">
        <w:rPr>
          <w:rFonts w:ascii="Times New Roman" w:eastAsia="宋体" w:hAnsi="Times New Roman" w:cs="Times New Roman"/>
          <w:sz w:val="28"/>
          <w:szCs w:val="28"/>
        </w:rPr>
        <w:t>）正文须有结论或结束语，必须明确、扣题，不能含糊其辞。结论部分不宜再有引用内容。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5947AC">
        <w:rPr>
          <w:rFonts w:ascii="Times New Roman" w:eastAsia="宋体" w:hAnsi="Times New Roman" w:cs="Times New Roman"/>
          <w:sz w:val="28"/>
          <w:szCs w:val="28"/>
        </w:rPr>
        <w:t>）参考文献按照在论文中出现的顺序依次编码，并在文内对应位置右上角注明参考文献的序号。每条文献按：主要责任者、文献题名、出版地、出版者、出版年、期刊还应注明出版年和期、起止页码。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10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）论文题目、作者及单位、摘要、关键词、图名、表头、参考文献应在中文后面附英文翻译。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11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）具体格式详见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“论文模板”。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“论文模板”可在“铁路工程造价信息网（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http://www.tlgczj.com/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）”网站下载。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1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5947AC">
        <w:rPr>
          <w:rFonts w:ascii="Times New Roman" w:eastAsia="宋体" w:hAnsi="Times New Roman" w:cs="Times New Roman"/>
          <w:sz w:val="28"/>
          <w:szCs w:val="28"/>
        </w:rPr>
        <w:t>）论文最后须附上第一作者简介，应包括姓名、性别、出生年月、籍贯、职称、毕业时间、毕业学校、专业、学历、现在从事的工作和研究方向、地址、邮箱、联系方式。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Pr="005947AC">
        <w:rPr>
          <w:rFonts w:ascii="Times New Roman" w:eastAsia="宋体" w:hAnsi="Times New Roman" w:cs="Times New Roman"/>
          <w:sz w:val="28"/>
          <w:szCs w:val="28"/>
        </w:rPr>
        <w:t>稿件约定。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lastRenderedPageBreak/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1</w:t>
      </w:r>
      <w:r w:rsidRPr="005947AC">
        <w:rPr>
          <w:rFonts w:ascii="Times New Roman" w:eastAsia="宋体" w:hAnsi="Times New Roman" w:cs="Times New Roman"/>
          <w:sz w:val="28"/>
          <w:szCs w:val="28"/>
        </w:rPr>
        <w:t>）因《铁路工程技术与经济》在</w:t>
      </w:r>
      <w:r w:rsidRPr="005947AC">
        <w:rPr>
          <w:rFonts w:ascii="Times New Roman" w:eastAsia="宋体" w:hAnsi="Times New Roman" w:cs="Times New Roman"/>
          <w:sz w:val="28"/>
          <w:szCs w:val="28"/>
        </w:rPr>
        <w:t>“</w:t>
      </w:r>
      <w:r w:rsidRPr="005947AC">
        <w:rPr>
          <w:rFonts w:ascii="Times New Roman" w:eastAsia="宋体" w:hAnsi="Times New Roman" w:cs="Times New Roman"/>
          <w:sz w:val="28"/>
          <w:szCs w:val="28"/>
        </w:rPr>
        <w:t>万方数据</w:t>
      </w:r>
      <w:r w:rsidRPr="005947AC">
        <w:rPr>
          <w:rFonts w:ascii="Times New Roman" w:eastAsia="宋体" w:hAnsi="Times New Roman" w:cs="Times New Roman"/>
          <w:sz w:val="28"/>
          <w:szCs w:val="28"/>
        </w:rPr>
        <w:t>——</w:t>
      </w:r>
      <w:r w:rsidRPr="005947AC">
        <w:rPr>
          <w:rFonts w:ascii="Times New Roman" w:eastAsia="宋体" w:hAnsi="Times New Roman" w:cs="Times New Roman"/>
          <w:sz w:val="28"/>
          <w:szCs w:val="28"/>
        </w:rPr>
        <w:t>数字化期刊群</w:t>
      </w:r>
      <w:r w:rsidRPr="005947AC">
        <w:rPr>
          <w:rFonts w:ascii="Times New Roman" w:eastAsia="宋体" w:hAnsi="Times New Roman" w:cs="Times New Roman"/>
          <w:sz w:val="28"/>
          <w:szCs w:val="28"/>
        </w:rPr>
        <w:t>”</w:t>
      </w:r>
      <w:r w:rsidRPr="005947AC">
        <w:rPr>
          <w:rFonts w:ascii="Times New Roman" w:eastAsia="宋体" w:hAnsi="Times New Roman" w:cs="Times New Roman"/>
          <w:sz w:val="28"/>
          <w:szCs w:val="28"/>
        </w:rPr>
        <w:t>全文上网，被《中国核心期刊（遴选）数据库》收录，故向《铁路工程技术与经济》所投稿件，将被视为同时投向</w:t>
      </w:r>
      <w:r w:rsidRPr="005947AC">
        <w:rPr>
          <w:rFonts w:ascii="Times New Roman" w:eastAsia="宋体" w:hAnsi="Times New Roman" w:cs="Times New Roman"/>
          <w:sz w:val="28"/>
          <w:szCs w:val="28"/>
        </w:rPr>
        <w:t>“</w:t>
      </w:r>
      <w:r w:rsidRPr="005947AC">
        <w:rPr>
          <w:rFonts w:ascii="Times New Roman" w:eastAsia="宋体" w:hAnsi="Times New Roman" w:cs="Times New Roman"/>
          <w:sz w:val="28"/>
          <w:szCs w:val="28"/>
        </w:rPr>
        <w:t>万方数据</w:t>
      </w:r>
      <w:r w:rsidRPr="005947AC">
        <w:rPr>
          <w:rFonts w:ascii="Times New Roman" w:eastAsia="宋体" w:hAnsi="Times New Roman" w:cs="Times New Roman"/>
          <w:sz w:val="28"/>
          <w:szCs w:val="28"/>
        </w:rPr>
        <w:t>——</w:t>
      </w:r>
      <w:r w:rsidRPr="005947AC">
        <w:rPr>
          <w:rFonts w:ascii="Times New Roman" w:eastAsia="宋体" w:hAnsi="Times New Roman" w:cs="Times New Roman"/>
          <w:sz w:val="28"/>
          <w:szCs w:val="28"/>
        </w:rPr>
        <w:t>数字化期刊群</w:t>
      </w:r>
      <w:r w:rsidRPr="005947AC">
        <w:rPr>
          <w:rFonts w:ascii="Times New Roman" w:eastAsia="宋体" w:hAnsi="Times New Roman" w:cs="Times New Roman"/>
          <w:sz w:val="28"/>
          <w:szCs w:val="28"/>
        </w:rPr>
        <w:t>”</w:t>
      </w:r>
      <w:r w:rsidRPr="005947AC">
        <w:rPr>
          <w:rFonts w:ascii="Times New Roman" w:eastAsia="宋体" w:hAnsi="Times New Roman" w:cs="Times New Roman"/>
          <w:sz w:val="28"/>
          <w:szCs w:val="28"/>
        </w:rPr>
        <w:t>、《中国核心期刊（遴选）数据库》。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2</w:t>
      </w:r>
      <w:r w:rsidRPr="005947AC">
        <w:rPr>
          <w:rFonts w:ascii="Times New Roman" w:eastAsia="宋体" w:hAnsi="Times New Roman" w:cs="Times New Roman"/>
          <w:sz w:val="28"/>
          <w:szCs w:val="28"/>
        </w:rPr>
        <w:t>）因《铁路工程技术与经济》在</w:t>
      </w:r>
      <w:r w:rsidRPr="005947AC">
        <w:rPr>
          <w:rFonts w:ascii="Times New Roman" w:eastAsia="宋体" w:hAnsi="Times New Roman" w:cs="Times New Roman"/>
          <w:sz w:val="28"/>
          <w:szCs w:val="28"/>
        </w:rPr>
        <w:t>“</w:t>
      </w:r>
      <w:r w:rsidRPr="005947AC">
        <w:rPr>
          <w:rFonts w:ascii="Times New Roman" w:eastAsia="宋体" w:hAnsi="Times New Roman" w:cs="Times New Roman"/>
          <w:sz w:val="28"/>
          <w:szCs w:val="28"/>
        </w:rPr>
        <w:t>中国知网</w:t>
      </w:r>
      <w:r w:rsidRPr="005947AC">
        <w:rPr>
          <w:rFonts w:ascii="Times New Roman" w:eastAsia="宋体" w:hAnsi="Times New Roman" w:cs="Times New Roman"/>
          <w:sz w:val="28"/>
          <w:szCs w:val="28"/>
        </w:rPr>
        <w:t>”</w:t>
      </w:r>
      <w:r w:rsidRPr="005947AC">
        <w:rPr>
          <w:rFonts w:ascii="Times New Roman" w:eastAsia="宋体" w:hAnsi="Times New Roman" w:cs="Times New Roman"/>
          <w:sz w:val="28"/>
          <w:szCs w:val="28"/>
        </w:rPr>
        <w:t>全文上网，被《中国期刊全文数据库》收录，并已加入清华主办的《中国学术期刊（光盘版）》，故向《铁路工程技术与经济》所投稿件，将被视为同时投向</w:t>
      </w:r>
      <w:r w:rsidRPr="005947AC">
        <w:rPr>
          <w:rFonts w:ascii="Times New Roman" w:eastAsia="宋体" w:hAnsi="Times New Roman" w:cs="Times New Roman"/>
          <w:sz w:val="28"/>
          <w:szCs w:val="28"/>
        </w:rPr>
        <w:t>“</w:t>
      </w:r>
      <w:r w:rsidRPr="005947AC">
        <w:rPr>
          <w:rFonts w:ascii="Times New Roman" w:eastAsia="宋体" w:hAnsi="Times New Roman" w:cs="Times New Roman"/>
          <w:sz w:val="28"/>
          <w:szCs w:val="28"/>
        </w:rPr>
        <w:t>中国知网</w:t>
      </w:r>
      <w:r w:rsidRPr="005947AC">
        <w:rPr>
          <w:rFonts w:ascii="Times New Roman" w:eastAsia="宋体" w:hAnsi="Times New Roman" w:cs="Times New Roman"/>
          <w:sz w:val="28"/>
          <w:szCs w:val="28"/>
        </w:rPr>
        <w:t>”</w:t>
      </w:r>
      <w:r w:rsidRPr="005947AC">
        <w:rPr>
          <w:rFonts w:ascii="Times New Roman" w:eastAsia="宋体" w:hAnsi="Times New Roman" w:cs="Times New Roman"/>
          <w:sz w:val="28"/>
          <w:szCs w:val="28"/>
        </w:rPr>
        <w:t>、《中国期刊全文数据库》、《中国学术期刊（光盘版）》。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3</w:t>
      </w:r>
      <w:r w:rsidRPr="005947AC">
        <w:rPr>
          <w:rFonts w:ascii="Times New Roman" w:eastAsia="宋体" w:hAnsi="Times New Roman" w:cs="Times New Roman"/>
          <w:sz w:val="28"/>
          <w:szCs w:val="28"/>
        </w:rPr>
        <w:t>）因《铁路工程技术与经济》被《中文科技期刊数据库》全文收录，故向《铁路工程技术与经济》所投稿件，将被视为同时投向《中文科技期刊数据库》。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4</w:t>
      </w:r>
      <w:r w:rsidRPr="005947AC">
        <w:rPr>
          <w:rFonts w:ascii="Times New Roman" w:eastAsia="宋体" w:hAnsi="Times New Roman" w:cs="Times New Roman"/>
          <w:sz w:val="28"/>
          <w:szCs w:val="28"/>
        </w:rPr>
        <w:t>）向《铁路工程技术与经济》所投稿件，也被视为同意参加《铁路工程技术与经济》在互联网上的宣传活动。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Pr="005947AC">
        <w:rPr>
          <w:rFonts w:ascii="Times New Roman" w:eastAsia="宋体" w:hAnsi="Times New Roman" w:cs="Times New Roman"/>
          <w:sz w:val="28"/>
          <w:szCs w:val="28"/>
        </w:rPr>
        <w:t>其他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须知</w:t>
      </w:r>
      <w:r w:rsidRPr="005947AC">
        <w:rPr>
          <w:rFonts w:ascii="Times New Roman" w:eastAsia="宋体" w:hAnsi="Times New Roman" w:cs="Times New Roman"/>
          <w:sz w:val="28"/>
          <w:szCs w:val="28"/>
        </w:rPr>
        <w:t>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1</w:t>
      </w:r>
      <w:r w:rsidRPr="005947AC">
        <w:rPr>
          <w:rFonts w:ascii="Times New Roman" w:eastAsia="宋体" w:hAnsi="Times New Roman" w:cs="Times New Roman"/>
          <w:sz w:val="28"/>
          <w:szCs w:val="28"/>
        </w:rPr>
        <w:t>）请注意处理好政治、机密、著作权等问题。严禁一稿多投。收到稿件后，编辑部视为作者同意仅在本刊发表。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/>
          <w:sz w:val="28"/>
          <w:szCs w:val="28"/>
        </w:rPr>
        <w:t>2</w:t>
      </w:r>
      <w:r w:rsidRPr="005947AC">
        <w:rPr>
          <w:rFonts w:ascii="Times New Roman" w:eastAsia="宋体" w:hAnsi="Times New Roman" w:cs="Times New Roman"/>
          <w:sz w:val="28"/>
          <w:szCs w:val="28"/>
        </w:rPr>
        <w:t>）编辑部审稿实行</w:t>
      </w:r>
      <w:r w:rsidRPr="005947AC">
        <w:rPr>
          <w:rFonts w:ascii="Times New Roman" w:eastAsia="宋体" w:hAnsi="Times New Roman" w:cs="Times New Roman"/>
          <w:sz w:val="28"/>
          <w:szCs w:val="28"/>
        </w:rPr>
        <w:t>“</w:t>
      </w:r>
      <w:r w:rsidRPr="005947AC">
        <w:rPr>
          <w:rFonts w:ascii="Times New Roman" w:eastAsia="宋体" w:hAnsi="Times New Roman" w:cs="Times New Roman"/>
          <w:sz w:val="28"/>
          <w:szCs w:val="28"/>
        </w:rPr>
        <w:t>三审制</w:t>
      </w:r>
      <w:r w:rsidRPr="005947AC">
        <w:rPr>
          <w:rFonts w:ascii="Times New Roman" w:eastAsia="宋体" w:hAnsi="Times New Roman" w:cs="Times New Roman"/>
          <w:sz w:val="28"/>
          <w:szCs w:val="28"/>
        </w:rPr>
        <w:t>”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5947AC">
        <w:rPr>
          <w:rFonts w:ascii="Times New Roman" w:eastAsia="宋体" w:hAnsi="Times New Roman" w:cs="Times New Roman"/>
          <w:sz w:val="28"/>
          <w:szCs w:val="28"/>
        </w:rPr>
        <w:t>审稿进度可通过电话或邮件向编辑部查询。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）编辑部有权对论文进行修改，若有较大改动时会与作者进行协商。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）投稿时</w:t>
      </w:r>
      <w:r w:rsidRPr="005947AC">
        <w:rPr>
          <w:rFonts w:ascii="Times New Roman" w:eastAsia="宋体" w:hAnsi="Times New Roman" w:cs="Times New Roman"/>
          <w:sz w:val="28"/>
          <w:szCs w:val="28"/>
        </w:rPr>
        <w:t>请注明作者的联系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电话</w:t>
      </w:r>
      <w:r w:rsidRPr="005947AC">
        <w:rPr>
          <w:rFonts w:ascii="Times New Roman" w:eastAsia="宋体" w:hAnsi="Times New Roman" w:cs="Times New Roman"/>
          <w:sz w:val="28"/>
          <w:szCs w:val="28"/>
        </w:rPr>
        <w:t>。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投稿方式：</w:t>
      </w:r>
      <w:r w:rsidRPr="005947AC">
        <w:rPr>
          <w:rFonts w:ascii="Times New Roman" w:eastAsia="宋体" w:hAnsi="Times New Roman" w:cs="Times New Roman"/>
          <w:sz w:val="28"/>
          <w:szCs w:val="28"/>
        </w:rPr>
        <w:t>投稿请发电子邮件。</w:t>
      </w:r>
    </w:p>
    <w:p w:rsidR="005947AC" w:rsidRPr="005947AC" w:rsidRDefault="005947AC" w:rsidP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5947AC">
        <w:rPr>
          <w:rFonts w:ascii="Times New Roman" w:eastAsia="宋体" w:hAnsi="Times New Roman" w:cs="Times New Roman"/>
          <w:sz w:val="28"/>
          <w:szCs w:val="28"/>
        </w:rPr>
        <w:lastRenderedPageBreak/>
        <w:t>投稿邮箱：</w:t>
      </w:r>
      <w:hyperlink r:id="rId6" w:history="1">
        <w:r w:rsidRPr="005947AC">
          <w:rPr>
            <w:rFonts w:ascii="Times New Roman" w:eastAsia="宋体" w:hAnsi="Times New Roman" w:cs="Times New Roman"/>
            <w:sz w:val="28"/>
            <w:szCs w:val="28"/>
          </w:rPr>
          <w:t>tlgcjsyjj@163.com</w:t>
        </w:r>
      </w:hyperlink>
      <w:r w:rsidRPr="005947AC">
        <w:rPr>
          <w:rFonts w:ascii="Times New Roman" w:eastAsia="宋体" w:hAnsi="Times New Roman" w:cs="Times New Roman" w:hint="eastAsia"/>
          <w:sz w:val="28"/>
          <w:szCs w:val="28"/>
        </w:rPr>
        <w:t>；</w:t>
      </w:r>
      <w:r w:rsidRPr="005947AC">
        <w:rPr>
          <w:rFonts w:ascii="Times New Roman" w:eastAsia="宋体" w:hAnsi="Times New Roman" w:cs="Times New Roman"/>
          <w:sz w:val="28"/>
          <w:szCs w:val="28"/>
        </w:rPr>
        <w:t>联系人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：</w:t>
      </w:r>
      <w:r w:rsidRPr="005947AC">
        <w:rPr>
          <w:rFonts w:ascii="Times New Roman" w:eastAsia="宋体" w:hAnsi="Times New Roman" w:cs="Times New Roman"/>
          <w:sz w:val="28"/>
          <w:szCs w:val="28"/>
        </w:rPr>
        <w:t>李闻</w:t>
      </w:r>
      <w:r w:rsidRPr="005947AC">
        <w:rPr>
          <w:rFonts w:ascii="Times New Roman" w:eastAsia="宋体" w:hAnsi="Times New Roman" w:cs="Times New Roman" w:hint="eastAsia"/>
          <w:sz w:val="28"/>
          <w:szCs w:val="28"/>
        </w:rPr>
        <w:t>；联系</w:t>
      </w:r>
      <w:r w:rsidRPr="005947AC">
        <w:rPr>
          <w:rFonts w:ascii="Times New Roman" w:eastAsia="宋体" w:hAnsi="Times New Roman" w:cs="Times New Roman"/>
          <w:sz w:val="28"/>
          <w:szCs w:val="28"/>
        </w:rPr>
        <w:t>电话：市电</w:t>
      </w:r>
      <w:r w:rsidRPr="005947AC">
        <w:rPr>
          <w:rFonts w:ascii="Times New Roman" w:eastAsia="宋体" w:hAnsi="Times New Roman" w:cs="Times New Roman"/>
          <w:sz w:val="28"/>
          <w:szCs w:val="28"/>
        </w:rPr>
        <w:t>010-51876948</w:t>
      </w:r>
    </w:p>
    <w:p w:rsidR="005947AC" w:rsidRPr="005947AC" w:rsidRDefault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</w:p>
    <w:p w:rsidR="005947AC" w:rsidRDefault="005947AC">
      <w:pPr>
        <w:spacing w:line="360" w:lineRule="auto"/>
        <w:ind w:firstLineChars="200" w:firstLine="560"/>
        <w:jc w:val="left"/>
        <w:rPr>
          <w:rFonts w:ascii="Times New Roman" w:eastAsia="宋体" w:hAnsi="Times New Roman" w:cs="Times New Roman" w:hint="eastAsia"/>
          <w:sz w:val="28"/>
          <w:szCs w:val="28"/>
        </w:rPr>
      </w:pPr>
    </w:p>
    <w:sectPr w:rsidR="005947AC" w:rsidSect="00EE08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D4" w:rsidRDefault="00BE5FD4" w:rsidP="00EE0815">
      <w:r>
        <w:separator/>
      </w:r>
    </w:p>
  </w:endnote>
  <w:endnote w:type="continuationSeparator" w:id="0">
    <w:p w:rsidR="00BE5FD4" w:rsidRDefault="00BE5FD4" w:rsidP="00EE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2690"/>
      <w:docPartObj>
        <w:docPartGallery w:val="AutoText"/>
      </w:docPartObj>
    </w:sdtPr>
    <w:sdtEndPr>
      <w:rPr>
        <w:sz w:val="21"/>
        <w:szCs w:val="21"/>
      </w:rPr>
    </w:sdtEndPr>
    <w:sdtContent>
      <w:p w:rsidR="00EE0815" w:rsidRDefault="00EE0815">
        <w:pPr>
          <w:pStyle w:val="a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 w:rsidR="00BE5FD4"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5947AC" w:rsidRPr="005947AC">
          <w:rPr>
            <w:noProof/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:rsidR="00EE0815" w:rsidRDefault="00EE081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D4" w:rsidRDefault="00BE5FD4" w:rsidP="00EE0815">
      <w:r>
        <w:separator/>
      </w:r>
    </w:p>
  </w:footnote>
  <w:footnote w:type="continuationSeparator" w:id="0">
    <w:p w:rsidR="00BE5FD4" w:rsidRDefault="00BE5FD4" w:rsidP="00EE0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VkMzlkZTA1NmMwMjZkZGY2OGM5NWRlZDhlN2Q0ZDgifQ=="/>
  </w:docVars>
  <w:rsids>
    <w:rsidRoot w:val="007F547C"/>
    <w:rsid w:val="000334BF"/>
    <w:rsid w:val="00035164"/>
    <w:rsid w:val="00083CF9"/>
    <w:rsid w:val="001518A6"/>
    <w:rsid w:val="00180A5F"/>
    <w:rsid w:val="001945F9"/>
    <w:rsid w:val="0028578C"/>
    <w:rsid w:val="002E29C8"/>
    <w:rsid w:val="003979BB"/>
    <w:rsid w:val="00401D08"/>
    <w:rsid w:val="005947AC"/>
    <w:rsid w:val="006D5A7E"/>
    <w:rsid w:val="007B568C"/>
    <w:rsid w:val="007F547C"/>
    <w:rsid w:val="008215E9"/>
    <w:rsid w:val="008C6612"/>
    <w:rsid w:val="0091426E"/>
    <w:rsid w:val="009A4930"/>
    <w:rsid w:val="00B3112B"/>
    <w:rsid w:val="00B45482"/>
    <w:rsid w:val="00B702E8"/>
    <w:rsid w:val="00B95F87"/>
    <w:rsid w:val="00BE5FD4"/>
    <w:rsid w:val="00E4390D"/>
    <w:rsid w:val="00E50BC5"/>
    <w:rsid w:val="00EE0815"/>
    <w:rsid w:val="00F42383"/>
    <w:rsid w:val="0D11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E08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E0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gcjsyj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2023-01-31T08:19:00Z</cp:lastPrinted>
  <dcterms:created xsi:type="dcterms:W3CDTF">2023-01-31T04:21:00Z</dcterms:created>
  <dcterms:modified xsi:type="dcterms:W3CDTF">2025-03-05T04:14:00Z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3128DDDD87E3480EA1A491352BD20B45_12</vt:lpwstr>
  </property>
</Properties>
</file>