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8" w:line="219" w:lineRule="auto"/>
        <w:jc w:val="center"/>
        <w:outlineLvl w:val="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pacing w:val="-1"/>
          <w:sz w:val="44"/>
          <w:szCs w:val="44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论文著作权专有使用许可合同</w:t>
      </w:r>
    </w:p>
    <w:p>
      <w:pPr>
        <w:spacing w:before="192" w:line="223" w:lineRule="auto"/>
        <w:ind w:left="52"/>
        <w:rPr>
          <w:rFonts w:hint="default" w:ascii="Times New Roman" w:hAnsi="Times New Roman" w:eastAsia="楷体" w:cs="Times New Roman"/>
          <w:spacing w:val="-2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92" w:line="223" w:lineRule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2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甲方（</w:t>
      </w:r>
      <w:r>
        <w:rPr>
          <w:rFonts w:hint="default" w:ascii="Times New Roman" w:hAnsi="Times New Roman" w:eastAsia="楷体" w:cs="Times New Roman"/>
          <w:b w:val="0"/>
          <w:bCs w:val="0"/>
          <w:spacing w:val="-28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全体作者</w:t>
      </w:r>
      <w:r>
        <w:rPr>
          <w:rFonts w:hint="default" w:ascii="Times New Roman" w:hAnsi="Times New Roman" w:eastAsia="楷体" w:cs="Times New Roman"/>
          <w:b w:val="0"/>
          <w:bCs w:val="0"/>
          <w:spacing w:val="-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）：</w:t>
      </w:r>
    </w:p>
    <w:p>
      <w:pPr>
        <w:spacing w:before="69" w:line="217" w:lineRule="auto"/>
        <w:rPr>
          <w:rFonts w:hint="default" w:ascii="Times New Roman" w:hAnsi="Times New Roman" w:eastAsia="楷体" w:cs="Times New Roman"/>
          <w:b w:val="0"/>
          <w:bCs w:val="0"/>
          <w:spacing w:val="-2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69" w:line="217" w:lineRule="auto"/>
        <w:rPr>
          <w:rFonts w:hint="default" w:ascii="Times New Roman" w:hAnsi="Times New Roman" w:cs="Times New Roman"/>
          <w:b w:val="0"/>
          <w:bCs w:val="0"/>
          <w:spacing w:val="-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2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乙方：</w:t>
      </w:r>
      <w:r>
        <w:rPr>
          <w:rFonts w:hint="default" w:ascii="Times New Roman" w:hAnsi="Times New Roman" w:eastAsia="楷体" w:cs="Times New Roman"/>
          <w:b w:val="0"/>
          <w:bCs w:val="0"/>
          <w:spacing w:val="-25"/>
          <w:sz w:val="24"/>
          <w:szCs w:val="24"/>
        </w:rPr>
        <w:t xml:space="preserve"> </w:t>
      </w:r>
      <w:r>
        <w:rPr>
          <w:rFonts w:hint="default" w:ascii="Times New Roman" w:hAnsi="Times New Roman" w:eastAsia="楷体" w:cs="Times New Roman"/>
          <w:b w:val="0"/>
          <w:bCs w:val="0"/>
          <w:spacing w:val="-20"/>
          <w:sz w:val="24"/>
          <w:szCs w:val="24"/>
        </w:rPr>
        <w:t>《山东林业科技》编辑部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00" w:lineRule="exact"/>
        <w:textAlignment w:val="baseline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pacing w:val="-2"/>
        </w:rPr>
        <w:t>甲乙双方就论文著作权专有使用事宜达成如下协议：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line="400" w:lineRule="exact"/>
        <w:ind w:left="0" w:right="0" w:hanging="172" w:hangingChars="100"/>
        <w:jc w:val="both"/>
        <w:textAlignment w:val="baseline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spacing w:val="-19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1.</w:t>
      </w:r>
      <w:r>
        <w:rPr>
          <w:rFonts w:hint="default" w:ascii="Times New Roman" w:hAnsi="Times New Roman" w:cs="Times New Roman"/>
          <w:b w:val="0"/>
          <w:bCs w:val="0"/>
          <w:spacing w:val="20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9"/>
          <w14:textFill>
            <w14:solidFill>
              <w14:schemeClr w14:val="tx1"/>
            </w14:solidFill>
          </w14:textFill>
        </w:rPr>
        <w:t>甲方是论文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19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19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19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19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9"/>
          <w14:textFill>
            <w14:solidFill>
              <w14:schemeClr w14:val="tx1"/>
            </w14:solidFill>
          </w14:textFill>
        </w:rPr>
        <w:t>（以下简称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19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9"/>
          <w14:textFill>
            <w14:solidFill>
              <w14:schemeClr w14:val="tx1"/>
            </w14:solidFill>
          </w14:textFill>
        </w:rPr>
        <w:t>该论文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19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9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208" w:leftChars="99" w:right="0" w:firstLine="0" w:firstLineChars="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的全体作者。（需确保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体作者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14:textFill>
            <w14:solidFill>
              <w14:schemeClr w14:val="tx1"/>
            </w14:solidFill>
          </w14:textFill>
        </w:rPr>
        <w:t>的排名顺序同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Fill>
            <w14:solidFill>
              <w14:schemeClr w14:val="tx1"/>
            </w14:solidFill>
          </w14:textFill>
        </w:rPr>
        <w:t>论文稿件上的顺序，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14:textFill>
            <w14:solidFill>
              <w14:schemeClr w14:val="tx1"/>
            </w14:solidFill>
          </w14:textFill>
        </w:rPr>
        <w:t>并且全体作者对此没有异议。如果在作者署名的正确性或排列顺序上发生问题，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14:textFill>
            <w14:solidFill>
              <w14:schemeClr w14:val="tx1"/>
            </w14:solidFill>
          </w14:textFill>
        </w:rPr>
        <w:t>一切责任由甲方承担。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172" w:right="0" w:hanging="198" w:hangingChars="10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9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14:textFill>
            <w14:solidFill>
              <w14:schemeClr w14:val="tx1"/>
            </w14:solidFill>
          </w14:textFill>
        </w:rPr>
        <w:t>甲方保证该论文为其原创作品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14:textFill>
            <w14:solidFill>
              <w14:schemeClr w14:val="tx1"/>
            </w14:solidFill>
          </w14:textFill>
        </w:rPr>
        <w:t>不涉及侵权、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剽窃、篡改数据、学术不端、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14:textFill>
            <w14:solidFill>
              <w14:schemeClr w14:val="tx1"/>
            </w14:solidFill>
          </w14:textFill>
        </w:rPr>
        <w:t>一稿多投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14:textFill>
            <w14:solidFill>
              <w14:schemeClr w14:val="tx1"/>
            </w14:solidFill>
          </w14:textFill>
        </w:rPr>
        <w:t>问题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不能泄露国家秘密和商业秘密，不能侵犯他人的权利和名誉，不存在语意性抄袭。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因上述问题造成荣誉和经济损失，引起法律纠纷，由甲方承担全部责任。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172" w:right="0" w:hanging="196" w:hangingChars="100"/>
        <w:jc w:val="both"/>
        <w:textAlignment w:val="baseline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87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14:textFill>
            <w14:solidFill>
              <w14:schemeClr w14:val="tx1"/>
            </w14:solidFill>
          </w14:textFill>
        </w:rPr>
        <w:t>甲方自愿将其拥有的对该论文的专有使用权转让给乙方，具体包括：汇编权（论文的部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分或全部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1"/>
          <w14:textFill>
            <w14:solidFill>
              <w14:schemeClr w14:val="tx1"/>
            </w14:solidFill>
          </w14:textFill>
        </w:rPr>
        <w:t>）；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翻译权；印刷版和电子版的复制权；发行权；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网络传播权。同时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lang w:val="en-US" w:eastAsia="zh-CN"/>
          <w14:textFill>
            <w14:solidFill>
              <w14:schemeClr w14:val="tx1"/>
            </w14:solidFill>
          </w14:textFill>
        </w:rPr>
        <w:t>允许编辑部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将上述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14:textFill>
            <w14:solidFill>
              <w14:schemeClr w14:val="tx1"/>
            </w14:solidFill>
          </w14:textFill>
        </w:rPr>
        <w:t>权利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授权给第三方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14:textFill>
            <w14:solidFill>
              <w14:schemeClr w14:val="tx1"/>
            </w14:solidFill>
          </w14:textFill>
        </w:rPr>
        <w:t>使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14:textFill>
            <w14:solidFill>
              <w14:schemeClr w14:val="tx1"/>
            </w14:solidFill>
          </w14:textFill>
        </w:rPr>
        <w:t>。该论文的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7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14:textFill>
            <w14:solidFill>
              <w14:schemeClr w14:val="tx1"/>
            </w14:solidFill>
          </w14:textFill>
        </w:rPr>
        <w:t>种使用权的转让地域为世界各地。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172" w:right="0" w:hanging="206" w:hangingChars="100"/>
        <w:jc w:val="both"/>
        <w:textAlignment w:val="baseline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8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Fill>
            <w14:solidFill>
              <w14:schemeClr w14:val="tx1"/>
            </w14:solidFill>
          </w14:textFill>
        </w:rPr>
        <w:t>甲方不得再许可他人以任何形式使用本合同第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Fill>
            <w14:solidFill>
              <w14:schemeClr w14:val="tx1"/>
            </w14:solidFill>
          </w14:textFill>
        </w:rPr>
        <w:t>条款中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14:textFill>
            <w14:solidFill>
              <w14:schemeClr w14:val="tx1"/>
            </w14:solidFill>
          </w14:textFill>
        </w:rPr>
        <w:t>转让的权利，但甲方本人可以在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14:textFill>
            <w14:solidFill>
              <w14:schemeClr w14:val="tx1"/>
            </w14:solidFill>
          </w14:textFill>
        </w:rPr>
        <w:t>其后继的作品中引用该论文（部分文字或图表）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14:textFill>
            <w14:solidFill>
              <w14:schemeClr w14:val="tx1"/>
            </w14:solidFill>
          </w14:textFill>
        </w:rPr>
        <w:t>或将其汇编在非期刊类的文集中。若甲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方按前述的方式使用了该论文， 应将使用情况通知乙方。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172" w:right="0" w:hanging="206" w:hangingChars="100"/>
        <w:jc w:val="both"/>
        <w:textAlignment w:val="baseline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8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Fill>
            <w14:solidFill>
              <w14:schemeClr w14:val="tx1"/>
            </w14:solidFill>
          </w14:textFill>
        </w:rPr>
        <w:t>甲方同意乙方在期刊上加注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Fill>
            <w14:solidFill>
              <w14:schemeClr w14:val="tx1"/>
            </w14:solidFill>
          </w14:textFill>
        </w:rPr>
        <w:t>本刊发表的所有论文的作者已授权本刊专有使用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未经许可，不得转载、摘编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的声明。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172" w:right="0" w:hanging="202" w:hangingChars="100"/>
        <w:jc w:val="both"/>
        <w:textAlignment w:val="baseline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14:textFill>
            <w14:solidFill>
              <w14:schemeClr w14:val="tx1"/>
            </w14:solidFill>
          </w14:textFill>
        </w:rPr>
        <w:t>乙方在收到甲方论文稿件后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14:textFill>
            <w14:solidFill>
              <w14:schemeClr w14:val="tx1"/>
            </w14:solidFill>
          </w14:textFill>
        </w:rPr>
        <w:t>30 日内将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通知甲方稿件处理情况。若超过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9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30 日甲方没有收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14:textFill>
            <w14:solidFill>
              <w14:schemeClr w14:val="tx1"/>
            </w14:solidFill>
          </w14:textFill>
        </w:rPr>
        <w:t>到乙方的通知， 则甲方可以自行处理该论文。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172" w:right="0" w:hanging="210" w:hangingChars="100"/>
        <w:jc w:val="both"/>
        <w:textAlignment w:val="baseline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该论文在乙方编辑出版的《山东林业科技》期刊上（不论以何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14:textFill>
            <w14:solidFill>
              <w14:schemeClr w14:val="tx1"/>
            </w14:solidFill>
          </w14:textFill>
        </w:rPr>
        <w:t>种形式）发表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出版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14:textFill>
            <w14:solidFill>
              <w14:schemeClr w14:val="tx1"/>
            </w14:solidFill>
          </w14:textFill>
        </w:rPr>
        <w:t>后，乙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方向甲方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lang w:val="en-US"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作者</w:t>
      </w:r>
      <w:r>
        <w:rPr>
          <w:rFonts w:hint="default" w:ascii="Times New Roman" w:hAnsi="Times New Roman" w:cs="Times New Roman"/>
          <w:b w:val="0"/>
          <w:bCs w:val="0"/>
          <w:color w:val="FF0000"/>
          <w:spacing w:val="-5"/>
          <w:lang w:val="en-US" w:eastAsia="zh-CN"/>
        </w:rPr>
        <w:t>赠送</w:t>
      </w:r>
      <w:r>
        <w:rPr>
          <w:rFonts w:hint="default" w:ascii="Times New Roman" w:hAnsi="Times New Roman" w:cs="Times New Roman"/>
          <w:b w:val="0"/>
          <w:bCs w:val="0"/>
          <w:color w:val="FF0000"/>
          <w:spacing w:val="-5"/>
        </w:rPr>
        <w:t>样刊</w:t>
      </w:r>
      <w:r>
        <w:rPr>
          <w:rFonts w:hint="default" w:ascii="Times New Roman" w:hAnsi="Times New Roman" w:cs="Times New Roman"/>
          <w:b w:val="0"/>
          <w:bCs w:val="0"/>
          <w:color w:val="FF0000"/>
          <w:spacing w:val="-27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FF0000"/>
          <w:spacing w:val="-5"/>
        </w:rPr>
        <w:t>本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172" w:right="0" w:hanging="206" w:hangingChars="100"/>
        <w:jc w:val="both"/>
        <w:textAlignment w:val="baseline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Fill>
            <w14:solidFill>
              <w14:schemeClr w14:val="tx1"/>
            </w14:solidFill>
          </w14:textFill>
        </w:rPr>
        <w:t>本合同一式两份，甲、乙双方各持一份，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14:textFill>
            <w14:solidFill>
              <w14:schemeClr w14:val="tx1"/>
            </w14:solidFill>
          </w14:textFill>
        </w:rPr>
        <w:t>具有同等法律效力。本合同自双方签字之日起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9"/>
          <w14:textFill>
            <w14:solidFill>
              <w14:schemeClr w14:val="tx1"/>
            </w14:solidFill>
          </w14:textFill>
        </w:rPr>
        <w:t>生效，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9"/>
          <w14:textFill>
            <w14:solidFill>
              <w14:schemeClr w14:val="tx1"/>
            </w14:solidFill>
          </w14:textFill>
        </w:rPr>
        <w:t>有效期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9"/>
          <w:lang w:val="en-US" w:eastAsia="zh-CN"/>
          <w14:textFill>
            <w14:solidFill>
              <w14:schemeClr w14:val="tx1"/>
            </w14:solidFill>
          </w14:textFill>
        </w:rPr>
        <w:t>50年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9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172" w:right="0" w:hanging="196" w:hangingChars="1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-7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-7"/>
          <w14:textFill>
            <w14:solidFill>
              <w14:schemeClr w14:val="tx1"/>
            </w14:solidFill>
          </w14:textFill>
        </w:rPr>
        <w:t>其他未及事宜，若发生问题， 双方将协商解决；</w:t>
      </w:r>
      <w:r>
        <w:rPr>
          <w:rFonts w:hint="default" w:ascii="Times New Roman" w:hAnsi="Times New Roman" w:cs="Times New Roman"/>
          <w:spacing w:val="-7"/>
        </w:rPr>
        <w:t xml:space="preserve"> 若协商不成， 则按照《中华人民共和国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著作权法》和有关的法律法规处理。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Times New Roman" w:hAnsi="Times New Roman" w:cs="Times New Roman"/>
          <w:sz w:val="21"/>
        </w:rPr>
      </w:pPr>
    </w:p>
    <w:p>
      <w:pPr>
        <w:spacing w:line="279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69" w:line="220" w:lineRule="auto"/>
        <w:ind w:left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8"/>
        </w:rPr>
        <w:t>甲方代表（签字</w:t>
      </w:r>
      <w:r>
        <w:rPr>
          <w:rFonts w:hint="default" w:ascii="Times New Roman" w:hAnsi="Times New Roman" w:cs="Times New Roman"/>
          <w:spacing w:val="-55"/>
          <w:w w:val="98"/>
        </w:rPr>
        <w:t>）：</w:t>
      </w:r>
      <w:r>
        <w:rPr>
          <w:rFonts w:hint="default" w:ascii="Times New Roman" w:hAnsi="Times New Roman" w:cs="Times New Roman"/>
          <w:spacing w:val="1"/>
        </w:rPr>
        <w:t xml:space="preserve">                       </w:t>
      </w:r>
      <w:r>
        <w:rPr>
          <w:rFonts w:hint="eastAsia" w:ascii="Times New Roman" w:hAnsi="Times New Roman" w:cs="Times New Roman"/>
          <w:spacing w:val="1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spacing w:val="1"/>
        </w:rPr>
        <w:t xml:space="preserve">   </w:t>
      </w:r>
      <w:r>
        <w:rPr>
          <w:rFonts w:hint="eastAsia" w:ascii="Times New Roman" w:hAnsi="Times New Roman" w:cs="Times New Roman"/>
          <w:spacing w:val="1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pacing w:val="-8"/>
        </w:rPr>
        <w:t>乙方：《山东林业科技》编辑部</w:t>
      </w:r>
    </w:p>
    <w:p>
      <w:pPr>
        <w:spacing w:line="398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69" w:line="221" w:lineRule="auto"/>
        <w:ind w:left="5699" w:firstLine="196" w:firstLineChars="100"/>
        <w:rPr>
          <w:rFonts w:hint="eastAsia" w:ascii="Times New Roman" w:hAnsi="Times New Roman" w:cs="Times New Roman"/>
          <w:spacing w:val="-7"/>
          <w:lang w:val="en-US" w:eastAsia="zh-CN"/>
        </w:rPr>
      </w:pPr>
    </w:p>
    <w:p>
      <w:pPr>
        <w:pStyle w:val="2"/>
        <w:spacing w:before="69" w:line="221" w:lineRule="auto"/>
        <w:ind w:left="5699" w:firstLine="588" w:firstLineChars="3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pacing w:val="-7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年</w:t>
      </w:r>
      <w:r>
        <w:rPr>
          <w:rFonts w:hint="eastAsia" w:ascii="Times New Roman" w:hAnsi="Times New Roman" w:cs="Times New Roman"/>
          <w:spacing w:val="-7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6"/>
        </w:rPr>
        <w:t xml:space="preserve">   </w:t>
      </w:r>
      <w:r>
        <w:rPr>
          <w:rFonts w:hint="default" w:ascii="Times New Roman" w:hAnsi="Times New Roman" w:cs="Times New Roman"/>
          <w:spacing w:val="-7"/>
        </w:rPr>
        <w:t>月</w:t>
      </w:r>
      <w:r>
        <w:rPr>
          <w:rFonts w:hint="default" w:ascii="Times New Roman" w:hAnsi="Times New Roman" w:cs="Times New Roman"/>
          <w:spacing w:val="14"/>
        </w:rPr>
        <w:t xml:space="preserve"> </w:t>
      </w:r>
      <w:r>
        <w:rPr>
          <w:rFonts w:hint="eastAsia" w:ascii="Times New Roman" w:hAnsi="Times New Roman" w:cs="Times New Roman"/>
          <w:spacing w:val="1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14"/>
        </w:rPr>
        <w:t xml:space="preserve">  </w:t>
      </w:r>
      <w:r>
        <w:rPr>
          <w:rFonts w:hint="default" w:ascii="Times New Roman" w:hAnsi="Times New Roman" w:cs="Times New Roman"/>
          <w:spacing w:val="-7"/>
        </w:rPr>
        <w:t>日</w:t>
      </w:r>
    </w:p>
    <w:sectPr>
      <w:pgSz w:w="11907" w:h="16839"/>
      <w:pgMar w:top="1431" w:right="170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MzZjM2YjA0N2FmZjc5OTVjNTYwYTM1MTMwYTc5YzQifQ=="/>
  </w:docVars>
  <w:rsids>
    <w:rsidRoot w:val="00000000"/>
    <w:rsid w:val="01ED6042"/>
    <w:rsid w:val="10CB30EF"/>
    <w:rsid w:val="3DFA1A60"/>
    <w:rsid w:val="5F841660"/>
    <w:rsid w:val="62DD0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2013-09-10T07:50:00Z</dcterms:created>
  <dc:creator>User</dc:creator>
  <cp:lastModifiedBy>Admin</cp:lastModifiedBy>
  <cp:lastPrinted>2024-05-20T00:54:00Z</cp:lastPrinted>
  <dcterms:modified xsi:type="dcterms:W3CDTF">2024-11-08T06:54:47Z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2024-05-16T09:36:48Z</vt:filetime>
  </property>
  <property fmtid="{D5CDD505-2E9C-101B-9397-08002B2CF9AE}" pid="4" name="KSOProductBuildVer">
    <vt:lpwstr>2052-12.1.0.16388</vt:lpwstr>
  </property>
  <property fmtid="{D5CDD505-2E9C-101B-9397-08002B2CF9AE}" pid="5" name="ICV">
    <vt:lpwstr>9762844488FC4166A00140F634C83211_13</vt:lpwstr>
  </property>
</Properties>
</file>