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CFE8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投稿须知</w:t>
      </w:r>
    </w:p>
    <w:p w14:paraId="089F9B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为了推动学术规范和学术期刊的标准化、规范化建设，本刊按照国际及国内有关编排规范，对来稿形式及内容作如下约定。</w:t>
      </w:r>
    </w:p>
    <w:p w14:paraId="3DAB3F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1.论文题目、作者署名及工作单位</w:t>
      </w:r>
    </w:p>
    <w:p w14:paraId="6CACC7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(1)选题应新颖，论文题目应简明。提供中英文论文题目，20 个字以内为宜，必要时可加副标题，用较小字号另起排行。论文题目应尽量避免使用非公知公用的缩略语、字符、代号和公式。</w:t>
      </w:r>
    </w:p>
    <w:p w14:paraId="0395B8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(2)文章应有中英文作者署名、作者工作单位全称、所在城市及邮政编码。</w:t>
      </w:r>
    </w:p>
    <w:p w14:paraId="3F4672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2.基金项目与作者简介</w:t>
      </w:r>
    </w:p>
    <w:p w14:paraId="75D6A2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(1)获得基金资助产出的文章要以“基金项目”为标识，注明基金项目正式名称，并在括号内注明其项目编号；多项基金项目应依次列出，其间以分号隔开。</w:t>
      </w:r>
    </w:p>
    <w:p w14:paraId="646022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(2)对文章主要作者的姓名、出生年、性别、职称、学位、教育经历、研究方向等作出简要介绍。</w:t>
      </w:r>
    </w:p>
    <w:p w14:paraId="4717E5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3.摘要、关键词与分类号</w:t>
      </w:r>
    </w:p>
    <w:p w14:paraId="583C93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(1)中英文摘要采用第三人称表述，说明论文的主要内容和结论，不加评价性文字，一般不超过 200 字。</w:t>
      </w:r>
    </w:p>
    <w:p w14:paraId="509868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(2)中英文关键词是反映论文主要内容的名词性词语，一般每篇可选3~8个，其间以分号隔开。</w:t>
      </w:r>
    </w:p>
    <w:p w14:paraId="5F095D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(3)分类号按照《中国图书馆分类法》对每篇论文标引分类号；涉及多主题的论文，可给出几个分类号，其间以分号隔开。</w:t>
      </w:r>
    </w:p>
    <w:p w14:paraId="7BF331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4.正文</w:t>
      </w:r>
    </w:p>
    <w:p w14:paraId="3FBADD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(1)文章层次序号可采用 1,1.1,1.1.1,(1)分级。除文章特殊要求，应避免使用旧体字、异体字和繁体字。</w:t>
      </w:r>
    </w:p>
    <w:p w14:paraId="0D8707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(2)插图、照片一般随文编排，图文清晰，以电脑绘制为佳。插图应标明图序和图题，两者之间空一字，居中排于图的下方。</w:t>
      </w:r>
    </w:p>
    <w:p w14:paraId="1636AA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(3)表格应标明表序和表题，表序和表题居中排于表格上方，两者之间空一字。</w:t>
      </w:r>
    </w:p>
    <w:p w14:paraId="230B45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5.参考文献</w:t>
      </w:r>
    </w:p>
    <w:p w14:paraId="76CD7E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文后参考文献的著录项目要齐全，不宜过多，按在正文中出现的先后编排在文后。</w:t>
      </w:r>
    </w:p>
    <w:p w14:paraId="3BCE60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6.要求</w:t>
      </w:r>
    </w:p>
    <w:p w14:paraId="3F98AE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全文内容不少于7000字（四个版面）。</w:t>
      </w:r>
      <w:bookmarkStart w:id="0" w:name="_GoBack"/>
      <w:bookmarkEnd w:id="0"/>
    </w:p>
    <w:p w14:paraId="18DBC8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本刊发表的论文，均为作者观点，不代表本刊意见。发表的论文，在不改变作者观点的原则下，编辑部有权对其进行技术处理，不同意修改者请在来稿中说明。</w:t>
      </w:r>
    </w:p>
    <w:p w14:paraId="6BA099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本刊均采用中国知网学术不端文献检测系统检测，凡不符合要求、一稿多投的文章，均不予录用。</w:t>
      </w:r>
    </w:p>
    <w:p w14:paraId="36A39F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本刊审稿周期为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个月，超过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个月未通知，作者可另投他刊。凡不录用的稿件，恕不退稿，请作者自行留底。</w:t>
      </w:r>
    </w:p>
    <w:p w14:paraId="42F5AF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E2541"/>
    <w:rsid w:val="611E2947"/>
    <w:rsid w:val="799653F4"/>
    <w:rsid w:val="7C47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2025-08-11T05:36:21Z</dcterms:created>
  <dc:creator>中国未来研究会</dc:creator>
  <cp:lastModifiedBy>编辑部</cp:lastModifiedBy>
  <dcterms:modified xsi:type="dcterms:W3CDTF">2025-08-11T05:42:20Z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eyJoZGlkIjoiMjZkOGRmNDliNzhiMTkwYmM3Mjg2ZmUwYzJiZjcyODYiLCJ1c2VySWQiOiI3MDk5Nzc3OTUifQ==</vt:lpwstr>
  </property>
  <property fmtid="{D5CDD505-2E9C-101B-9397-08002B2CF9AE}" pid="4" name="ICV">
    <vt:lpwstr>CE5C9EE366464894BE2837AE0575172F_12</vt:lpwstr>
  </property>
</Properties>
</file>