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024年第4期引文格式：</w:t>
      </w:r>
    </w:p>
    <w:p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赵峰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钱强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左延群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等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基于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MSK-LFM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的光载太赫兹通感信号产生与传输方案[J].西安邮电大学学报,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-1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2.</w:t>
      </w:r>
    </w:p>
    <w:p>
      <w:pPr>
        <w:numPr>
          <w:numId w:val="0"/>
        </w:numPr>
        <w:jc w:val="left"/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ZHAO F,QIAN Q,ZUO Y Q,et al.Generation and transmission scheme of integrated sensing and communication signals for terahertz over fiber based on MSK-LFM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[J].Journal of Xi’an University of Post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 xml:space="preserve">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-1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(in Chinese)</w:t>
      </w:r>
    </w:p>
    <w:p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2.邢莉娟,李卓,陈远鹏,等.一种基于极化码的OFDM水声通信系统[J].西安邮电大学学报,2024,29(4):13-20.</w:t>
      </w:r>
    </w:p>
    <w:p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XING L J,LI Z,CHEN Y P,et al.An OFDM underwater acoustic communication system based on Polar code[J].Journal of Xi’an University of Post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 xml:space="preserve">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,2024,29(4):13-20.(in Chinese)</w:t>
      </w:r>
    </w:p>
    <w:p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3.朱国晖,漆娜,郭子萱.车联网中基于进化策略算法与匈牙利算法的资源分配策略[J].西安邮电大学学报,2024,29(4):21-29.</w:t>
      </w:r>
    </w:p>
    <w:p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ZHU G H,QI N,GUO Z X.Resource allocation strategy based on evolutionary strategy algorithm and Hungarian algorithm in Internet of Vehicles[J].Journal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Posts and Telecommunications,2024,29(4):21-29(in Chinese)</w:t>
      </w:r>
    </w:p>
    <w:p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4.师亚莉,肖春艳,王宇,等.车联网中基于深度强化学习的计算卸载与资源分配算法[J].西安邮电大学学报,2024,29(4):30-38.</w:t>
      </w:r>
    </w:p>
    <w:p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SHI Y L,XIAO C Y,WANG Y,et al.Computational offloading and resource allocation algorithm based on deep reinforcement learning in Internet of Vehicles[J].Journal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Posts and Telecommunications,2024,29(4):30-38.(in Chinese)</w:t>
      </w:r>
    </w:p>
    <w:p>
      <w:pPr>
        <w:rPr>
          <w:rFonts w:hint="default" w:ascii="微软雅黑" w:hAnsi="微软雅黑" w:eastAsia="微软雅黑" w:cstheme="majorBidi"/>
          <w:color w:val="000000"/>
          <w:sz w:val="27"/>
          <w:szCs w:val="27"/>
          <w:lang w:val="en-US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5.王忠民,王彦灵,金小敏.联合数据压缩和安全保护的协同计算任务迁移策略[J].西安邮电大学学报,2024,29(4):39-46.</w:t>
      </w:r>
    </w:p>
    <w:p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WANG Z M,WANG Y L,JIN X M.Task offloading strategy for collaborative computing with joint data compression and security protection[J].Journal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Posts and Telecommunications,2024,29(4):39-46.(in Chinese)</w:t>
      </w:r>
    </w:p>
    <w:p>
      <w:pPr>
        <w:rPr>
          <w:rFonts w:ascii="微软雅黑" w:hAnsi="微软雅黑" w:eastAsia="微软雅黑" w:cstheme="majorBidi"/>
          <w:color w:val="000000"/>
          <w:sz w:val="27"/>
          <w:szCs w:val="27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6.商锋,冯甲帝.一种5G毫米波波束成形模块的设计与实现[J].西安邮电大学学报,2024,29(4):47-56.</w:t>
      </w:r>
    </w:p>
    <w:p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SHANG F，FENG J D.Design and implementation of a 5G millimeter wave beam forming module[J].Journal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Posts and Telecommunications,2024,29(4):47-56.(in Chinese)</w:t>
      </w:r>
    </w:p>
    <w:p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7.佟星元,孙鼎宇,辛昕.一种集成IIR滤波的三阶噪声整形逐次逼近ADC设计[J].西安邮电大学学报,2024,29(4):57-66.</w:t>
      </w:r>
    </w:p>
    <w:p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TONG X Y,SUN D Y,XIN X.A thirdorder noise shaping SAR ADC with integrated IIR filter[J].Journal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Posts and Telecommunications,2024,29(4):57-66.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(in Chinese)</w:t>
      </w:r>
    </w:p>
    <w:p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8.赵庆兰,李梦苒,李盼,等.一类新的逐重量完美平衡布尔函数的构造[J].西安邮电大学学报,2024,29(4):67-74.</w:t>
      </w:r>
    </w:p>
    <w:p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ZHAO Q L,LI M R,LI P,et al.A new construction of weightwise perfectly balanced Boolean functions[J].Journal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Posts and Telecommunications,2024,29(4):67-74.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(in Chinese)</w:t>
      </w:r>
    </w:p>
    <w:p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9.张雪锋,郭奥磊,程叶霞.基于SM9的可指定验证双向身份认证方案[J].西安邮电大学学报,2024,29(4):75-83.</w:t>
      </w:r>
    </w:p>
    <w:p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ZHANG X F,GUO A L,CHENG Y X.Abidirectional authentication scheme with designated verifier based on SM9[J].Journal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Posts and Telecommunications,2024,29(4):75-83.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(in Chinese)</w:t>
      </w:r>
    </w:p>
    <w:p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10.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郭瑞,王俊茗,杨鑫,等.基于无证书代理重加密的区块链电子病历数据共享方案[J].西安邮电大学学报,2024,29(4):84-92.</w:t>
      </w:r>
    </w:p>
    <w:p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GUO R,WANG J M,YANG X,et al.Blockchain electronic medical record data sharing scheme based on certificateless proxyreencryption[J].Journal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Posts and Telecommunications,2024,29(4):84-92.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(in Chinese)</w:t>
      </w:r>
    </w:p>
    <w:p>
      <w:pPr>
        <w:numPr>
          <w:numId w:val="0"/>
        </w:num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11.贾星星,陆玉,杨龙飞,等.T-Transformer-XL和T-XLNet:两个藏语预训练模型[J].西安邮电大学学报,2024,29(4):93-99.</w:t>
      </w:r>
    </w:p>
    <w:p>
      <w:pPr>
        <w:numPr>
          <w:numId w:val="0"/>
        </w:num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JIA X X,LU Y,YANG L F,et al.T-Transformer-XL and T-XLNet:Two Tibetan pretraining models[J].Journal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Posts and Telecommunications,2024,29(4):93-99.(in Chinese)</w:t>
      </w:r>
    </w:p>
    <w:p>
      <w:pPr>
        <w:numPr>
          <w:numId w:val="0"/>
        </w:num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12.范永青,杨林.未建模多机械臂的模糊自适应控制方法[J].西安邮电大学学报,2024,29(4):100-110.</w:t>
      </w:r>
    </w:p>
    <w:p>
      <w:pPr>
        <w:numPr>
          <w:numId w:val="0"/>
        </w:num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FAN Y Q,YANG L.Fuzzy adaptive control method for unmodeled multiple manipulators[J].Journal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Posts and Telecommunications,2024,29(4):100-110.(in Chinese)</w:t>
      </w:r>
    </w:p>
    <w:p>
      <w:pPr>
        <w:numPr>
          <w:numId w:val="0"/>
        </w:num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13.王敏娟,贾茜,汪友明,等.基于IMSE和参数优化VMD的滚动轴承故障诊断方法[J].西安邮电大学学报,2024,29(4):111-118.</w:t>
      </w:r>
    </w:p>
    <w:p>
      <w:pPr>
        <w:numPr>
          <w:numId w:val="0"/>
        </w:num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WANG M J,JIA Q,WANG Y M,et al.Rolling bearing fault diagnosis method based on IMSE and parameter optimized VMD[J].Journal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Posts and Telecommunications,2024,29(4):111-118.(in Chinese)</w:t>
      </w:r>
    </w:p>
    <w:p>
      <w:pPr>
        <w:numPr>
          <w:numId w:val="0"/>
        </w:num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bookmarkStart w:id="0" w:name="_GoBack"/>
      <w:bookmarkEnd w:id="0"/>
    </w:p>
    <w:p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</w:p>
    <w:p>
      <w:pPr>
        <w:rPr>
          <w:rFonts w:ascii="微软雅黑" w:hAnsi="微软雅黑" w:eastAsia="微软雅黑" w:cstheme="majorBidi"/>
          <w:color w:val="000000"/>
          <w:sz w:val="27"/>
          <w:szCs w:val="27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SJ-PK74820000016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-SS9-PK7482000001d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E-BZ9-PK7486d9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5MTc3NGQ0ZmMwODk5ZDQ4MTRlY2NkNDYwMGI3NDcifQ=="/>
  </w:docVars>
  <w:rsids>
    <w:rsidRoot w:val="00D37F23"/>
    <w:rsid w:val="00022122"/>
    <w:rsid w:val="0003075A"/>
    <w:rsid w:val="000D50AB"/>
    <w:rsid w:val="000F7173"/>
    <w:rsid w:val="001928F1"/>
    <w:rsid w:val="00245B51"/>
    <w:rsid w:val="002568EE"/>
    <w:rsid w:val="00307A95"/>
    <w:rsid w:val="004105A4"/>
    <w:rsid w:val="00490B76"/>
    <w:rsid w:val="00500A90"/>
    <w:rsid w:val="005208FB"/>
    <w:rsid w:val="005C7AC5"/>
    <w:rsid w:val="00641529"/>
    <w:rsid w:val="00791FD1"/>
    <w:rsid w:val="007B3CF1"/>
    <w:rsid w:val="0087167F"/>
    <w:rsid w:val="009E366A"/>
    <w:rsid w:val="00A66B6D"/>
    <w:rsid w:val="00A85BD8"/>
    <w:rsid w:val="00AD101A"/>
    <w:rsid w:val="00B25B87"/>
    <w:rsid w:val="00D37F23"/>
    <w:rsid w:val="00E151DD"/>
    <w:rsid w:val="00E371FE"/>
    <w:rsid w:val="00F52403"/>
    <w:rsid w:val="00FA3405"/>
    <w:rsid w:val="00FB5EEF"/>
    <w:rsid w:val="014555E9"/>
    <w:rsid w:val="01B14C06"/>
    <w:rsid w:val="01F01BD2"/>
    <w:rsid w:val="0224362A"/>
    <w:rsid w:val="039E565E"/>
    <w:rsid w:val="055B4057"/>
    <w:rsid w:val="097E3F67"/>
    <w:rsid w:val="0BC32105"/>
    <w:rsid w:val="0CFB142B"/>
    <w:rsid w:val="0D8D29CB"/>
    <w:rsid w:val="0F1550E2"/>
    <w:rsid w:val="10563548"/>
    <w:rsid w:val="10622A27"/>
    <w:rsid w:val="12B26A30"/>
    <w:rsid w:val="13076D7C"/>
    <w:rsid w:val="15100B8E"/>
    <w:rsid w:val="17BB4A4E"/>
    <w:rsid w:val="1B8F5B60"/>
    <w:rsid w:val="1BDE2644"/>
    <w:rsid w:val="1D37200B"/>
    <w:rsid w:val="1D666D95"/>
    <w:rsid w:val="1FC56C8B"/>
    <w:rsid w:val="21C24ED5"/>
    <w:rsid w:val="23CE4329"/>
    <w:rsid w:val="23FF13A9"/>
    <w:rsid w:val="26D60AE7"/>
    <w:rsid w:val="27846795"/>
    <w:rsid w:val="27B626C7"/>
    <w:rsid w:val="28577A06"/>
    <w:rsid w:val="28AD5878"/>
    <w:rsid w:val="29B47AA0"/>
    <w:rsid w:val="2A16744D"/>
    <w:rsid w:val="2A3F69A3"/>
    <w:rsid w:val="2E3007E4"/>
    <w:rsid w:val="2F9D3C7D"/>
    <w:rsid w:val="2FE06533"/>
    <w:rsid w:val="304071B3"/>
    <w:rsid w:val="305E56A9"/>
    <w:rsid w:val="30696528"/>
    <w:rsid w:val="30C125D6"/>
    <w:rsid w:val="35415CC5"/>
    <w:rsid w:val="35847960"/>
    <w:rsid w:val="37237F1A"/>
    <w:rsid w:val="3AFE1F63"/>
    <w:rsid w:val="3BB54D17"/>
    <w:rsid w:val="40AB0497"/>
    <w:rsid w:val="42366486"/>
    <w:rsid w:val="44D51D24"/>
    <w:rsid w:val="45085EB8"/>
    <w:rsid w:val="46490A5A"/>
    <w:rsid w:val="482E077B"/>
    <w:rsid w:val="48671147"/>
    <w:rsid w:val="4A90096C"/>
    <w:rsid w:val="4B6C4CC7"/>
    <w:rsid w:val="4C4F1E8A"/>
    <w:rsid w:val="4C650094"/>
    <w:rsid w:val="4D155616"/>
    <w:rsid w:val="507E1724"/>
    <w:rsid w:val="52F43F1F"/>
    <w:rsid w:val="542919A7"/>
    <w:rsid w:val="554967A4"/>
    <w:rsid w:val="56101070"/>
    <w:rsid w:val="56A143BE"/>
    <w:rsid w:val="5A6E0A5B"/>
    <w:rsid w:val="5B150ED7"/>
    <w:rsid w:val="5D534B16"/>
    <w:rsid w:val="5FEA46E0"/>
    <w:rsid w:val="61295055"/>
    <w:rsid w:val="65197815"/>
    <w:rsid w:val="66DE0D17"/>
    <w:rsid w:val="67010561"/>
    <w:rsid w:val="689A2A1B"/>
    <w:rsid w:val="6928404A"/>
    <w:rsid w:val="69FA5E67"/>
    <w:rsid w:val="6A164324"/>
    <w:rsid w:val="6D2E7F73"/>
    <w:rsid w:val="6F287F6F"/>
    <w:rsid w:val="70253512"/>
    <w:rsid w:val="70531E2E"/>
    <w:rsid w:val="727442DD"/>
    <w:rsid w:val="727F515C"/>
    <w:rsid w:val="733046A8"/>
    <w:rsid w:val="763D4BBB"/>
    <w:rsid w:val="765B7C8E"/>
    <w:rsid w:val="77AD276B"/>
    <w:rsid w:val="78061E7B"/>
    <w:rsid w:val="78FC6F36"/>
    <w:rsid w:val="7AFB3820"/>
    <w:rsid w:val="7BDD2EF3"/>
    <w:rsid w:val="7D146DE8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autoRedefine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Hyperlink"/>
    <w:basedOn w:val="16"/>
    <w:semiHidden/>
    <w:unhideWhenUsed/>
    <w:qFormat/>
    <w:uiPriority w:val="99"/>
    <w:rPr>
      <w:color w:val="0000FF"/>
      <w:u w:val="single"/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autoRedefine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6"/>
    <w:link w:val="7"/>
    <w:autoRedefine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6"/>
    <w:link w:val="33"/>
    <w:autoRedefine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6"/>
    <w:autoRedefine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745</Words>
  <Characters>2722</Characters>
  <Lines>26</Lines>
  <Paragraphs>7</Paragraphs>
  <TotalTime>45</TotalTime>
  <ScaleCrop>false</ScaleCrop>
  <LinksUpToDate>false</LinksUpToDate>
  <CharactersWithSpaces>2984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2024-02-27T10:06:00Z</dcterms:created>
  <dc:creator>xiaoming orange</dc:creator>
  <cp:lastModifiedBy>祝剑</cp:lastModifiedBy>
  <dcterms:modified xsi:type="dcterms:W3CDTF">2024-09-20T07:43:41Z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35211668FFCD4280B9283CDC7AABF84A_13</vt:lpwstr>
  </property>
</Properties>
</file>