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8DB64">
      <w:pPr>
        <w:pStyle w:val="2"/>
        <w:bidi w:val="0"/>
        <w:jc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引文格式</w:t>
      </w:r>
    </w:p>
    <w:p w14:paraId="55CDE0D1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1.刘伯阳,党儒鸽,王丽平,等.基于反向散射无人机辅助MEC网络能耗最小化方案[J].西安邮电大学学报,2024,29(6):1-10.</w:t>
      </w:r>
    </w:p>
    <w:p w14:paraId="2EAC4DE9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LIU B Y,DANG R G,WANG L P,et al.Energy consumption minimization scheme for UAV-assisted MEC network based on backscatter[J].Journal of Xi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an University of Posts and Telecommunications,2024,29(6):1-10.</w:t>
      </w:r>
    </w:p>
    <w:p w14:paraId="67BD20D3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2.万鹏武,李文杰,彭康,等.多径环境下基于检索信号子空间的直接定位算法[J].西安邮电大学学报,2024,29(6):11-19.</w:t>
      </w:r>
    </w:p>
    <w:p w14:paraId="0939C4A1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WAN P W,LI W J,PENG K,et al.Direet position determination algorithm based on retrieval signal subspace in multipath environments[J].Journal of Xi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an University of Posts and Telecommunications,2024,29(6):11-19.</w:t>
      </w:r>
    </w:p>
    <w:p w14:paraId="65059B07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3.郭胜,李游.基于多用户WiFi信号强度的室内定位方法[J].西安邮电大学学报,2024,29(6):20-26.</w:t>
      </w:r>
    </w:p>
    <w:p w14:paraId="16C5BB0E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GUO S,LI Y.Indoor positioning method based on multi-user WiFi signal strength[J].Journal of Xi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an University of Posts and Telecommunications,2024,29(6):20-26.</w:t>
      </w:r>
    </w:p>
    <w:p w14:paraId="5D623E21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4.李红,刘恒宇.基于磁梯度方向的AUV地磁感知导航定向算法[J].西安邮电大学学报,2024,29(6):27-33.</w:t>
      </w:r>
    </w:p>
    <w:p w14:paraId="078BEEF8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LI H,LIU H Y.AUV geomagnetic perception navigation orientation algorithm based on geomagnetic gradient direction[J].Journal of Xi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an University of Posts and Telecommunications,2024,29(6):27-33.</w:t>
      </w:r>
    </w:p>
    <w:p w14:paraId="21F60521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5.郑东,康春蕾,郭瑞.基于智能合约的多用户匿名无证书可搜索加密方案[J].西安邮电大学学报,2024,29(6):34-41.</w:t>
      </w:r>
    </w:p>
    <w:p w14:paraId="7A278135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ZHENG D,KANG C L,GUO R.Multi-user anonymous certificateless searchable encryption scheme based on smart contract[J].Journal of Xi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an University of Posts and Telecommunications,2024,29(6):34-41.</w:t>
      </w:r>
    </w:p>
    <w:p w14:paraId="74E77153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6.赵庆兰,王彦博.一类逐重量完美平衡布尔函数的构造[J].西安邮电大学学报,2024,29(6):42-47.</w:t>
      </w:r>
    </w:p>
    <w:p w14:paraId="247072AE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ZHAO Q L,WANG Y B.Construction of a class of weightwise perfectly balanced Boolean functions[J].Journal of Xi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an University of Posts and Telecommunications,2024,29(6):42-47.</w:t>
      </w:r>
    </w:p>
    <w:p w14:paraId="699AE218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7.张应辉,曹倩,李琦,等.基于SDN的5G异构网络多场景切换认证方案[J].西安邮电大学学报,2024,29(6):48-56.</w:t>
      </w:r>
    </w:p>
    <w:p w14:paraId="13FA131C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ZHANG Y H,CAO Q,LI Q,et al.Multi-scenario handover authentication scheme for 5G hetnet based on SDN[J].Journal of Xi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an University of Posts and Telecommunications,2024,29(6):48-56.</w:t>
      </w:r>
    </w:p>
    <w:p w14:paraId="51044E0E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8.赖成喆,张蕊芝.基于ElGamal的联邦学习医疗数据隐私保护方案[J].西安邮电大学学报,2024,29(6):57-64.</w:t>
      </w:r>
    </w:p>
    <w:p w14:paraId="346B5707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LAI C Z,ZHANG R Z.Federal learing medical data privacy protection scheme based on ElGamal[J].Journal of Xi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an University of Posts and Telecommunications,2024,29(6):57-64.</w:t>
      </w:r>
    </w:p>
    <w:p w14:paraId="7B590F74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9.郭瑞,李晨烨,朱天泽.基于区块链与可搜索加密的电子病历共享方案[J].西安邮电大学学报,2024,29(6):65-72.</w:t>
      </w:r>
    </w:p>
    <w:p w14:paraId="2E386634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GUO R,LI C Y,ZHU T Z,et al.Electronic medical record sharing scheme based on blockchain and searchable encryption[J].Journal of Xi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an University of Posts and Telecommunications,2024,29(6):65-72.</w:t>
      </w:r>
    </w:p>
    <w:p w14:paraId="41AA3BF6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10.张美玲,袁旭鑫,郑东.一种基于支持向量机的侧信道碰撞攻击方法[J].西安邮电大学学报,2024,29(6):73-78.</w:t>
      </w:r>
    </w:p>
    <w:p w14:paraId="7E5C0934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ZHANG M L,YUAN X X,ZHENG D.A side-channel collision atack method based on support vector machine[J].Journal of Xi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an University of Posts and Telecommunications,2024,29(6):73-78.</w:t>
      </w:r>
    </w:p>
    <w:p w14:paraId="2BA51D98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11.伍均玺,林峰,高红云.静态防御下多属性信息交换安全漏洞识别方法[J].西安邮电大学学报,2024,29(6):79-85.</w:t>
      </w:r>
    </w:p>
    <w:p w14:paraId="3B5BD3F5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WU J X,LIN F,GAO H Y.Security vulnerability identification method of multi-attribute information exchange under static defense[J].Journal of Xi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an University of Posts and Telecommunications,2024,29(6):79-85.</w:t>
      </w:r>
    </w:p>
    <w:p w14:paraId="6DD6841E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12.肖子勤,史涯晴.针对图像分类模型的对抗攻击及防御技术综述[J].西安邮电大学学报,2024,29(6):86-97.</w:t>
      </w:r>
    </w:p>
    <w:p w14:paraId="648F2DBE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XIAO Z Q,SHI Y Q.Review of adversarial attacks and defense technigues for image classification models[J].Journal of Xi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an University of Posts and Telecommunications,2024,29(6):86-97.</w:t>
      </w:r>
    </w:p>
    <w:p w14:paraId="25C64D26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13.章啸宇,王志军.一种基于信道状态信息的入侵检测模型[J].西安邮电大学学报,2024,29(6):98-105.</w:t>
      </w:r>
    </w:p>
    <w:p w14:paraId="70B78864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ZHANG X Y,WANG Z J.An intrusion detection model based on channel state information[J].Journal of Xi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an University of Posts and Telecommunications,2024,29(6):98-105.</w:t>
      </w:r>
    </w:p>
    <w:p w14:paraId="13F9DD27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14.范永青,张延龙.一种区间2型模糊自适应容错控制方法[J].西安邮电大学学报,2024,29(6):106-115.</w:t>
      </w:r>
    </w:p>
    <w:p w14:paraId="354A11FB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FAN Y Q,ZHANG Y L.Type-2 fuzzy fault-tolerant control method[J].Journal of Xi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an University of Posts and Telecommunications,2024,29(6):106-115.</w:t>
      </w:r>
    </w:p>
    <w:p w14:paraId="26134EA5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15.李鹏飞,潘佳妮,毋建宏.基于fsQCA和NCA的农村电商增收效应模型分析[J].西安邮电大学学报,2024,29(6):116-123.</w:t>
      </w:r>
    </w:p>
    <w:p w14:paraId="2B9D016B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LI P F,PAN J N,WU J H.Analysis on income-increasing elfects of rural e-commerce model based on fsQCA and NCA[J].Journal of Xi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an University of Posts and Telecommunications,2024,29(6):116-123.</w:t>
      </w:r>
    </w:p>
    <w:p w14:paraId="0FFF29E4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16.杨俊辉,宁静.基于多元非线性拟合模型的</w:t>
      </w:r>
      <w:bookmarkStart w:id="0" w:name="_GoBack"/>
      <w:bookmarkEnd w:id="0"/>
      <w:r>
        <w:rPr>
          <w:rFonts w:hint="eastAsia"/>
          <w:sz w:val="21"/>
          <w:szCs w:val="21"/>
          <w:lang w:val="en-US" w:eastAsia="zh-CN"/>
        </w:rPr>
        <w:t>冷链物流配送成本分析[J].西安邮电大学学报,2024,29(6):124-132.</w:t>
      </w:r>
    </w:p>
    <w:p w14:paraId="2CC2AA8C">
      <w:pPr>
        <w:pStyle w:val="2"/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YANG J H,NING J.Cold chain logistics cost analysis based on multivariate nonlinear fitting model[J].Journal of Xi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an University of Posts and Telecommunications,2024,29(6):124-132.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FzBookMaker0DlFont0053687093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-SS9-PK74820000015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E-BZ9-PK748485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355CB"/>
    <w:rsid w:val="0DDF07D6"/>
    <w:rsid w:val="100920B1"/>
    <w:rsid w:val="12DE15D3"/>
    <w:rsid w:val="1759391E"/>
    <w:rsid w:val="2ED702FD"/>
    <w:rsid w:val="317433D6"/>
    <w:rsid w:val="31A11CF2"/>
    <w:rsid w:val="350D711A"/>
    <w:rsid w:val="3AA75652"/>
    <w:rsid w:val="3C2105FF"/>
    <w:rsid w:val="3E9B3F4C"/>
    <w:rsid w:val="434C1C7B"/>
    <w:rsid w:val="450C3DCF"/>
    <w:rsid w:val="463A1ECC"/>
    <w:rsid w:val="478B03F9"/>
    <w:rsid w:val="487E1548"/>
    <w:rsid w:val="4E826085"/>
    <w:rsid w:val="55314FB7"/>
    <w:rsid w:val="589A2E73"/>
    <w:rsid w:val="59B5105D"/>
    <w:rsid w:val="5B186FFE"/>
    <w:rsid w:val="6049561A"/>
    <w:rsid w:val="60C969EB"/>
    <w:rsid w:val="62E278F0"/>
    <w:rsid w:val="673D77EB"/>
    <w:rsid w:val="686314D3"/>
    <w:rsid w:val="693E3CEF"/>
    <w:rsid w:val="7B2F5245"/>
    <w:rsid w:val="7BC80F82"/>
    <w:rsid w:val="7DF9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bidi w:val="0"/>
      <w:spacing w:line="360" w:lineRule="auto"/>
      <w:jc w:val="left"/>
    </w:pPr>
    <w:rPr>
      <w:rFonts w:ascii="宋体" w:hAnsi="宋体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58</TotalTime>
  <ScaleCrop>false</ScaleCrop>
  <LinksUpToDate>false</LinksUpToDate>
  <CharactersWithSpaces>0</CharactersWithSpaces>
  <Application>WPS Office_12.1.0.18888_F1E327BC-269C-435d-A152-05C5408002CA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2024-07-29T16:16:00Z</dcterms:created>
  <dc:creator>unis</dc:creator>
  <cp:lastModifiedBy>尚真儿</cp:lastModifiedBy>
  <dcterms:modified xsi:type="dcterms:W3CDTF">2025-01-16T13:49:11Z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A6378F8D4B4F4B1DB14A26A6299DF9FC_12</vt:lpwstr>
  </property>
</Properties>
</file>