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ED3F4">
      <w:pPr>
        <w:spacing w:before="47"/>
        <w:ind w:left="3236" w:right="3235"/>
        <w:jc w:val="center"/>
        <w:rPr>
          <w:b/>
          <w:sz w:val="29"/>
        </w:rPr>
      </w:pPr>
      <w:r>
        <w:rPr>
          <w:b/>
          <w:sz w:val="29"/>
        </w:rPr>
        <w:t>著作权转让协议</w:t>
      </w:r>
    </w:p>
    <w:p w14:paraId="3965F53B">
      <w:pPr>
        <w:pStyle w:val="2"/>
        <w:rPr>
          <w:b/>
          <w:sz w:val="28"/>
        </w:rPr>
      </w:pPr>
    </w:p>
    <w:p w14:paraId="177DBE1D">
      <w:pPr>
        <w:pStyle w:val="2"/>
        <w:spacing w:before="10"/>
        <w:rPr>
          <w:b/>
          <w:sz w:val="36"/>
        </w:rPr>
      </w:pPr>
    </w:p>
    <w:p w14:paraId="4DF324AB">
      <w:pPr>
        <w:pStyle w:val="2"/>
        <w:ind w:left="120"/>
      </w:pPr>
      <w:r>
        <w:t>论文题目：</w:t>
      </w:r>
    </w:p>
    <w:p w14:paraId="03D28E90">
      <w:pPr>
        <w:pStyle w:val="2"/>
        <w:spacing w:before="161"/>
        <w:ind w:left="120"/>
      </w:pPr>
      <w:r>
        <w:t>作者（依序排列）：</w:t>
      </w:r>
    </w:p>
    <w:p w14:paraId="3FB3E701">
      <w:pPr>
        <w:pStyle w:val="2"/>
        <w:spacing w:before="160"/>
        <w:ind w:left="120"/>
      </w:pPr>
      <w:r>
        <w:t>投稿期刊（下简称“期刊”）：《语言教育》</w:t>
      </w:r>
    </w:p>
    <w:p w14:paraId="73B1F025">
      <w:pPr>
        <w:pStyle w:val="2"/>
      </w:pPr>
    </w:p>
    <w:p w14:paraId="0C56B308">
      <w:pPr>
        <w:pStyle w:val="2"/>
        <w:spacing w:before="1"/>
        <w:rPr>
          <w:sz w:val="25"/>
        </w:rPr>
      </w:pPr>
    </w:p>
    <w:p w14:paraId="751EE97C">
      <w:pPr>
        <w:pStyle w:val="2"/>
        <w:spacing w:before="1" w:line="364" w:lineRule="auto"/>
        <w:ind w:left="120" w:right="110" w:firstLine="479"/>
        <w:jc w:val="both"/>
      </w:pPr>
      <w:r>
        <w:t>以上论文的作者（著作权人）同意将上述论文在《语言教育》期刊发表， 自愿将该论文的部分著作权在被期刊接收发表后</w:t>
      </w:r>
      <w:r>
        <w:rPr>
          <w:rFonts w:hint="eastAsia"/>
        </w:rPr>
        <w:t>在全世界范围内</w:t>
      </w:r>
      <w:r>
        <w:t>转让给《语言教育》编辑部，并就有关问题明确如下：</w:t>
      </w:r>
    </w:p>
    <w:p w14:paraId="3DF02100">
      <w:pPr>
        <w:pStyle w:val="8"/>
        <w:numPr>
          <w:ilvl w:val="0"/>
          <w:numId w:val="1"/>
        </w:numPr>
        <w:tabs>
          <w:tab w:val="left" w:pos="846"/>
        </w:tabs>
        <w:spacing w:before="1" w:line="364" w:lineRule="auto"/>
        <w:ind w:firstLine="479"/>
        <w:rPr>
          <w:sz w:val="24"/>
        </w:rPr>
      </w:pPr>
      <w:r>
        <w:rPr>
          <w:spacing w:val="4"/>
          <w:sz w:val="24"/>
        </w:rPr>
        <w:t>论文作者保证该论文为原创作品并且不涉及涉密和一稿多投问题，若发</w:t>
      </w:r>
      <w:r>
        <w:rPr>
          <w:sz w:val="24"/>
        </w:rPr>
        <w:t>生侵权或泄密问题，一切责任由论文作者承担。</w:t>
      </w:r>
    </w:p>
    <w:p w14:paraId="402EC6A8">
      <w:pPr>
        <w:pStyle w:val="8"/>
        <w:numPr>
          <w:ilvl w:val="0"/>
          <w:numId w:val="1"/>
        </w:numPr>
        <w:tabs>
          <w:tab w:val="left" w:pos="846"/>
        </w:tabs>
        <w:spacing w:line="364" w:lineRule="auto"/>
        <w:ind w:firstLine="479"/>
        <w:jc w:val="both"/>
        <w:rPr>
          <w:sz w:val="24"/>
        </w:rPr>
      </w:pPr>
      <w:r>
        <w:rPr>
          <w:spacing w:val="4"/>
          <w:sz w:val="24"/>
        </w:rPr>
        <w:t>全体作者同意，上述提交期刊发表的论文一经录用，作者即将论文整体</w:t>
      </w:r>
      <w:r>
        <w:rPr>
          <w:sz w:val="24"/>
        </w:rPr>
        <w:t>以及附属于作品的图、表、摘要或其他可以从论文中提取部分的全部复制传播</w:t>
      </w:r>
      <w:r>
        <w:rPr>
          <w:spacing w:val="7"/>
          <w:sz w:val="24"/>
        </w:rPr>
        <w:t>的权利——包括但不限于复制权、发行权、信息网络传播权、翻译权、汇编权、改编权等权利转让给期刊编辑部。</w:t>
      </w:r>
    </w:p>
    <w:p w14:paraId="5D87E3B6">
      <w:pPr>
        <w:pStyle w:val="8"/>
        <w:numPr>
          <w:ilvl w:val="0"/>
          <w:numId w:val="1"/>
        </w:numPr>
        <w:tabs>
          <w:tab w:val="left" w:pos="846"/>
        </w:tabs>
        <w:spacing w:line="364" w:lineRule="auto"/>
        <w:ind w:firstLine="479"/>
        <w:rPr>
          <w:sz w:val="24"/>
        </w:rPr>
      </w:pPr>
      <w:r>
        <w:rPr>
          <w:spacing w:val="4"/>
          <w:sz w:val="24"/>
        </w:rPr>
        <w:t>论文作者保证该论文的署名无争议。若发生署名争议，责任由论文作者</w:t>
      </w:r>
      <w:r>
        <w:rPr>
          <w:sz w:val="24"/>
        </w:rPr>
        <w:t>承担。</w:t>
      </w:r>
    </w:p>
    <w:p w14:paraId="41379E4D">
      <w:pPr>
        <w:pStyle w:val="8"/>
        <w:numPr>
          <w:ilvl w:val="0"/>
          <w:numId w:val="1"/>
        </w:numPr>
        <w:tabs>
          <w:tab w:val="left" w:pos="842"/>
        </w:tabs>
        <w:spacing w:line="364" w:lineRule="auto"/>
        <w:ind w:right="107" w:firstLine="479"/>
        <w:jc w:val="both"/>
        <w:rPr>
          <w:sz w:val="24"/>
        </w:rPr>
      </w:pPr>
      <w:r>
        <w:rPr>
          <w:spacing w:val="1"/>
          <w:sz w:val="24"/>
        </w:rPr>
        <w:t xml:space="preserve">本协议中第 </w:t>
      </w:r>
      <w:r>
        <w:rPr>
          <w:sz w:val="24"/>
        </w:rPr>
        <w:t>2 条转让的权利，论文作者不得再自行或许可他人以任何形</w:t>
      </w:r>
      <w:r>
        <w:rPr>
          <w:spacing w:val="11"/>
          <w:sz w:val="24"/>
        </w:rPr>
        <w:t>式使用，但论文作者本人可以在其后继的作品中引用或翻译该论文中部分内</w:t>
      </w:r>
      <w:r>
        <w:rPr>
          <w:sz w:val="24"/>
        </w:rPr>
        <w:t>容，或将其汇编在其非期刊类的文集中。</w:t>
      </w:r>
    </w:p>
    <w:p w14:paraId="0DC0BA01">
      <w:pPr>
        <w:pStyle w:val="8"/>
        <w:numPr>
          <w:ilvl w:val="0"/>
          <w:numId w:val="1"/>
        </w:numPr>
        <w:tabs>
          <w:tab w:val="left" w:pos="846"/>
        </w:tabs>
        <w:spacing w:line="364" w:lineRule="auto"/>
        <w:ind w:right="109" w:firstLine="479"/>
        <w:rPr>
          <w:sz w:val="24"/>
        </w:rPr>
      </w:pPr>
      <w:r>
        <w:rPr>
          <w:spacing w:val="4"/>
          <w:sz w:val="24"/>
        </w:rPr>
        <w:t>转让费用：本协议权利转让费与作品审稿费相抵，期刊不再另行支付费</w:t>
      </w:r>
      <w:r>
        <w:rPr>
          <w:sz w:val="24"/>
        </w:rPr>
        <w:t>用。</w:t>
      </w:r>
    </w:p>
    <w:p w14:paraId="35AC7D86">
      <w:pPr>
        <w:pStyle w:val="8"/>
        <w:numPr>
          <w:ilvl w:val="0"/>
          <w:numId w:val="1"/>
        </w:numPr>
        <w:tabs>
          <w:tab w:val="left" w:pos="846"/>
        </w:tabs>
        <w:spacing w:before="1" w:line="364" w:lineRule="auto"/>
        <w:ind w:right="118" w:firstLine="479"/>
        <w:jc w:val="both"/>
        <w:rPr>
          <w:sz w:val="24"/>
        </w:rPr>
      </w:pPr>
      <w:r>
        <w:rPr>
          <w:spacing w:val="3"/>
          <w:sz w:val="24"/>
        </w:rPr>
        <w:t xml:space="preserve">本协议自全体作者亲笔签字之日起生效，签字后作者将原件扫描为 </w:t>
      </w:r>
      <w:r>
        <w:rPr>
          <w:sz w:val="24"/>
        </w:rPr>
        <w:t>PDF 格式发到编辑部邮箱（</w:t>
      </w:r>
      <w:r>
        <w:rPr>
          <w:rFonts w:ascii="Times New Roman" w:hAnsi="Times New Roman" w:cs="Times New Roman"/>
          <w:sz w:val="24"/>
        </w:rPr>
        <w:t>yyjy2013@163.com</w:t>
      </w:r>
      <w:r>
        <w:rPr>
          <w:sz w:val="24"/>
        </w:rPr>
        <w:t>)</w:t>
      </w:r>
      <w:r>
        <w:rPr>
          <w:spacing w:val="-1"/>
          <w:sz w:val="24"/>
        </w:rPr>
        <w:t>。若发生版权纠纷，作者有义务配合</w:t>
      </w:r>
      <w:r>
        <w:rPr>
          <w:sz w:val="24"/>
        </w:rPr>
        <w:t>编辑部提供纸质版版权协议原件。</w:t>
      </w:r>
    </w:p>
    <w:p w14:paraId="35584A42">
      <w:pPr>
        <w:pStyle w:val="2"/>
      </w:pPr>
    </w:p>
    <w:p w14:paraId="172591E2">
      <w:pPr>
        <w:pStyle w:val="2"/>
        <w:spacing w:before="163"/>
        <w:ind w:left="600"/>
      </w:pPr>
      <w:r>
        <w:t>全体作者签字：</w:t>
      </w:r>
    </w:p>
    <w:p w14:paraId="175A3EA8">
      <w:pPr>
        <w:pStyle w:val="2"/>
      </w:pPr>
    </w:p>
    <w:p w14:paraId="7C22654E">
      <w:pPr>
        <w:pStyle w:val="2"/>
        <w:rPr>
          <w:sz w:val="25"/>
        </w:rPr>
      </w:pPr>
    </w:p>
    <w:p w14:paraId="4E955CF8">
      <w:pPr>
        <w:pStyle w:val="2"/>
        <w:tabs>
          <w:tab w:val="left" w:pos="2640"/>
          <w:tab w:val="left" w:pos="3775"/>
          <w:tab w:val="left" w:pos="5041"/>
        </w:tabs>
        <w:spacing w:before="1"/>
        <w:ind w:left="600"/>
      </w:pPr>
      <w:r>
        <w:t>签字日期：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</w:p>
    <w:p w14:paraId="531C64D8">
      <w:pPr>
        <w:sectPr>
          <w:type w:val="continuous"/>
          <w:pgSz w:w="11910" w:h="16840"/>
          <w:pgMar w:top="1500" w:right="1680" w:bottom="280" w:left="1680" w:header="720" w:footer="720" w:gutter="0"/>
          <w:cols w:space="720" w:num="1"/>
        </w:sectPr>
      </w:pPr>
    </w:p>
    <w:p w14:paraId="035588A4">
      <w:pPr>
        <w:pStyle w:val="2"/>
        <w:spacing w:before="2"/>
        <w:rPr>
          <w:sz w:val="25"/>
        </w:rPr>
      </w:pPr>
    </w:p>
    <w:p w14:paraId="0367AAB6">
      <w:pPr>
        <w:spacing w:before="67"/>
        <w:ind w:left="3236" w:right="3235"/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著作权使用声明</w:t>
      </w:r>
    </w:p>
    <w:p w14:paraId="3B0CC542">
      <w:pPr>
        <w:pStyle w:val="2"/>
        <w:spacing w:before="160" w:line="364" w:lineRule="auto"/>
        <w:ind w:left="120" w:right="107" w:firstLine="480" w:firstLineChars="200"/>
        <w:jc w:val="both"/>
      </w:pPr>
      <w:r>
        <w:t>本刊已许可中国知网、维普、中国社会科学院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龙源期刊网、</w:t>
      </w:r>
      <w:r>
        <w:rPr>
          <w:rFonts w:hint="default" w:ascii="Times New Roman" w:hAnsi="Times New Roman" w:cs="Times New Roman"/>
          <w:lang w:val="en-US" w:eastAsia="zh-CN"/>
        </w:rPr>
        <w:t>Ebsco</w:t>
      </w:r>
      <w:r>
        <w:rPr>
          <w:rFonts w:hint="eastAsia"/>
          <w:lang w:val="en-US" w:eastAsia="zh-CN"/>
        </w:rPr>
        <w:t>数据库</w:t>
      </w:r>
      <w:r>
        <w:t>和学术微信公众号以数字化方式复制、汇编、发行、信息网络传播本刊全文。本刊支付的稿酬已包含中国知网、维普、中国社会科学院和相关学术微信公众号著作权使用费，所有署名作者向本刊提交文章发表之行为视为同意上述声明。如有异议，请在投稿时说明，本刊将按作者说明处理。</w:t>
      </w:r>
    </w:p>
    <w:p w14:paraId="73F85734">
      <w:pPr>
        <w:pStyle w:val="2"/>
      </w:pPr>
    </w:p>
    <w:p w14:paraId="19366B1E">
      <w:pPr>
        <w:pStyle w:val="2"/>
      </w:pPr>
    </w:p>
    <w:p w14:paraId="57B80FE0">
      <w:pPr>
        <w:pStyle w:val="2"/>
      </w:pPr>
    </w:p>
    <w:p w14:paraId="4B45E422">
      <w:pPr>
        <w:pStyle w:val="2"/>
      </w:pPr>
    </w:p>
    <w:p w14:paraId="534DCB6F">
      <w:pPr>
        <w:pStyle w:val="2"/>
      </w:pPr>
    </w:p>
    <w:p w14:paraId="6A824E6B">
      <w:pPr>
        <w:pStyle w:val="2"/>
      </w:pPr>
    </w:p>
    <w:p w14:paraId="24074AB2">
      <w:pPr>
        <w:pStyle w:val="2"/>
      </w:pPr>
    </w:p>
    <w:p w14:paraId="46C950C0">
      <w:pPr>
        <w:pStyle w:val="2"/>
        <w:spacing w:before="191"/>
        <w:ind w:left="5401"/>
      </w:pPr>
      <w:r>
        <w:t>《语言教育》编辑部</w:t>
      </w:r>
    </w:p>
    <w:p w14:paraId="342BB788">
      <w:pPr>
        <w:spacing w:before="181"/>
        <w:ind w:right="908"/>
        <w:jc w:val="right"/>
        <w:rPr>
          <w:sz w:val="21"/>
        </w:rPr>
      </w:pPr>
      <w:r>
        <w:rPr>
          <w:rFonts w:hint="eastAsia" w:ascii="Calibri"/>
          <w:sz w:val="21"/>
          <w:lang w:val="en-US" w:eastAsia="zh-CN"/>
        </w:rPr>
        <w:t>2025</w:t>
      </w:r>
      <w:r>
        <w:rPr>
          <w:spacing w:val="-28"/>
          <w:sz w:val="21"/>
        </w:rPr>
        <w:t xml:space="preserve">年 </w:t>
      </w:r>
      <w:r>
        <w:rPr>
          <w:rFonts w:ascii="Calibri" w:eastAsiaTheme="minorEastAsia"/>
          <w:sz w:val="21"/>
        </w:rPr>
        <w:t>10</w:t>
      </w:r>
      <w:r>
        <w:rPr>
          <w:rFonts w:ascii="Calibri" w:eastAsia="Calibri"/>
          <w:spacing w:val="2"/>
          <w:sz w:val="21"/>
        </w:rPr>
        <w:t xml:space="preserve"> </w:t>
      </w:r>
      <w:r>
        <w:rPr>
          <w:spacing w:val="-27"/>
          <w:sz w:val="21"/>
        </w:rPr>
        <w:t xml:space="preserve">月 </w:t>
      </w:r>
      <w:r>
        <w:rPr>
          <w:rFonts w:ascii="Calibri" w:eastAsiaTheme="minorEastAsia"/>
          <w:sz w:val="21"/>
        </w:rPr>
        <w:t>1</w:t>
      </w:r>
      <w:r>
        <w:rPr>
          <w:rFonts w:hint="eastAsia" w:ascii="Calibri" w:eastAsiaTheme="minorEastAsia"/>
          <w:sz w:val="21"/>
          <w:lang w:val="en-US" w:eastAsia="zh-CN"/>
        </w:rPr>
        <w:t>4</w:t>
      </w:r>
      <w:bookmarkStart w:id="0" w:name="_GoBack"/>
      <w:bookmarkEnd w:id="0"/>
      <w:r>
        <w:rPr>
          <w:sz w:val="21"/>
        </w:rPr>
        <w:t>日</w:t>
      </w:r>
    </w:p>
    <w:sectPr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1B0704"/>
    <w:multiLevelType w:val="multilevel"/>
    <w:tmpl w:val="6C1B0704"/>
    <w:lvl w:ilvl="0" w:tentative="0">
      <w:start w:val="1"/>
      <w:numFmt w:val="decimal"/>
      <w:lvlText w:val="%1."/>
      <w:lvlJc w:val="left"/>
      <w:pPr>
        <w:ind w:left="120" w:hanging="245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62" w:hanging="24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24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47" w:hanging="24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90" w:hanging="24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33" w:hanging="24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75" w:hanging="24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18" w:hanging="24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61" w:hanging="24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07CFC"/>
    <w:rsid w:val="003542FE"/>
    <w:rsid w:val="00407CFC"/>
    <w:rsid w:val="00BC12E7"/>
    <w:rsid w:val="00D22F9D"/>
    <w:rsid w:val="00F87051"/>
    <w:rsid w:val="3813417D"/>
    <w:rsid w:val="47C6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"/>
      <w:ind w:left="120" w:right="110" w:firstLine="479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1">
    <w:name w:val="页脚 字符"/>
    <w:basedOn w:val="6"/>
    <w:link w:val="3"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720</Characters>
  <Lines>5</Lines>
  <Paragraphs>1</Paragraphs>
  <TotalTime>6</TotalTime>
  <ScaleCrop>false</ScaleCrop>
  <LinksUpToDate>false</LinksUpToDate>
  <CharactersWithSpaces>737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2023-10-12T09:45:00Z</dcterms:created>
  <dc:creator>yjy</dc:creator>
  <cp:lastModifiedBy>MGUO</cp:lastModifiedBy>
  <dcterms:modified xsi:type="dcterms:W3CDTF">2025-10-14T05:23:57Z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2023-10-12T00:00:00Z</vt:filetime>
  </property>
  <property fmtid="{D5CDD505-2E9C-101B-9397-08002B2CF9AE}" pid="5" name="KSOTemplateDocerSaveRecord">
    <vt:lpwstr>eyJoZGlkIjoiNGJiZTU2ZmVkODI4NTUwZTgwZDVmZDUwNjJhM2M2ZTUiLCJ1c2VySWQiOiI5NjQ3Nzg5MzYifQ==</vt:lpwstr>
  </property>
  <property fmtid="{D5CDD505-2E9C-101B-9397-08002B2CF9AE}" pid="6" name="KSOProductBuildVer">
    <vt:lpwstr>2052-12.1.0.22529</vt:lpwstr>
  </property>
  <property fmtid="{D5CDD505-2E9C-101B-9397-08002B2CF9AE}" pid="7" name="ICV">
    <vt:lpwstr>7EB51E16BB264C55B0A3ABE67A340ECD_12</vt:lpwstr>
  </property>
</Properties>
</file>