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592FD4">
      <w:pPr>
        <w:jc w:val="center"/>
        <w:rPr>
          <w:rFonts w:eastAsia="楷体"/>
          <w:b/>
          <w:sz w:val="32"/>
        </w:rPr>
      </w:pPr>
      <w:r>
        <w:rPr>
          <w:rFonts w:hint="eastAsia" w:eastAsia="楷体"/>
          <w:b/>
          <w:sz w:val="32"/>
        </w:rPr>
        <w:t>《中兽医学杂志》投稿</w:t>
      </w:r>
      <w:r>
        <w:rPr>
          <w:rFonts w:hint="eastAsia" w:eastAsia="楷体"/>
          <w:b/>
          <w:sz w:val="32"/>
          <w:lang w:val="en-US" w:eastAsia="zh-CN"/>
        </w:rPr>
        <w:t>须知</w:t>
      </w:r>
    </w:p>
    <w:p w14:paraId="5D8415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《中兽医学杂志》由江西省教育厅主管和江西农业大学主办的中兽医学学术期刊，1957年创刊，季刊，ISSN 1003-8655，CN 36-1096/S，国内外公开发行。系</w:t>
      </w:r>
      <w:r>
        <w:rPr>
          <w:rFonts w:ascii="Times New Roman" w:hAnsi="Times New Roman"/>
          <w:sz w:val="24"/>
        </w:rPr>
        <w:t>北京大学《中文核心期刊要目总览》1992年（第一版）</w:t>
      </w:r>
      <w:r>
        <w:rPr>
          <w:rFonts w:hint="eastAsia" w:ascii="Times New Roman" w:hAnsi="Times New Roman"/>
          <w:sz w:val="24"/>
        </w:rPr>
        <w:t>、</w:t>
      </w:r>
      <w:r>
        <w:rPr>
          <w:rFonts w:ascii="Times New Roman" w:hAnsi="Times New Roman"/>
          <w:sz w:val="24"/>
        </w:rPr>
        <w:t>1996年（第二版）来源期刊，</w:t>
      </w:r>
      <w:r>
        <w:rPr>
          <w:rFonts w:hint="eastAsia" w:ascii="Times New Roman" w:hAnsi="Times New Roman"/>
          <w:sz w:val="24"/>
        </w:rPr>
        <w:t>被中国知网、万方、维普等数据库收录。2002年获评首届《CAJ-CD规范》执行优秀期刊奖，2014年入选</w:t>
      </w:r>
      <w:r>
        <w:rPr>
          <w:rFonts w:hint="eastAsia" w:ascii="Times New Roman" w:hAnsi="Times New Roman"/>
          <w:sz w:val="24"/>
        </w:rPr>
        <w:t>国家新闻出版广电总局认定的第一批学术期刊</w:t>
      </w:r>
      <w:r>
        <w:rPr>
          <w:rFonts w:hint="eastAsia" w:ascii="Times New Roman" w:hAnsi="Times New Roman"/>
          <w:sz w:val="24"/>
          <w:lang w:eastAsia="zh-CN"/>
        </w:rPr>
        <w:t>，</w:t>
      </w:r>
      <w:r>
        <w:rPr>
          <w:rFonts w:hint="eastAsia" w:ascii="Times New Roman" w:hAnsi="Times New Roman"/>
          <w:sz w:val="24"/>
          <w:lang w:val="en-US" w:eastAsia="zh-CN"/>
        </w:rPr>
        <w:t>2026年入选</w:t>
      </w:r>
      <w:r>
        <w:rPr>
          <w:rFonts w:hint="default" w:ascii="Times New Roman" w:hAnsi="Times New Roman"/>
          <w:sz w:val="24"/>
        </w:rPr>
        <w:t>中国科技期刊卓越</w:t>
      </w:r>
      <w:bookmarkStart w:id="1" w:name="_GoBack"/>
      <w:bookmarkEnd w:id="1"/>
      <w:r>
        <w:rPr>
          <w:rFonts w:hint="default" w:ascii="Times New Roman" w:hAnsi="Times New Roman"/>
          <w:sz w:val="24"/>
        </w:rPr>
        <w:t>行动计划二期集群（集团）化试点项目</w:t>
      </w:r>
      <w:r>
        <w:rPr>
          <w:rFonts w:hint="eastAsia" w:ascii="Times New Roman" w:hAnsi="Times New Roman"/>
          <w:sz w:val="24"/>
          <w:lang w:val="en-US" w:eastAsia="zh-CN"/>
        </w:rPr>
        <w:t>集群期刊</w:t>
      </w:r>
      <w:r>
        <w:rPr>
          <w:rFonts w:hint="eastAsia" w:ascii="Times New Roman" w:hAnsi="Times New Roman"/>
          <w:sz w:val="24"/>
          <w:lang w:eastAsia="zh-CN"/>
        </w:rPr>
        <w:t>，</w:t>
      </w:r>
      <w:r>
        <w:rPr>
          <w:rFonts w:hint="eastAsia" w:ascii="Times New Roman" w:hAnsi="Times New Roman"/>
          <w:sz w:val="24"/>
          <w:lang w:val="en-US" w:eastAsia="zh-CN"/>
        </w:rPr>
        <w:t>成</w:t>
      </w:r>
      <w:r>
        <w:rPr>
          <w:rFonts w:hint="default" w:ascii="Times New Roman" w:hAnsi="Times New Roman"/>
          <w:sz w:val="24"/>
        </w:rPr>
        <w:t>为中国高校科技期刊与中国工程院院刊集群</w:t>
      </w:r>
      <w:r>
        <w:rPr>
          <w:rFonts w:hint="eastAsia" w:ascii="Times New Roman" w:hAnsi="Times New Roman"/>
          <w:sz w:val="24"/>
          <w:lang w:val="en-US" w:eastAsia="zh-CN"/>
        </w:rPr>
        <w:t>成员刊</w:t>
      </w:r>
      <w:r>
        <w:rPr>
          <w:rFonts w:hint="eastAsia" w:ascii="Times New Roman" w:hAnsi="Times New Roman"/>
          <w:sz w:val="24"/>
          <w:lang w:eastAsia="zh-CN"/>
        </w:rPr>
        <w:t>。</w:t>
      </w:r>
    </w:p>
    <w:p w14:paraId="1A0901D2">
      <w:pPr>
        <w:spacing w:line="520" w:lineRule="exact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本刊立足中兽医基础理论与临床实践，坚持学术性与实践性并重，致力于推动中兽医理论创新与技术推广，促进科研成果转化与临床经验交流，服务于动物疾病防控、畜牧业发展及公共健康事业。</w:t>
      </w:r>
      <w:bookmarkStart w:id="0" w:name="OLE_LINK3"/>
      <w:r>
        <w:rPr>
          <w:rFonts w:hint="eastAsia" w:ascii="Times New Roman" w:hAnsi="Times New Roman"/>
          <w:sz w:val="24"/>
        </w:rPr>
        <w:t>本刊</w:t>
      </w:r>
      <w:r>
        <w:rPr>
          <w:rFonts w:ascii="Times New Roman" w:hAnsi="Times New Roman"/>
          <w:sz w:val="24"/>
        </w:rPr>
        <w:t>面向国内外公开征稿，稿件内容须是本刊刊登范围内的、省（部）级</w:t>
      </w:r>
      <w:r>
        <w:rPr>
          <w:rFonts w:hint="eastAsia" w:ascii="Times New Roman" w:hAnsi="Times New Roman"/>
          <w:sz w:val="24"/>
        </w:rPr>
        <w:t>以上</w:t>
      </w:r>
      <w:r>
        <w:rPr>
          <w:rFonts w:ascii="Times New Roman" w:hAnsi="Times New Roman"/>
          <w:sz w:val="24"/>
        </w:rPr>
        <w:t>基金资助项目产生的原创性研究成果。</w:t>
      </w:r>
    </w:p>
    <w:bookmarkEnd w:id="0"/>
    <w:p w14:paraId="66979FB1">
      <w:pPr>
        <w:spacing w:line="520" w:lineRule="exact"/>
        <w:ind w:firstLine="482" w:firstLineChars="200"/>
        <w:rPr>
          <w:rFonts w:ascii="Times New Roman" w:hAnsi="Times New Roman"/>
          <w:b/>
          <w:sz w:val="24"/>
        </w:rPr>
      </w:pPr>
      <w:r>
        <w:rPr>
          <w:rFonts w:hint="eastAsia" w:ascii="Times New Roman" w:hAnsi="Times New Roman"/>
          <w:b/>
          <w:sz w:val="24"/>
        </w:rPr>
        <w:t>1 刊登范围</w:t>
      </w:r>
    </w:p>
    <w:p w14:paraId="61D6314D">
      <w:pPr>
        <w:spacing w:line="520" w:lineRule="exact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本刊主要刊载有关中兽医基础理论、兽医中草药及方剂（含中草药饲料添加剂、中兽药成方制剂）、兽医针灸技术、 中兽医辨证论治及中西兽医结合临床病证诊疗等</w:t>
      </w:r>
      <w:r>
        <w:rPr>
          <w:rFonts w:ascii="Times New Roman" w:hAnsi="Times New Roman"/>
          <w:sz w:val="24"/>
        </w:rPr>
        <w:t>具有创新价值的学术论文、研究简报</w:t>
      </w:r>
      <w:r>
        <w:rPr>
          <w:rFonts w:hint="eastAsia" w:ascii="Times New Roman" w:hAnsi="Times New Roman"/>
          <w:sz w:val="24"/>
        </w:rPr>
        <w:t>。</w:t>
      </w:r>
    </w:p>
    <w:p w14:paraId="712E354E">
      <w:pPr>
        <w:spacing w:line="520" w:lineRule="exact"/>
        <w:ind w:firstLine="482" w:firstLineChars="200"/>
        <w:rPr>
          <w:rFonts w:ascii="Times New Roman" w:hAnsi="Times New Roman"/>
          <w:b/>
          <w:sz w:val="24"/>
        </w:rPr>
      </w:pPr>
      <w:r>
        <w:rPr>
          <w:rFonts w:hint="eastAsia" w:ascii="Times New Roman" w:hAnsi="Times New Roman"/>
          <w:b/>
          <w:sz w:val="24"/>
        </w:rPr>
        <w:t xml:space="preserve">2 </w:t>
      </w:r>
      <w:r>
        <w:rPr>
          <w:rFonts w:ascii="Times New Roman" w:hAnsi="Times New Roman"/>
          <w:b/>
          <w:sz w:val="24"/>
        </w:rPr>
        <w:t>不收审稿费</w:t>
      </w:r>
      <w:r>
        <w:rPr>
          <w:rFonts w:hint="eastAsia" w:ascii="Times New Roman" w:hAnsi="Times New Roman"/>
          <w:b/>
          <w:sz w:val="24"/>
        </w:rPr>
        <w:t>、</w:t>
      </w:r>
      <w:r>
        <w:rPr>
          <w:rFonts w:hint="eastAsia" w:ascii="Times New Roman" w:hAnsi="Times New Roman"/>
          <w:b/>
          <w:sz w:val="24"/>
          <w:lang w:val="en-US" w:eastAsia="zh-CN"/>
        </w:rPr>
        <w:t>论文</w:t>
      </w:r>
      <w:r>
        <w:rPr>
          <w:rFonts w:hint="eastAsia" w:ascii="Times New Roman" w:hAnsi="Times New Roman"/>
          <w:b/>
          <w:sz w:val="24"/>
        </w:rPr>
        <w:t>发表费</w:t>
      </w:r>
    </w:p>
    <w:p w14:paraId="14BFE57A">
      <w:pPr>
        <w:spacing w:line="520" w:lineRule="exact"/>
        <w:ind w:firstLine="480" w:firstLineChars="2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来稿一律不收审稿费。不符合本刊刊登范围的来稿将不会进入审稿流程而被直接退稿。稿件经“三审”后如果被录用，将</w:t>
      </w:r>
      <w:r>
        <w:rPr>
          <w:rFonts w:hint="eastAsia" w:ascii="Times New Roman" w:hAnsi="Times New Roman"/>
          <w:sz w:val="24"/>
        </w:rPr>
        <w:t>不</w:t>
      </w:r>
      <w:r>
        <w:rPr>
          <w:rFonts w:ascii="Times New Roman" w:hAnsi="Times New Roman"/>
          <w:sz w:val="24"/>
        </w:rPr>
        <w:t>收取</w:t>
      </w:r>
      <w:r>
        <w:rPr>
          <w:rFonts w:ascii="Times New Roman" w:hAnsi="Times New Roman"/>
          <w:bCs/>
          <w:sz w:val="24"/>
        </w:rPr>
        <w:t>审稿费</w:t>
      </w:r>
      <w:r>
        <w:rPr>
          <w:rFonts w:hint="eastAsia" w:ascii="Times New Roman" w:hAnsi="Times New Roman"/>
          <w:bCs/>
          <w:sz w:val="24"/>
        </w:rPr>
        <w:t>、</w:t>
      </w:r>
      <w:r>
        <w:rPr>
          <w:rFonts w:hint="eastAsia" w:ascii="Times New Roman" w:hAnsi="Times New Roman"/>
          <w:bCs/>
          <w:sz w:val="24"/>
          <w:lang w:val="en-US" w:eastAsia="zh-CN"/>
        </w:rPr>
        <w:t>论文</w:t>
      </w:r>
      <w:r>
        <w:rPr>
          <w:rFonts w:ascii="Times New Roman" w:hAnsi="Times New Roman"/>
          <w:sz w:val="24"/>
        </w:rPr>
        <w:t>发表费，</w:t>
      </w:r>
      <w:r>
        <w:rPr>
          <w:rFonts w:hint="eastAsia" w:ascii="Times New Roman" w:hAnsi="Times New Roman"/>
          <w:sz w:val="24"/>
          <w:lang w:val="en-US" w:eastAsia="zh-CN"/>
        </w:rPr>
        <w:t>不发放稿酬</w:t>
      </w:r>
      <w:r>
        <w:rPr>
          <w:rFonts w:ascii="Times New Roman" w:hAnsi="Times New Roman"/>
          <w:sz w:val="24"/>
        </w:rPr>
        <w:t>。</w:t>
      </w:r>
    </w:p>
    <w:p w14:paraId="20D341C7">
      <w:pPr>
        <w:spacing w:line="520" w:lineRule="exact"/>
        <w:ind w:firstLine="482" w:firstLineChars="200"/>
        <w:rPr>
          <w:rFonts w:ascii="Times New Roman" w:hAnsi="Times New Roman"/>
          <w:b/>
          <w:sz w:val="24"/>
        </w:rPr>
      </w:pPr>
      <w:r>
        <w:rPr>
          <w:rFonts w:hint="eastAsia" w:ascii="Times New Roman" w:hAnsi="Times New Roman"/>
          <w:b/>
          <w:sz w:val="24"/>
        </w:rPr>
        <w:t xml:space="preserve">3 </w:t>
      </w:r>
      <w:r>
        <w:rPr>
          <w:rFonts w:ascii="Times New Roman" w:hAnsi="Times New Roman"/>
          <w:b/>
          <w:sz w:val="24"/>
        </w:rPr>
        <w:t> </w:t>
      </w:r>
      <w:r>
        <w:rPr>
          <w:rFonts w:hint="eastAsia" w:ascii="Times New Roman" w:hAnsi="Times New Roman"/>
          <w:b/>
          <w:sz w:val="24"/>
        </w:rPr>
        <w:t>投稿要求</w:t>
      </w:r>
    </w:p>
    <w:p w14:paraId="638F3B91">
      <w:pPr>
        <w:spacing w:line="520" w:lineRule="exact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>.1</w:t>
      </w:r>
      <w:r>
        <w:rPr>
          <w:rFonts w:hint="eastAsia" w:ascii="Times New Roman" w:hAnsi="Times New Roman" w:eastAsiaTheme="minorEastAsia" w:cstheme="minorEastAsia"/>
          <w:sz w:val="24"/>
          <w:szCs w:val="24"/>
        </w:rPr>
        <w:t>本刊投审稿系统</w:t>
      </w:r>
      <w:r>
        <w:rPr>
          <w:rFonts w:hint="eastAsia" w:ascii="Times New Roman" w:hAnsi="Times New Roman" w:cstheme="minorEastAsia"/>
          <w:sz w:val="24"/>
          <w:szCs w:val="24"/>
          <w:lang w:val="en-US" w:eastAsia="zh-CN"/>
        </w:rPr>
        <w:t>为</w:t>
      </w:r>
      <w:r>
        <w:rPr>
          <w:rFonts w:hint="default" w:ascii="Times New Roman" w:hAnsi="Times New Roman" w:eastAsiaTheme="minorEastAsia" w:cstheme="minorEastAsia"/>
          <w:sz w:val="24"/>
          <w:szCs w:val="24"/>
          <w:lang w:val="en-US" w:eastAsia="zh-CN"/>
        </w:rPr>
        <w:fldChar w:fldCharType="begin"/>
      </w:r>
      <w:r>
        <w:rPr>
          <w:rFonts w:hint="default" w:ascii="Times New Roman" w:hAnsi="Times New Roman" w:eastAsiaTheme="minorEastAsia" w:cstheme="minorEastAsia"/>
          <w:sz w:val="24"/>
          <w:szCs w:val="24"/>
          <w:lang w:val="en-US" w:eastAsia="zh-CN"/>
        </w:rPr>
        <w:instrText xml:space="preserve"> HYPERLINK "https://zyss.cbpt.cnki.net/" </w:instrText>
      </w:r>
      <w:r>
        <w:rPr>
          <w:rFonts w:hint="default" w:ascii="Times New Roman" w:hAnsi="Times New Roman" w:eastAsiaTheme="minorEastAsia" w:cstheme="minorEastAsia"/>
          <w:sz w:val="24"/>
          <w:szCs w:val="24"/>
          <w:lang w:val="en-US" w:eastAsia="zh-CN"/>
        </w:rPr>
        <w:fldChar w:fldCharType="separate"/>
      </w:r>
      <w:r>
        <w:rPr>
          <w:rFonts w:hint="default" w:ascii="Times New Roman" w:hAnsi="Times New Roman" w:eastAsiaTheme="minorEastAsia" w:cstheme="minorEastAsia"/>
          <w:sz w:val="24"/>
          <w:szCs w:val="24"/>
          <w:lang w:val="en-US" w:eastAsia="zh-CN"/>
        </w:rPr>
        <w:t>https://zyss.cbpt.cnki.net/</w:t>
      </w:r>
      <w:r>
        <w:rPr>
          <w:rFonts w:hint="default" w:ascii="Times New Roman" w:hAnsi="Times New Roman" w:eastAsiaTheme="minorEastAsia" w:cstheme="minorEastAsia"/>
          <w:sz w:val="24"/>
          <w:szCs w:val="24"/>
          <w:lang w:val="en-US" w:eastAsia="zh-CN"/>
        </w:rPr>
        <w:fldChar w:fldCharType="end"/>
      </w:r>
      <w:r>
        <w:rPr>
          <w:rFonts w:hint="eastAsia" w:ascii="Times New Roman" w:hAnsi="Times New Roman" w:eastAsiaTheme="minorEastAsia" w:cstheme="minorEastAsia"/>
          <w:sz w:val="24"/>
          <w:szCs w:val="24"/>
        </w:rPr>
        <w:t>。</w:t>
      </w:r>
      <w:r>
        <w:rPr>
          <w:rFonts w:ascii="Times New Roman" w:hAnsi="Times New Roman"/>
          <w:sz w:val="24"/>
        </w:rPr>
        <w:t>投稿前务必参照本刊投稿</w:t>
      </w:r>
      <w:r>
        <w:rPr>
          <w:rFonts w:ascii="Times New Roman" w:hAnsi="Times New Roman"/>
          <w:b w:val="0"/>
          <w:bCs/>
          <w:sz w:val="24"/>
        </w:rPr>
        <w:t>论文</w:t>
      </w:r>
      <w:r>
        <w:rPr>
          <w:rFonts w:hint="eastAsia" w:ascii="Times New Roman" w:hAnsi="Times New Roman"/>
          <w:b w:val="0"/>
          <w:bCs/>
          <w:sz w:val="24"/>
        </w:rPr>
        <w:t>模板</w:t>
      </w:r>
      <w:r>
        <w:rPr>
          <w:rFonts w:ascii="Times New Roman" w:hAnsi="Times New Roman"/>
          <w:sz w:val="24"/>
        </w:rPr>
        <w:t>格式进行撰写，并核对参考文献后再</w:t>
      </w:r>
      <w:r>
        <w:rPr>
          <w:rFonts w:hint="eastAsia" w:ascii="Times New Roman" w:hAnsi="Times New Roman"/>
          <w:sz w:val="24"/>
        </w:rPr>
        <w:t>提交</w:t>
      </w:r>
      <w:r>
        <w:rPr>
          <w:rFonts w:ascii="Times New Roman" w:hAnsi="Times New Roman"/>
          <w:sz w:val="24"/>
        </w:rPr>
        <w:t>稿件，以便顺利收稿送审。</w:t>
      </w:r>
      <w:r>
        <w:rPr>
          <w:rFonts w:hint="eastAsia" w:ascii="Times New Roman" w:hAnsi="Times New Roman"/>
          <w:sz w:val="24"/>
        </w:rPr>
        <w:t>论文以5 000~10 000字为宜。</w:t>
      </w:r>
    </w:p>
    <w:p w14:paraId="08ED266F">
      <w:pPr>
        <w:spacing w:line="520" w:lineRule="exact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>.2 </w:t>
      </w:r>
      <w:r>
        <w:rPr>
          <w:rFonts w:hint="eastAsia" w:ascii="Times New Roman" w:hAnsi="Times New Roman"/>
          <w:sz w:val="24"/>
        </w:rPr>
        <w:t xml:space="preserve"> 本刊拒绝</w:t>
      </w:r>
      <w:r>
        <w:rPr>
          <w:rFonts w:ascii="Times New Roman" w:hAnsi="Times New Roman"/>
          <w:sz w:val="24"/>
        </w:rPr>
        <w:t>一稿多投，文责自负、拒绝学术不端，引用重复率不能超过</w:t>
      </w:r>
      <w:r>
        <w:rPr>
          <w:rFonts w:hint="eastAsia" w:ascii="Times New Roman" w:hAnsi="Times New Roman"/>
          <w:sz w:val="24"/>
        </w:rPr>
        <w:t>15</w:t>
      </w:r>
      <w:r>
        <w:rPr>
          <w:rFonts w:ascii="Times New Roman" w:hAnsi="Times New Roman"/>
          <w:sz w:val="24"/>
        </w:rPr>
        <w:t>%。 </w:t>
      </w:r>
      <w:r>
        <w:rPr>
          <w:rFonts w:hint="eastAsia" w:ascii="Times New Roman" w:hAnsi="Times New Roman"/>
          <w:sz w:val="24"/>
        </w:rPr>
        <w:t>来稿为未公开发表过的内容。文章要求论点明确、数据可靠、简明扼要、</w:t>
      </w:r>
      <w:r>
        <w:rPr>
          <w:rFonts w:hint="eastAsia" w:ascii="Times New Roman" w:hAnsi="Times New Roman"/>
          <w:sz w:val="24"/>
          <w:lang w:eastAsia="zh-CN"/>
        </w:rPr>
        <w:t>文字精练</w:t>
      </w:r>
      <w:r>
        <w:rPr>
          <w:rFonts w:hint="eastAsia" w:ascii="Times New Roman" w:hAnsi="Times New Roman"/>
          <w:sz w:val="24"/>
        </w:rPr>
        <w:t>，用第三人称撰写，着重描述作者的新方法、新观点和新成果等。请遵守学术道德，文中如引用他人资料，应注明出处。作者投稿后，即视为同意授权本刊对文稿以印刷版、光盘版、网络版等形式被其他报、刊、数据库转载，摘编其作品。</w:t>
      </w:r>
    </w:p>
    <w:p w14:paraId="0CE8345D">
      <w:pPr>
        <w:spacing w:line="520" w:lineRule="exact"/>
        <w:ind w:firstLine="480" w:firstLineChars="2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3.3</w:t>
      </w:r>
      <w:r>
        <w:rPr>
          <w:rFonts w:hint="eastAsia"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文稿的著作权除《</w:t>
      </w:r>
      <w:r>
        <w:rPr>
          <w:rFonts w:hint="eastAsia" w:ascii="Times New Roman" w:hAnsi="Times New Roman"/>
          <w:sz w:val="24"/>
          <w:lang w:eastAsia="zh-CN"/>
        </w:rPr>
        <w:t>中华人民共和国著作权法</w:t>
      </w:r>
      <w:r>
        <w:rPr>
          <w:rFonts w:ascii="Times New Roman" w:hAnsi="Times New Roman"/>
          <w:sz w:val="24"/>
        </w:rPr>
        <w:t>》另有规定的外，属于作者，文责由作者自负。根据《</w:t>
      </w:r>
      <w:r>
        <w:rPr>
          <w:rFonts w:hint="eastAsia" w:ascii="Times New Roman" w:hAnsi="Times New Roman"/>
          <w:sz w:val="24"/>
          <w:lang w:eastAsia="zh-CN"/>
        </w:rPr>
        <w:t>中华人民共和国著作权法</w:t>
      </w:r>
      <w:r>
        <w:rPr>
          <w:rFonts w:ascii="Times New Roman" w:hAnsi="Times New Roman"/>
          <w:sz w:val="24"/>
        </w:rPr>
        <w:t>》有关规定，本刊有权对来稿作技术性和文字性修改，删</w:t>
      </w:r>
      <w:r>
        <w:rPr>
          <w:rFonts w:hint="eastAsia" w:ascii="Times New Roman" w:hAnsi="Times New Roman"/>
          <w:sz w:val="24"/>
        </w:rPr>
        <w:t>节</w:t>
      </w:r>
      <w:r>
        <w:rPr>
          <w:rFonts w:ascii="Times New Roman" w:hAnsi="Times New Roman"/>
          <w:sz w:val="24"/>
        </w:rPr>
        <w:t>或退请作者自行修改，如作者不允许对文稿修改，请在来稿时说明。</w:t>
      </w:r>
    </w:p>
    <w:p w14:paraId="432D8490">
      <w:pPr>
        <w:spacing w:line="520" w:lineRule="exact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3.4</w:t>
      </w:r>
      <w:r>
        <w:rPr>
          <w:rFonts w:ascii="Times New Roman" w:hAnsi="Times New Roman"/>
          <w:sz w:val="24"/>
        </w:rPr>
        <w:t xml:space="preserve"> 文稿自收到之日起3个月未接到录用通知的，作者可另投他刊。</w:t>
      </w:r>
      <w:r>
        <w:rPr>
          <w:rFonts w:hint="eastAsia" w:ascii="Times New Roman" w:hAnsi="Times New Roman"/>
          <w:sz w:val="24"/>
        </w:rPr>
        <w:t>作者在接到编辑部修改通知后，应根据修改通知上提出的意见逐条修改，并在编辑部限定时间内将修改稿连同逐条修改说明一并返回编辑部。若修改稿超过3个月未返回编辑部，或未与责任编辑就返回时间达成一致，即按自行撤稿处理。作者收到编辑部的清样时，应认真校对，并由通信作者（联系人）签字后寄回。</w:t>
      </w:r>
      <w:r>
        <w:rPr>
          <w:rFonts w:ascii="Times New Roman" w:hAnsi="Times New Roman"/>
          <w:sz w:val="24"/>
        </w:rPr>
        <w:t>来稿发表后赠送样刊。</w:t>
      </w:r>
    </w:p>
    <w:p w14:paraId="44436BAB">
      <w:pPr>
        <w:spacing w:line="520" w:lineRule="exact"/>
        <w:ind w:firstLine="482" w:firstLineChars="20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</w:t>
      </w:r>
      <w:r>
        <w:rPr>
          <w:rFonts w:hint="eastAsia"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 </w:t>
      </w:r>
      <w:r>
        <w:rPr>
          <w:rFonts w:hint="eastAsia" w:ascii="Times New Roman" w:hAnsi="Times New Roman"/>
          <w:b/>
          <w:sz w:val="24"/>
        </w:rPr>
        <w:t>规范要求</w:t>
      </w:r>
    </w:p>
    <w:p w14:paraId="6986536A">
      <w:pPr>
        <w:spacing w:line="520" w:lineRule="exact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4.1文稿务必论点鲜明、信息准确、数据可靠、评价客观；内容不得涉及国家保密制度；作者的署名人数及顺序由作者自行确定，但要求文稿无知识产权纠纷问题，所有署名作者对文稿署名认可。</w:t>
      </w:r>
    </w:p>
    <w:p w14:paraId="613AF09C">
      <w:pPr>
        <w:spacing w:line="520" w:lineRule="exact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4.2 文稿书写格式按照</w:t>
      </w:r>
      <w:r>
        <w:rPr>
          <w:rFonts w:ascii="Times New Roman" w:hAnsi="Times New Roman"/>
          <w:sz w:val="24"/>
        </w:rPr>
        <w:t>国家标准《学术论文编写规则》（GB/T 7713.2—2022）</w:t>
      </w:r>
      <w:r>
        <w:rPr>
          <w:rFonts w:hint="eastAsia" w:ascii="Times New Roman" w:hAnsi="Times New Roman"/>
          <w:sz w:val="24"/>
        </w:rPr>
        <w:t>撰写。包括题名、作者、作者工作单位、地址（含单位名称、邮编）、中文摘要、关键词（3</w:t>
      </w:r>
      <w:r>
        <w:rPr>
          <w:rFonts w:hint="eastAsia" w:ascii="Times New Roman" w:hAnsi="Times New Roman"/>
          <w:sz w:val="24"/>
          <w:lang w:eastAsia="zh-CN"/>
        </w:rPr>
        <w:t>～</w:t>
      </w:r>
      <w:r>
        <w:rPr>
          <w:rFonts w:hint="eastAsia" w:ascii="Times New Roman" w:hAnsi="Times New Roman"/>
          <w:sz w:val="24"/>
        </w:rPr>
        <w:t>8个）、与中文摘要及关键词相对应的英文翻译、中图分类号、文章标志码、正文、致谢、参考文献。</w:t>
      </w:r>
    </w:p>
    <w:p w14:paraId="2D2D681D">
      <w:pPr>
        <w:spacing w:line="520" w:lineRule="exact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4.3 来稿时在篇首页地脚处注明论文资助的基金项目：包括课题来源、名称及基金项目编号；作者简介：包括姓名、职称、学位</w:t>
      </w:r>
      <w:r>
        <w:rPr>
          <w:rFonts w:hint="eastAsia" w:ascii="Times New Roman" w:hAnsi="Times New Roman"/>
          <w:sz w:val="24"/>
          <w:lang w:eastAsia="zh-CN"/>
        </w:rPr>
        <w:t>及</w:t>
      </w:r>
      <w:r>
        <w:rPr>
          <w:rFonts w:hint="eastAsia" w:ascii="Times New Roman" w:hAnsi="Times New Roman"/>
          <w:sz w:val="24"/>
        </w:rPr>
        <w:t>所从事的专业方向，具体格式请参考我刊模板。</w:t>
      </w:r>
    </w:p>
    <w:p w14:paraId="41FFF966">
      <w:pPr>
        <w:spacing w:line="520" w:lineRule="exact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4.4 题名  应以简明、确切的词语反映文章中最重要的特定内容，一般不超过20字，必要时可加副标题名。题名应避免使用非公知的缩写词、字符、代号，不要出现结构式和数学式。</w:t>
      </w:r>
    </w:p>
    <w:p w14:paraId="140FA83B">
      <w:pPr>
        <w:spacing w:line="520" w:lineRule="exact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4.5 摘要  应完整准确概括论文的实质内容，包含研究的目的、方法、结果、结论等要素，并具有独立性和自含性，应是一篇完整的短文（字数一般控制在</w:t>
      </w:r>
      <w:r>
        <w:rPr>
          <w:rFonts w:hint="eastAsia" w:ascii="Times New Roman" w:hAnsi="Times New Roman"/>
          <w:sz w:val="24"/>
          <w:lang w:val="en-US" w:eastAsia="zh-CN"/>
        </w:rPr>
        <w:t>50</w:t>
      </w:r>
      <w:r>
        <w:rPr>
          <w:rFonts w:hint="eastAsia" w:ascii="Times New Roman" w:hAnsi="Times New Roman"/>
          <w:sz w:val="24"/>
        </w:rPr>
        <w:t>0~</w:t>
      </w:r>
      <w:r>
        <w:rPr>
          <w:rFonts w:hint="eastAsia" w:ascii="Times New Roman" w:hAnsi="Times New Roman"/>
          <w:sz w:val="24"/>
          <w:lang w:val="en-US" w:eastAsia="zh-CN"/>
        </w:rPr>
        <w:t>8</w:t>
      </w:r>
      <w:r>
        <w:rPr>
          <w:rFonts w:hint="eastAsia" w:ascii="Times New Roman" w:hAnsi="Times New Roman"/>
          <w:sz w:val="24"/>
        </w:rPr>
        <w:t>00字），不分段，不用图表、公式和参考文献序号。英文摘要内容应与中文摘要基本一致。</w:t>
      </w:r>
    </w:p>
    <w:p w14:paraId="37B5A1AC">
      <w:pPr>
        <w:spacing w:line="520" w:lineRule="exact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4.6 正文  各层次标题可用阿拉伯数字联系编号，如1，1.1，1.1.1，2，2.1，2.1.1……，层次划分一般不应超过3级，均左顶格编排。</w:t>
      </w:r>
    </w:p>
    <w:p w14:paraId="4E080CD7">
      <w:pPr>
        <w:spacing w:line="520" w:lineRule="exact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4.7 图和表  应精选和精心设计，具有自明性，避免文、表、图相互重复。图要大小适中（半栏图宽≤7.5 cm，通栏图宽≤16.0 cm），线条均匀，主辅线分明，标注完整；照片要求图像清晰，反差适宜，裁剪得当，有些图片应标明放大倍数。表采用三线表设计，标目要明确。图表内容应与正文相一致，图序和图题、表序和表题、表头，以及图表注释均采用中英文对照。</w:t>
      </w:r>
    </w:p>
    <w:p w14:paraId="25E16747">
      <w:pPr>
        <w:spacing w:line="520" w:lineRule="exact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4.8 量和单位  请使用法定计量单位，量名称及符号、单位、数字等应该符合国家标准，书写要规范化，并注明外文字母的大小写、正斜体及上下角标。</w:t>
      </w:r>
    </w:p>
    <w:p w14:paraId="5343DA18">
      <w:pPr>
        <w:spacing w:line="520" w:lineRule="exact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4.9参考文献只列出作者直接阅读过的、最主要的、国内外新近公开发表的文献。每条文献作者姓名不超过3人则全部列出，超过3人则列出前3位后加“等”，外文文献则姓前名后格式，姓氏全部用大写字母，名字只列大写首写字母，3人之后加“et al”。参考文献一律采用顺序编码制，具体著录格</w:t>
      </w:r>
      <w:r>
        <w:rPr>
          <w:rFonts w:hint="eastAsia" w:ascii="Times New Roman" w:hAnsi="Times New Roman"/>
          <w:sz w:val="24"/>
        </w:rPr>
        <w:t>式</w:t>
      </w:r>
      <w:r>
        <w:rPr>
          <w:rFonts w:hint="eastAsia" w:ascii="Times New Roman" w:hAnsi="Times New Roman"/>
          <w:sz w:val="24"/>
          <w:lang w:val="en-US" w:eastAsia="zh-CN"/>
        </w:rPr>
        <w:t>参照GB/T 7714——2025，</w:t>
      </w:r>
      <w:r>
        <w:rPr>
          <w:rFonts w:hint="eastAsia" w:ascii="Times New Roman" w:hAnsi="Times New Roman"/>
          <w:sz w:val="24"/>
        </w:rPr>
        <w:t>如下：</w:t>
      </w:r>
    </w:p>
    <w:p w14:paraId="6D12B99C">
      <w:pPr>
        <w:spacing w:line="520" w:lineRule="exact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①连续出版物（期刊）   </w:t>
      </w:r>
      <w:r>
        <w:rPr>
          <w:rFonts w:hint="eastAsia" w:ascii="Times New Roman" w:hAnsi="Times New Roman"/>
          <w:sz w:val="24"/>
          <w:lang w:eastAsia="zh-CN"/>
        </w:rPr>
        <w:t>[引用顺序号]</w:t>
      </w:r>
      <w:r>
        <w:rPr>
          <w:rFonts w:hint="eastAsia" w:ascii="Times New Roman" w:hAnsi="Times New Roman"/>
          <w:sz w:val="24"/>
        </w:rPr>
        <w:t> 主要责任者</w:t>
      </w:r>
      <w:r>
        <w:rPr>
          <w:rFonts w:hint="eastAsia" w:ascii="Times New Roman" w:hAnsi="Times New Roman"/>
          <w:sz w:val="24"/>
          <w:lang w:val="en-US" w:eastAsia="zh-CN"/>
        </w:rPr>
        <w:t xml:space="preserve">. </w:t>
      </w:r>
      <w:r>
        <w:rPr>
          <w:rFonts w:hint="eastAsia" w:ascii="Times New Roman" w:hAnsi="Times New Roman"/>
          <w:sz w:val="24"/>
        </w:rPr>
        <w:t>文献题名［J］</w:t>
      </w:r>
      <w:r>
        <w:rPr>
          <w:rFonts w:hint="eastAsia" w:ascii="Times New Roman" w:hAnsi="Times New Roman"/>
          <w:sz w:val="24"/>
          <w:lang w:val="en-US" w:eastAsia="zh-CN"/>
        </w:rPr>
        <w:t xml:space="preserve">. </w:t>
      </w:r>
      <w:r>
        <w:rPr>
          <w:rFonts w:hint="eastAsia" w:ascii="Times New Roman" w:hAnsi="Times New Roman"/>
          <w:sz w:val="24"/>
        </w:rPr>
        <w:t>刊名，出版年</w:t>
      </w:r>
      <w:r>
        <w:rPr>
          <w:rFonts w:hint="eastAsia" w:ascii="Times New Roman" w:hAnsi="Times New Roman"/>
          <w:sz w:val="24"/>
          <w:lang w:val="en-US" w:eastAsia="zh-CN"/>
        </w:rPr>
        <w:t xml:space="preserve">, </w:t>
      </w:r>
      <w:r>
        <w:rPr>
          <w:rFonts w:hint="eastAsia" w:ascii="Times New Roman" w:hAnsi="Times New Roman"/>
          <w:sz w:val="24"/>
        </w:rPr>
        <w:t>卷（期）</w:t>
      </w:r>
      <w:r>
        <w:rPr>
          <w:rFonts w:hint="eastAsia" w:ascii="Times New Roman" w:hAnsi="Times New Roman"/>
          <w:sz w:val="24"/>
          <w:lang w:val="en-US" w:eastAsia="zh-CN"/>
        </w:rPr>
        <w:t xml:space="preserve">: </w:t>
      </w:r>
      <w:r>
        <w:rPr>
          <w:rFonts w:hint="eastAsia" w:ascii="Times New Roman" w:hAnsi="Times New Roman"/>
          <w:sz w:val="24"/>
        </w:rPr>
        <w:t>页码.</w:t>
      </w:r>
    </w:p>
    <w:p w14:paraId="02678F49">
      <w:pPr>
        <w:spacing w:line="520" w:lineRule="exact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②</w:t>
      </w:r>
      <w:r>
        <w:rPr>
          <w:rFonts w:hint="eastAsia" w:ascii="Times New Roman" w:hAnsi="Times New Roman"/>
          <w:sz w:val="24"/>
          <w:lang w:val="en-US" w:eastAsia="zh-CN"/>
        </w:rPr>
        <w:t>图书</w:t>
      </w:r>
      <w:r>
        <w:rPr>
          <w:rFonts w:hint="eastAsia" w:ascii="Times New Roman" w:hAnsi="Times New Roman"/>
          <w:sz w:val="24"/>
        </w:rPr>
        <w:t>    </w:t>
      </w:r>
      <w:r>
        <w:rPr>
          <w:rFonts w:hint="eastAsia" w:ascii="Times New Roman" w:hAnsi="Times New Roman"/>
          <w:sz w:val="24"/>
          <w:lang w:eastAsia="zh-CN"/>
        </w:rPr>
        <w:t>[引用顺序号]</w:t>
      </w:r>
      <w:r>
        <w:rPr>
          <w:rFonts w:hint="eastAsia" w:ascii="Times New Roman" w:hAnsi="Times New Roman"/>
          <w:sz w:val="24"/>
        </w:rPr>
        <w:t> 主要责任者</w:t>
      </w:r>
      <w:r>
        <w:rPr>
          <w:rFonts w:hint="eastAsia" w:ascii="Times New Roman" w:hAnsi="Times New Roman"/>
          <w:sz w:val="24"/>
          <w:lang w:val="en-US" w:eastAsia="zh-CN"/>
        </w:rPr>
        <w:t xml:space="preserve">. </w:t>
      </w:r>
      <w:r>
        <w:rPr>
          <w:rFonts w:hint="eastAsia" w:ascii="Times New Roman" w:hAnsi="Times New Roman"/>
          <w:sz w:val="24"/>
        </w:rPr>
        <w:t>书名［M］</w:t>
      </w:r>
      <w:r>
        <w:rPr>
          <w:rFonts w:hint="eastAsia" w:ascii="Times New Roman" w:hAnsi="Times New Roman"/>
          <w:sz w:val="24"/>
          <w:lang w:val="en-US" w:eastAsia="zh-CN"/>
        </w:rPr>
        <w:t xml:space="preserve">. </w:t>
      </w:r>
      <w:r>
        <w:rPr>
          <w:rFonts w:hint="eastAsia" w:ascii="Times New Roman" w:hAnsi="Times New Roman"/>
          <w:sz w:val="24"/>
        </w:rPr>
        <w:t>版本（第1版不标注）（或译者）</w:t>
      </w:r>
      <w:r>
        <w:rPr>
          <w:rFonts w:hint="eastAsia" w:ascii="Times New Roman" w:hAnsi="Times New Roman"/>
          <w:sz w:val="24"/>
          <w:lang w:val="en-US" w:eastAsia="zh-CN"/>
        </w:rPr>
        <w:t xml:space="preserve">. </w:t>
      </w:r>
      <w:r>
        <w:rPr>
          <w:rFonts w:hint="eastAsia" w:ascii="Times New Roman" w:hAnsi="Times New Roman"/>
          <w:sz w:val="24"/>
        </w:rPr>
        <w:t>出版地</w:t>
      </w:r>
      <w:r>
        <w:rPr>
          <w:rFonts w:hint="eastAsia" w:ascii="Times New Roman" w:hAnsi="Times New Roman"/>
          <w:sz w:val="24"/>
          <w:lang w:val="en-US" w:eastAsia="zh-CN"/>
        </w:rPr>
        <w:t xml:space="preserve">: </w:t>
      </w:r>
      <w:r>
        <w:rPr>
          <w:rFonts w:hint="eastAsia" w:ascii="Times New Roman" w:hAnsi="Times New Roman"/>
          <w:sz w:val="24"/>
        </w:rPr>
        <w:t>出版社</w:t>
      </w:r>
      <w:r>
        <w:rPr>
          <w:rFonts w:hint="eastAsia" w:ascii="Times New Roman" w:hAnsi="Times New Roman"/>
          <w:sz w:val="24"/>
          <w:lang w:val="en-US" w:eastAsia="zh-CN"/>
        </w:rPr>
        <w:t xml:space="preserve">, </w:t>
      </w:r>
      <w:r>
        <w:rPr>
          <w:rFonts w:hint="eastAsia" w:ascii="Times New Roman" w:hAnsi="Times New Roman"/>
          <w:sz w:val="24"/>
        </w:rPr>
        <w:t>出版年</w:t>
      </w:r>
      <w:r>
        <w:rPr>
          <w:rFonts w:hint="eastAsia" w:ascii="Times New Roman" w:hAnsi="Times New Roman"/>
          <w:sz w:val="24"/>
          <w:lang w:val="en-US" w:eastAsia="zh-CN"/>
        </w:rPr>
        <w:t xml:space="preserve">: </w:t>
      </w:r>
      <w:r>
        <w:rPr>
          <w:rFonts w:hint="eastAsia" w:ascii="Times New Roman" w:hAnsi="Times New Roman"/>
          <w:sz w:val="24"/>
          <w:lang w:val="en-US" w:eastAsia="zh-CN"/>
        </w:rPr>
        <w:t>引文</w:t>
      </w:r>
      <w:r>
        <w:rPr>
          <w:rFonts w:hint="eastAsia" w:ascii="Times New Roman" w:hAnsi="Times New Roman"/>
          <w:sz w:val="24"/>
        </w:rPr>
        <w:t>页码.</w:t>
      </w:r>
    </w:p>
    <w:p w14:paraId="59F08F80">
      <w:pPr>
        <w:spacing w:line="520" w:lineRule="exact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③论文集中析出的文献    </w:t>
      </w:r>
      <w:r>
        <w:rPr>
          <w:rFonts w:hint="eastAsia" w:ascii="Times New Roman" w:hAnsi="Times New Roman"/>
          <w:sz w:val="24"/>
          <w:lang w:eastAsia="zh-CN"/>
        </w:rPr>
        <w:t>[引用顺序号]</w:t>
      </w:r>
      <w:r>
        <w:rPr>
          <w:rFonts w:hint="eastAsia" w:ascii="Times New Roman" w:hAnsi="Times New Roman"/>
          <w:sz w:val="24"/>
        </w:rPr>
        <w:t> 主要责任者</w:t>
      </w:r>
      <w:r>
        <w:rPr>
          <w:rFonts w:hint="eastAsia" w:ascii="Times New Roman" w:hAnsi="Times New Roman"/>
          <w:sz w:val="24"/>
          <w:lang w:val="en-US" w:eastAsia="zh-CN"/>
        </w:rPr>
        <w:t xml:space="preserve">. </w:t>
      </w:r>
      <w:r>
        <w:rPr>
          <w:rFonts w:hint="eastAsia" w:ascii="Times New Roman" w:hAnsi="Times New Roman"/>
          <w:sz w:val="24"/>
        </w:rPr>
        <w:t>论文题名［C］ //编者</w:t>
      </w:r>
      <w:r>
        <w:rPr>
          <w:rFonts w:hint="eastAsia" w:ascii="Times New Roman" w:hAnsi="Times New Roman"/>
          <w:sz w:val="24"/>
          <w:lang w:val="en-US" w:eastAsia="zh-CN"/>
        </w:rPr>
        <w:t xml:space="preserve">. </w:t>
      </w:r>
      <w:r>
        <w:rPr>
          <w:rFonts w:hint="eastAsia" w:ascii="Times New Roman" w:hAnsi="Times New Roman"/>
          <w:sz w:val="24"/>
        </w:rPr>
        <w:t>论文集名</w:t>
      </w:r>
      <w:r>
        <w:rPr>
          <w:rFonts w:hint="eastAsia" w:ascii="Times New Roman" w:hAnsi="Times New Roman"/>
          <w:sz w:val="24"/>
          <w:lang w:val="en-US" w:eastAsia="zh-CN"/>
        </w:rPr>
        <w:t xml:space="preserve">. </w:t>
      </w:r>
      <w:r>
        <w:rPr>
          <w:rFonts w:hint="eastAsia" w:ascii="Times New Roman" w:hAnsi="Times New Roman"/>
          <w:sz w:val="24"/>
        </w:rPr>
        <w:t>出版地</w:t>
      </w:r>
      <w:r>
        <w:rPr>
          <w:rFonts w:hint="eastAsia" w:ascii="Times New Roman" w:hAnsi="Times New Roman"/>
          <w:sz w:val="24"/>
          <w:lang w:val="en-US" w:eastAsia="zh-CN"/>
        </w:rPr>
        <w:t xml:space="preserve">: </w:t>
      </w:r>
      <w:r>
        <w:rPr>
          <w:rFonts w:hint="eastAsia" w:ascii="Times New Roman" w:hAnsi="Times New Roman"/>
          <w:sz w:val="24"/>
        </w:rPr>
        <w:t>出版社</w:t>
      </w:r>
      <w:r>
        <w:rPr>
          <w:rFonts w:hint="eastAsia" w:ascii="Times New Roman" w:hAnsi="Times New Roman"/>
          <w:sz w:val="24"/>
          <w:lang w:val="en-US" w:eastAsia="zh-CN"/>
        </w:rPr>
        <w:t xml:space="preserve">, </w:t>
      </w:r>
      <w:r>
        <w:rPr>
          <w:rFonts w:hint="eastAsia" w:ascii="Times New Roman" w:hAnsi="Times New Roman"/>
          <w:sz w:val="24"/>
        </w:rPr>
        <w:t>出版年</w:t>
      </w:r>
      <w:r>
        <w:rPr>
          <w:rFonts w:hint="eastAsia" w:ascii="Times New Roman" w:hAnsi="Times New Roman"/>
          <w:sz w:val="24"/>
          <w:lang w:val="en-US" w:eastAsia="zh-CN"/>
        </w:rPr>
        <w:t>: 析出文献页码</w:t>
      </w:r>
      <w:r>
        <w:rPr>
          <w:rFonts w:hint="eastAsia" w:ascii="Times New Roman" w:hAnsi="Times New Roman"/>
          <w:sz w:val="24"/>
        </w:rPr>
        <w:t>.</w:t>
      </w:r>
    </w:p>
    <w:p w14:paraId="7CBE133D">
      <w:pPr>
        <w:spacing w:line="520" w:lineRule="exact"/>
        <w:ind w:left="239" w:leftChars="114" w:firstLine="240" w:firstLineChars="1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④学位论文    </w:t>
      </w:r>
      <w:r>
        <w:rPr>
          <w:rFonts w:hint="eastAsia" w:ascii="Times New Roman" w:hAnsi="Times New Roman"/>
          <w:sz w:val="24"/>
          <w:lang w:eastAsia="zh-CN"/>
        </w:rPr>
        <w:t>[引用顺序号]</w:t>
      </w:r>
      <w:r>
        <w:rPr>
          <w:rFonts w:hint="eastAsia" w:ascii="Times New Roman" w:hAnsi="Times New Roman"/>
          <w:sz w:val="24"/>
        </w:rPr>
        <w:t> 责任者</w:t>
      </w:r>
      <w:r>
        <w:rPr>
          <w:rFonts w:hint="eastAsia" w:ascii="Times New Roman" w:hAnsi="Times New Roman"/>
          <w:sz w:val="24"/>
          <w:lang w:val="en-US" w:eastAsia="zh-CN"/>
        </w:rPr>
        <w:t xml:space="preserve">. </w:t>
      </w:r>
      <w:r>
        <w:rPr>
          <w:rFonts w:hint="eastAsia" w:ascii="Times New Roman" w:hAnsi="Times New Roman"/>
          <w:sz w:val="24"/>
        </w:rPr>
        <w:t>论文题名</w:t>
      </w:r>
      <w:r>
        <w:rPr>
          <w:rFonts w:hint="eastAsia" w:ascii="Times New Roman" w:hAnsi="Times New Roman"/>
          <w:sz w:val="24"/>
          <w:lang w:val="en-US" w:eastAsia="zh-CN"/>
        </w:rPr>
        <w:t>:</w:t>
      </w:r>
      <w:r>
        <w:rPr>
          <w:rFonts w:hint="eastAsia" w:ascii="Times New Roman" w:hAnsi="Times New Roman"/>
          <w:sz w:val="24"/>
        </w:rPr>
        <w:t>［D］</w:t>
      </w:r>
      <w:r>
        <w:rPr>
          <w:rFonts w:hint="eastAsia" w:ascii="Times New Roman" w:hAnsi="Times New Roman"/>
          <w:sz w:val="24"/>
          <w:lang w:val="en-US" w:eastAsia="zh-CN"/>
        </w:rPr>
        <w:t xml:space="preserve">. </w:t>
      </w:r>
      <w:r>
        <w:rPr>
          <w:rFonts w:hint="eastAsia" w:ascii="Times New Roman" w:hAnsi="Times New Roman"/>
          <w:sz w:val="24"/>
        </w:rPr>
        <w:t>保存地点</w:t>
      </w:r>
      <w:r>
        <w:rPr>
          <w:rFonts w:hint="eastAsia" w:ascii="Times New Roman" w:hAnsi="Times New Roman"/>
          <w:sz w:val="24"/>
          <w:lang w:val="en-US" w:eastAsia="zh-CN"/>
        </w:rPr>
        <w:t xml:space="preserve">: </w:t>
      </w:r>
      <w:r>
        <w:rPr>
          <w:rFonts w:hint="eastAsia" w:ascii="Times New Roman" w:hAnsi="Times New Roman"/>
          <w:sz w:val="24"/>
        </w:rPr>
        <w:t>保存单位</w:t>
      </w:r>
      <w:r>
        <w:rPr>
          <w:rFonts w:hint="eastAsia" w:ascii="Times New Roman" w:hAnsi="Times New Roman"/>
          <w:sz w:val="24"/>
          <w:lang w:val="en-US" w:eastAsia="zh-CN"/>
        </w:rPr>
        <w:t>,</w:t>
      </w:r>
      <w:r>
        <w:rPr>
          <w:rFonts w:hint="eastAsia" w:ascii="Times New Roman" w:hAnsi="Times New Roman"/>
          <w:sz w:val="24"/>
        </w:rPr>
        <w:t>年份</w:t>
      </w:r>
      <w:r>
        <w:rPr>
          <w:rFonts w:hint="eastAsia" w:ascii="Times New Roman" w:hAnsi="Times New Roman"/>
          <w:sz w:val="24"/>
          <w:lang w:val="en-US" w:eastAsia="zh-CN"/>
        </w:rPr>
        <w:t>: 引文页码</w:t>
      </w:r>
      <w:r>
        <w:rPr>
          <w:rFonts w:hint="eastAsia" w:ascii="Times New Roman" w:hAnsi="Times New Roman"/>
          <w:sz w:val="24"/>
        </w:rPr>
        <w:t>.</w:t>
      </w:r>
    </w:p>
    <w:p w14:paraId="22F51807">
      <w:pPr>
        <w:spacing w:line="520" w:lineRule="exact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⑤报纸文章    </w:t>
      </w:r>
      <w:r>
        <w:rPr>
          <w:rFonts w:hint="eastAsia" w:ascii="Times New Roman" w:hAnsi="Times New Roman"/>
          <w:sz w:val="24"/>
          <w:lang w:eastAsia="zh-CN"/>
        </w:rPr>
        <w:t>[引用顺序号]</w:t>
      </w:r>
      <w:r>
        <w:rPr>
          <w:rFonts w:hint="eastAsia" w:ascii="Times New Roman" w:hAnsi="Times New Roman"/>
          <w:sz w:val="24"/>
        </w:rPr>
        <w:t> 主要责任者</w:t>
      </w:r>
      <w:r>
        <w:rPr>
          <w:rFonts w:hint="eastAsia" w:ascii="Times New Roman" w:hAnsi="Times New Roman"/>
          <w:sz w:val="24"/>
          <w:lang w:val="en-US" w:eastAsia="zh-CN"/>
        </w:rPr>
        <w:t xml:space="preserve">. </w:t>
      </w:r>
      <w:r>
        <w:rPr>
          <w:rFonts w:hint="eastAsia" w:ascii="Times New Roman" w:hAnsi="Times New Roman"/>
          <w:sz w:val="24"/>
        </w:rPr>
        <w:t>文献题名［N］</w:t>
      </w:r>
      <w:r>
        <w:rPr>
          <w:rFonts w:hint="eastAsia" w:ascii="Times New Roman" w:hAnsi="Times New Roman"/>
          <w:sz w:val="24"/>
          <w:lang w:val="en-US" w:eastAsia="zh-CN"/>
        </w:rPr>
        <w:t xml:space="preserve">. </w:t>
      </w:r>
      <w:r>
        <w:rPr>
          <w:rFonts w:hint="eastAsia" w:ascii="Times New Roman" w:hAnsi="Times New Roman"/>
          <w:sz w:val="24"/>
        </w:rPr>
        <w:t>报纸名</w:t>
      </w:r>
      <w:r>
        <w:rPr>
          <w:rFonts w:hint="eastAsia" w:ascii="Times New Roman" w:hAnsi="Times New Roman"/>
          <w:sz w:val="24"/>
          <w:lang w:val="en-US" w:eastAsia="zh-CN"/>
        </w:rPr>
        <w:t xml:space="preserve">, </w:t>
      </w:r>
      <w:r>
        <w:rPr>
          <w:rFonts w:hint="eastAsia" w:ascii="Times New Roman" w:hAnsi="Times New Roman"/>
          <w:sz w:val="24"/>
        </w:rPr>
        <w:t>出版年</w:t>
      </w:r>
      <w:r>
        <w:rPr>
          <w:rFonts w:hint="eastAsia" w:ascii="Times New Roman" w:hAnsi="Times New Roman"/>
          <w:sz w:val="24"/>
          <w:lang w:val="en-US" w:eastAsia="zh-CN"/>
        </w:rPr>
        <w:t xml:space="preserve">, </w:t>
      </w:r>
      <w:r>
        <w:rPr>
          <w:rFonts w:hint="eastAsia" w:ascii="Times New Roman" w:hAnsi="Times New Roman"/>
          <w:sz w:val="24"/>
        </w:rPr>
        <w:t>出版日期（版次）.</w:t>
      </w:r>
    </w:p>
    <w:p w14:paraId="2FA78A9A">
      <w:pPr>
        <w:spacing w:line="520" w:lineRule="exact"/>
        <w:ind w:left="239" w:leftChars="114" w:firstLine="240" w:firstLineChars="1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⑥标准    </w:t>
      </w:r>
      <w:r>
        <w:rPr>
          <w:rFonts w:hint="eastAsia" w:ascii="Times New Roman" w:hAnsi="Times New Roman"/>
          <w:sz w:val="24"/>
          <w:lang w:eastAsia="zh-CN"/>
        </w:rPr>
        <w:t>[引用顺序号]</w:t>
      </w:r>
      <w:r>
        <w:rPr>
          <w:rFonts w:hint="eastAsia" w:ascii="Times New Roman" w:hAnsi="Times New Roman"/>
          <w:sz w:val="24"/>
        </w:rPr>
        <w:t> </w:t>
      </w:r>
      <w:r>
        <w:rPr>
          <w:rFonts w:hint="eastAsia" w:ascii="Times New Roman" w:hAnsi="Times New Roman"/>
          <w:sz w:val="24"/>
          <w:lang w:val="en-US" w:eastAsia="zh-CN"/>
        </w:rPr>
        <w:t xml:space="preserve"> </w:t>
      </w:r>
      <w:r>
        <w:rPr>
          <w:rFonts w:hint="eastAsia" w:ascii="Times New Roman" w:hAnsi="Times New Roman"/>
          <w:sz w:val="24"/>
        </w:rPr>
        <w:t>标准编号</w:t>
      </w:r>
      <w:r>
        <w:rPr>
          <w:rFonts w:hint="eastAsia" w:ascii="Times New Roman" w:hAnsi="Times New Roman"/>
          <w:sz w:val="24"/>
          <w:lang w:val="en-US" w:eastAsia="zh-CN"/>
        </w:rPr>
        <w:t xml:space="preserve"> </w:t>
      </w:r>
      <w:r>
        <w:rPr>
          <w:rFonts w:hint="eastAsia" w:ascii="Times New Roman" w:hAnsi="Times New Roman"/>
          <w:sz w:val="24"/>
        </w:rPr>
        <w:t>标准名称［S］.</w:t>
      </w:r>
    </w:p>
    <w:p w14:paraId="497D096A">
      <w:pPr>
        <w:spacing w:line="520" w:lineRule="exact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⑦专利引用    </w:t>
      </w:r>
      <w:r>
        <w:rPr>
          <w:rFonts w:hint="eastAsia" w:ascii="Times New Roman" w:hAnsi="Times New Roman"/>
          <w:sz w:val="24"/>
          <w:lang w:eastAsia="zh-CN"/>
        </w:rPr>
        <w:t>[引用顺序号]</w:t>
      </w:r>
      <w:r>
        <w:rPr>
          <w:rFonts w:hint="eastAsia" w:ascii="Times New Roman" w:hAnsi="Times New Roman"/>
          <w:sz w:val="24"/>
        </w:rPr>
        <w:t> 专利权所有者</w:t>
      </w:r>
      <w:r>
        <w:rPr>
          <w:rFonts w:hint="eastAsia" w:ascii="Times New Roman" w:hAnsi="Times New Roman"/>
          <w:sz w:val="24"/>
          <w:lang w:val="en-US" w:eastAsia="zh-CN"/>
        </w:rPr>
        <w:t>/所有者. 题目：其他题目信息：</w:t>
      </w:r>
      <w:r>
        <w:rPr>
          <w:rFonts w:hint="eastAsia" w:ascii="Times New Roman" w:hAnsi="Times New Roman"/>
          <w:sz w:val="24"/>
        </w:rPr>
        <w:t>专利</w:t>
      </w:r>
      <w:r>
        <w:rPr>
          <w:rFonts w:hint="eastAsia" w:ascii="Times New Roman" w:hAnsi="Times New Roman"/>
          <w:sz w:val="24"/>
          <w:lang w:val="en-US" w:eastAsia="zh-CN"/>
        </w:rPr>
        <w:t>申请号</w:t>
      </w:r>
      <w:r>
        <w:rPr>
          <w:rFonts w:hint="eastAsia" w:ascii="Times New Roman" w:hAnsi="Times New Roman"/>
          <w:sz w:val="24"/>
        </w:rPr>
        <w:t>［P］</w:t>
      </w:r>
      <w:r>
        <w:rPr>
          <w:rFonts w:hint="eastAsia" w:ascii="Times New Roman" w:hAnsi="Times New Roman"/>
          <w:sz w:val="24"/>
          <w:lang w:val="en-US" w:eastAsia="zh-CN"/>
        </w:rPr>
        <w:t xml:space="preserve">. </w:t>
      </w:r>
      <w:r>
        <w:rPr>
          <w:rFonts w:hint="eastAsia" w:ascii="Times New Roman" w:hAnsi="Times New Roman"/>
          <w:sz w:val="24"/>
        </w:rPr>
        <w:t>公告</w:t>
      </w:r>
      <w:r>
        <w:rPr>
          <w:rFonts w:hint="eastAsia" w:ascii="Times New Roman" w:hAnsi="Times New Roman"/>
          <w:sz w:val="24"/>
          <w:lang w:eastAsia="zh-CN"/>
        </w:rPr>
        <w:t>（</w:t>
      </w:r>
      <w:r>
        <w:rPr>
          <w:rFonts w:hint="eastAsia" w:ascii="Times New Roman" w:hAnsi="Times New Roman"/>
          <w:sz w:val="24"/>
        </w:rPr>
        <w:t>公开</w:t>
      </w:r>
      <w:r>
        <w:rPr>
          <w:rFonts w:hint="eastAsia" w:ascii="Times New Roman" w:hAnsi="Times New Roman"/>
          <w:sz w:val="24"/>
          <w:lang w:eastAsia="zh-CN"/>
        </w:rPr>
        <w:t>）</w:t>
      </w:r>
      <w:r>
        <w:rPr>
          <w:rFonts w:hint="eastAsia" w:ascii="Times New Roman" w:hAnsi="Times New Roman"/>
          <w:sz w:val="24"/>
        </w:rPr>
        <w:t>日期</w:t>
      </w:r>
      <w:r>
        <w:rPr>
          <w:rFonts w:hint="eastAsia" w:ascii="Times New Roman" w:hAnsi="Times New Roman"/>
          <w:sz w:val="24"/>
          <w:lang w:eastAsia="zh-CN"/>
        </w:rPr>
        <w:t>：</w:t>
      </w:r>
      <w:r>
        <w:rPr>
          <w:rFonts w:hint="eastAsia" w:ascii="Times New Roman" w:hAnsi="Times New Roman"/>
          <w:sz w:val="24"/>
          <w:lang w:val="en-US" w:eastAsia="zh-CN"/>
        </w:rPr>
        <w:t xml:space="preserve">引文页码. </w:t>
      </w:r>
    </w:p>
    <w:p w14:paraId="5CDF0EAF">
      <w:pPr>
        <w:spacing w:line="520" w:lineRule="exact"/>
        <w:ind w:firstLine="482" w:firstLineChars="20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 5</w:t>
      </w:r>
      <w:r>
        <w:rPr>
          <w:rFonts w:hint="eastAsia" w:ascii="Times New Roman" w:hAnsi="Times New Roman"/>
          <w:b/>
          <w:bCs/>
          <w:sz w:val="24"/>
        </w:rPr>
        <w:t xml:space="preserve"> </w:t>
      </w:r>
      <w:r>
        <w:rPr>
          <w:rFonts w:ascii="Times New Roman" w:hAnsi="Times New Roman"/>
          <w:b/>
          <w:bCs/>
          <w:sz w:val="24"/>
        </w:rPr>
        <w:t>编辑部联系</w:t>
      </w:r>
      <w:r>
        <w:rPr>
          <w:rFonts w:hint="eastAsia" w:ascii="Times New Roman" w:hAnsi="Times New Roman"/>
          <w:b/>
          <w:bCs/>
          <w:sz w:val="24"/>
        </w:rPr>
        <w:t>方式</w:t>
      </w:r>
    </w:p>
    <w:p w14:paraId="74432DFB">
      <w:pPr>
        <w:spacing w:line="520" w:lineRule="exact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  <w:lang w:val="en-US" w:eastAsia="zh-CN"/>
        </w:rPr>
        <w:t>通信</w:t>
      </w:r>
      <w:r>
        <w:rPr>
          <w:rFonts w:hint="eastAsia" w:ascii="Times New Roman" w:hAnsi="Times New Roman"/>
          <w:sz w:val="24"/>
        </w:rPr>
        <w:t>地址：江西省南昌市经开区志敏大道1101号江西农业大学期刊社《中兽医学杂志》编辑部</w:t>
      </w:r>
      <w:r>
        <w:rPr>
          <w:rFonts w:ascii="Times New Roman" w:hAnsi="Times New Roman"/>
          <w:sz w:val="24"/>
        </w:rPr>
        <w:t>，邮编：</w:t>
      </w:r>
      <w:r>
        <w:rPr>
          <w:rFonts w:hint="eastAsia" w:ascii="Times New Roman" w:hAnsi="Times New Roman"/>
          <w:sz w:val="24"/>
          <w:lang w:val="en-US" w:eastAsia="zh-CN"/>
        </w:rPr>
        <w:t>330045</w:t>
      </w:r>
      <w:r>
        <w:rPr>
          <w:rFonts w:ascii="Times New Roman" w:hAnsi="Times New Roman"/>
          <w:sz w:val="24"/>
        </w:rPr>
        <w:t>；E-mail：zsyxzz2025@163.com；</w:t>
      </w:r>
      <w:r>
        <w:rPr>
          <w:rFonts w:hint="eastAsia" w:ascii="Times New Roman" w:hAnsi="Times New Roman"/>
          <w:sz w:val="24"/>
        </w:rPr>
        <w:t>联系电话</w:t>
      </w:r>
      <w:r>
        <w:rPr>
          <w:rFonts w:ascii="Times New Roman" w:hAnsi="Times New Roman"/>
          <w:sz w:val="24"/>
        </w:rPr>
        <w:t>：0791-83828010。</w:t>
      </w:r>
    </w:p>
    <w:p w14:paraId="5047F14A">
      <w:pPr>
        <w:spacing w:line="520" w:lineRule="exact"/>
        <w:ind w:firstLine="442" w:firstLineChars="200"/>
        <w:rPr>
          <w:rFonts w:hint="eastAsia" w:ascii="TimesNewRomanPS-BoldMT" w:hAnsi="TimesNewRomanPS-BoldMT"/>
          <w:b/>
          <w:bCs/>
          <w:color w:val="000000"/>
          <w:sz w:val="22"/>
        </w:rPr>
      </w:pPr>
    </w:p>
    <w:p w14:paraId="7767D6E8">
      <w:pPr>
        <w:spacing w:line="520" w:lineRule="exact"/>
        <w:ind w:firstLine="482" w:firstLineChars="200"/>
        <w:rPr>
          <w:rFonts w:hint="eastAsia" w:ascii="TimesNewRomanPS-BoldMT" w:hAnsi="TimesNewRomanPS-BoldMT"/>
          <w:bCs/>
          <w:color w:val="000000"/>
          <w:sz w:val="24"/>
        </w:rPr>
      </w:pPr>
      <w:r>
        <w:rPr>
          <w:rFonts w:hint="eastAsia" w:ascii="TimesNewRomanPS-BoldMT" w:hAnsi="TimesNewRomanPS-BoldMT"/>
          <w:b/>
          <w:bCs/>
          <w:color w:val="000000"/>
          <w:sz w:val="24"/>
        </w:rPr>
        <w:t xml:space="preserve">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NewRomanPS-Bold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BCA"/>
    <w:rsid w:val="00036322"/>
    <w:rsid w:val="00040B53"/>
    <w:rsid w:val="0004506C"/>
    <w:rsid w:val="00050037"/>
    <w:rsid w:val="000562A7"/>
    <w:rsid w:val="0006096B"/>
    <w:rsid w:val="00060ED7"/>
    <w:rsid w:val="00087853"/>
    <w:rsid w:val="00092ABB"/>
    <w:rsid w:val="000B359E"/>
    <w:rsid w:val="000C2C09"/>
    <w:rsid w:val="000D3D7D"/>
    <w:rsid w:val="000E61FF"/>
    <w:rsid w:val="000F1AC9"/>
    <w:rsid w:val="00100059"/>
    <w:rsid w:val="00107241"/>
    <w:rsid w:val="00113D8D"/>
    <w:rsid w:val="001161B1"/>
    <w:rsid w:val="00116AF1"/>
    <w:rsid w:val="001227F7"/>
    <w:rsid w:val="00126EC3"/>
    <w:rsid w:val="001445F5"/>
    <w:rsid w:val="00161E3B"/>
    <w:rsid w:val="00176422"/>
    <w:rsid w:val="00185704"/>
    <w:rsid w:val="001908FA"/>
    <w:rsid w:val="002012FE"/>
    <w:rsid w:val="00210074"/>
    <w:rsid w:val="0021580D"/>
    <w:rsid w:val="0022153E"/>
    <w:rsid w:val="0022431C"/>
    <w:rsid w:val="00262746"/>
    <w:rsid w:val="00274E57"/>
    <w:rsid w:val="002B13BD"/>
    <w:rsid w:val="002B6EAE"/>
    <w:rsid w:val="002C0906"/>
    <w:rsid w:val="002C2E6D"/>
    <w:rsid w:val="002C4D69"/>
    <w:rsid w:val="002D5254"/>
    <w:rsid w:val="002D7C26"/>
    <w:rsid w:val="002E7145"/>
    <w:rsid w:val="002F7818"/>
    <w:rsid w:val="00315CCA"/>
    <w:rsid w:val="003161C4"/>
    <w:rsid w:val="003312FC"/>
    <w:rsid w:val="003469E1"/>
    <w:rsid w:val="00347D33"/>
    <w:rsid w:val="00375D48"/>
    <w:rsid w:val="00383B2E"/>
    <w:rsid w:val="003910CF"/>
    <w:rsid w:val="0039708F"/>
    <w:rsid w:val="003A1EF4"/>
    <w:rsid w:val="003A51DC"/>
    <w:rsid w:val="003A5466"/>
    <w:rsid w:val="003A7A14"/>
    <w:rsid w:val="003C2107"/>
    <w:rsid w:val="003D25E8"/>
    <w:rsid w:val="003E2F65"/>
    <w:rsid w:val="00407BE8"/>
    <w:rsid w:val="004108ED"/>
    <w:rsid w:val="0043362F"/>
    <w:rsid w:val="00447E47"/>
    <w:rsid w:val="00452317"/>
    <w:rsid w:val="004618CC"/>
    <w:rsid w:val="004639E7"/>
    <w:rsid w:val="00471D92"/>
    <w:rsid w:val="0047663B"/>
    <w:rsid w:val="00483CDB"/>
    <w:rsid w:val="00492199"/>
    <w:rsid w:val="004A6747"/>
    <w:rsid w:val="004C2952"/>
    <w:rsid w:val="004C3DB0"/>
    <w:rsid w:val="004C7B25"/>
    <w:rsid w:val="004F402C"/>
    <w:rsid w:val="004F65CD"/>
    <w:rsid w:val="004F7622"/>
    <w:rsid w:val="0051649F"/>
    <w:rsid w:val="00527F17"/>
    <w:rsid w:val="005371B0"/>
    <w:rsid w:val="00552D6B"/>
    <w:rsid w:val="0055332A"/>
    <w:rsid w:val="00561A9D"/>
    <w:rsid w:val="005659F2"/>
    <w:rsid w:val="00575ECD"/>
    <w:rsid w:val="00580EEA"/>
    <w:rsid w:val="005814E4"/>
    <w:rsid w:val="005A6B6F"/>
    <w:rsid w:val="005C1919"/>
    <w:rsid w:val="005D4D65"/>
    <w:rsid w:val="005D6750"/>
    <w:rsid w:val="005E0727"/>
    <w:rsid w:val="005E2998"/>
    <w:rsid w:val="005F0D6C"/>
    <w:rsid w:val="005F3AAF"/>
    <w:rsid w:val="005F5B25"/>
    <w:rsid w:val="00604F37"/>
    <w:rsid w:val="00610D56"/>
    <w:rsid w:val="006245B8"/>
    <w:rsid w:val="00663A6E"/>
    <w:rsid w:val="00664CA3"/>
    <w:rsid w:val="00667470"/>
    <w:rsid w:val="006713F8"/>
    <w:rsid w:val="00684BD2"/>
    <w:rsid w:val="006B6D03"/>
    <w:rsid w:val="006D1764"/>
    <w:rsid w:val="006E11BE"/>
    <w:rsid w:val="006E52CC"/>
    <w:rsid w:val="006F61D0"/>
    <w:rsid w:val="006F65B9"/>
    <w:rsid w:val="00730C36"/>
    <w:rsid w:val="00740300"/>
    <w:rsid w:val="007619A9"/>
    <w:rsid w:val="00771C29"/>
    <w:rsid w:val="00793674"/>
    <w:rsid w:val="007B15D0"/>
    <w:rsid w:val="007B5136"/>
    <w:rsid w:val="007E08AC"/>
    <w:rsid w:val="007E5259"/>
    <w:rsid w:val="007F73CE"/>
    <w:rsid w:val="00801D1B"/>
    <w:rsid w:val="00804E47"/>
    <w:rsid w:val="00824C34"/>
    <w:rsid w:val="008279F7"/>
    <w:rsid w:val="00830CF3"/>
    <w:rsid w:val="00836422"/>
    <w:rsid w:val="00843FF0"/>
    <w:rsid w:val="008445B5"/>
    <w:rsid w:val="00853ABA"/>
    <w:rsid w:val="00857A3C"/>
    <w:rsid w:val="00862798"/>
    <w:rsid w:val="008747EC"/>
    <w:rsid w:val="00881204"/>
    <w:rsid w:val="00883E29"/>
    <w:rsid w:val="00890A02"/>
    <w:rsid w:val="008952C8"/>
    <w:rsid w:val="008969F2"/>
    <w:rsid w:val="00897137"/>
    <w:rsid w:val="00897688"/>
    <w:rsid w:val="008A6A27"/>
    <w:rsid w:val="008B2951"/>
    <w:rsid w:val="008C67D0"/>
    <w:rsid w:val="008D7E20"/>
    <w:rsid w:val="008E475C"/>
    <w:rsid w:val="00900482"/>
    <w:rsid w:val="00903387"/>
    <w:rsid w:val="00914906"/>
    <w:rsid w:val="00932DE4"/>
    <w:rsid w:val="009517F5"/>
    <w:rsid w:val="00964048"/>
    <w:rsid w:val="00967CE2"/>
    <w:rsid w:val="009729DB"/>
    <w:rsid w:val="009770C3"/>
    <w:rsid w:val="009813F1"/>
    <w:rsid w:val="009926C8"/>
    <w:rsid w:val="009966F8"/>
    <w:rsid w:val="009A32E4"/>
    <w:rsid w:val="009B047E"/>
    <w:rsid w:val="009B4C47"/>
    <w:rsid w:val="009B7E93"/>
    <w:rsid w:val="009C099E"/>
    <w:rsid w:val="009D6288"/>
    <w:rsid w:val="009E17F5"/>
    <w:rsid w:val="009E1DB6"/>
    <w:rsid w:val="009F05B6"/>
    <w:rsid w:val="00A31D1F"/>
    <w:rsid w:val="00A327AD"/>
    <w:rsid w:val="00A37E32"/>
    <w:rsid w:val="00A44E71"/>
    <w:rsid w:val="00A60F34"/>
    <w:rsid w:val="00A6356D"/>
    <w:rsid w:val="00A63BCA"/>
    <w:rsid w:val="00A65742"/>
    <w:rsid w:val="00A71132"/>
    <w:rsid w:val="00A71267"/>
    <w:rsid w:val="00A84CDF"/>
    <w:rsid w:val="00A96D8E"/>
    <w:rsid w:val="00AC4C9B"/>
    <w:rsid w:val="00AC54DB"/>
    <w:rsid w:val="00AF27BB"/>
    <w:rsid w:val="00AF4B52"/>
    <w:rsid w:val="00B14F2B"/>
    <w:rsid w:val="00B2204A"/>
    <w:rsid w:val="00B26723"/>
    <w:rsid w:val="00B64858"/>
    <w:rsid w:val="00B66B91"/>
    <w:rsid w:val="00B82B9D"/>
    <w:rsid w:val="00B848B8"/>
    <w:rsid w:val="00B87287"/>
    <w:rsid w:val="00B91644"/>
    <w:rsid w:val="00B9193F"/>
    <w:rsid w:val="00BA534E"/>
    <w:rsid w:val="00BA7E9B"/>
    <w:rsid w:val="00BB0BFB"/>
    <w:rsid w:val="00BB3B3C"/>
    <w:rsid w:val="00BC6892"/>
    <w:rsid w:val="00BC6951"/>
    <w:rsid w:val="00BF1663"/>
    <w:rsid w:val="00BF63F2"/>
    <w:rsid w:val="00C26957"/>
    <w:rsid w:val="00C3616D"/>
    <w:rsid w:val="00C55136"/>
    <w:rsid w:val="00C65D98"/>
    <w:rsid w:val="00C754CC"/>
    <w:rsid w:val="00C806A3"/>
    <w:rsid w:val="00CA41D0"/>
    <w:rsid w:val="00CD0E2D"/>
    <w:rsid w:val="00CD7A79"/>
    <w:rsid w:val="00CE1988"/>
    <w:rsid w:val="00CE4CB4"/>
    <w:rsid w:val="00CF5CA9"/>
    <w:rsid w:val="00D1200F"/>
    <w:rsid w:val="00D213F1"/>
    <w:rsid w:val="00D21A78"/>
    <w:rsid w:val="00D238E8"/>
    <w:rsid w:val="00D25602"/>
    <w:rsid w:val="00D32B2B"/>
    <w:rsid w:val="00D4219A"/>
    <w:rsid w:val="00D45A28"/>
    <w:rsid w:val="00D71574"/>
    <w:rsid w:val="00D732DE"/>
    <w:rsid w:val="00D75864"/>
    <w:rsid w:val="00DA33B9"/>
    <w:rsid w:val="00DB5A52"/>
    <w:rsid w:val="00DC43EF"/>
    <w:rsid w:val="00DD6E87"/>
    <w:rsid w:val="00DE25B9"/>
    <w:rsid w:val="00DE7B64"/>
    <w:rsid w:val="00DF0AE1"/>
    <w:rsid w:val="00E01509"/>
    <w:rsid w:val="00E13A05"/>
    <w:rsid w:val="00E16431"/>
    <w:rsid w:val="00E3605E"/>
    <w:rsid w:val="00E4396E"/>
    <w:rsid w:val="00E4407B"/>
    <w:rsid w:val="00E8080C"/>
    <w:rsid w:val="00E81072"/>
    <w:rsid w:val="00EB6D8E"/>
    <w:rsid w:val="00EC11E8"/>
    <w:rsid w:val="00EC2763"/>
    <w:rsid w:val="00ED296D"/>
    <w:rsid w:val="00ED2F42"/>
    <w:rsid w:val="00ED66BA"/>
    <w:rsid w:val="00EF0457"/>
    <w:rsid w:val="00F066B1"/>
    <w:rsid w:val="00F1009D"/>
    <w:rsid w:val="00F11007"/>
    <w:rsid w:val="00F25D3E"/>
    <w:rsid w:val="00F35356"/>
    <w:rsid w:val="00F46CCF"/>
    <w:rsid w:val="00F57A94"/>
    <w:rsid w:val="00F60B6E"/>
    <w:rsid w:val="00F86A09"/>
    <w:rsid w:val="00F905E2"/>
    <w:rsid w:val="00FC0A3C"/>
    <w:rsid w:val="00FD73C0"/>
    <w:rsid w:val="00FE594D"/>
    <w:rsid w:val="09FD1084"/>
    <w:rsid w:val="1EB6336C"/>
    <w:rsid w:val="361507CA"/>
    <w:rsid w:val="365E6E3D"/>
    <w:rsid w:val="437650B6"/>
    <w:rsid w:val="704F6D52"/>
    <w:rsid w:val="706F1805"/>
    <w:rsid w:val="727A07F5"/>
    <w:rsid w:val="74094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0"/>
    <w:unhideWhenUsed/>
    <w:qFormat/>
    <w:uiPriority w:val="99"/>
    <w:pPr>
      <w:jc w:val="left"/>
    </w:pPr>
  </w:style>
  <w:style w:type="paragraph" w:styleId="3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21"/>
    <w:semiHidden/>
    <w:unhideWhenUsed/>
    <w:qFormat/>
    <w:uiPriority w:val="99"/>
    <w:rPr>
      <w:b/>
      <w:bCs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Emphasis"/>
    <w:basedOn w:val="9"/>
    <w:qFormat/>
    <w:uiPriority w:val="20"/>
    <w:rPr>
      <w:i/>
      <w:iCs/>
    </w:rPr>
  </w:style>
  <w:style w:type="character" w:styleId="12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styleId="13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4">
    <w:name w:val="fontstyle01"/>
    <w:basedOn w:val="9"/>
    <w:qFormat/>
    <w:uiPriority w:val="0"/>
    <w:rPr>
      <w:rFonts w:hint="eastAsia" w:ascii="宋体" w:hAnsi="宋体" w:eastAsia="宋体"/>
      <w:color w:val="000000"/>
      <w:sz w:val="22"/>
      <w:szCs w:val="22"/>
    </w:rPr>
  </w:style>
  <w:style w:type="character" w:customStyle="1" w:styleId="15">
    <w:name w:val="fontstyle21"/>
    <w:basedOn w:val="9"/>
    <w:qFormat/>
    <w:uiPriority w:val="0"/>
    <w:rPr>
      <w:rFonts w:hint="eastAsia" w:ascii="宋体" w:hAnsi="宋体" w:eastAsia="宋体"/>
      <w:color w:val="000000"/>
      <w:sz w:val="22"/>
      <w:szCs w:val="22"/>
    </w:rPr>
  </w:style>
  <w:style w:type="character" w:customStyle="1" w:styleId="16">
    <w:name w:val="fontstyle31"/>
    <w:basedOn w:val="9"/>
    <w:qFormat/>
    <w:uiPriority w:val="0"/>
    <w:rPr>
      <w:rFonts w:hint="default" w:ascii="TimesNewRomanPSMT" w:hAnsi="TimesNewRomanPSMT"/>
      <w:color w:val="000000"/>
      <w:sz w:val="22"/>
      <w:szCs w:val="22"/>
    </w:rPr>
  </w:style>
  <w:style w:type="character" w:customStyle="1" w:styleId="17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8">
    <w:name w:val="页脚 Char"/>
    <w:basedOn w:val="9"/>
    <w:link w:val="4"/>
    <w:qFormat/>
    <w:uiPriority w:val="99"/>
    <w:rPr>
      <w:sz w:val="18"/>
      <w:szCs w:val="18"/>
    </w:rPr>
  </w:style>
  <w:style w:type="paragraph" w:customStyle="1" w:styleId="19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0">
    <w:name w:val="批注文字 Char"/>
    <w:basedOn w:val="9"/>
    <w:link w:val="2"/>
    <w:qFormat/>
    <w:uiPriority w:val="99"/>
  </w:style>
  <w:style w:type="character" w:customStyle="1" w:styleId="21">
    <w:name w:val="批注主题 Char"/>
    <w:basedOn w:val="20"/>
    <w:link w:val="7"/>
    <w:semiHidden/>
    <w:qFormat/>
    <w:uiPriority w:val="99"/>
    <w:rPr>
      <w:b/>
      <w:bCs/>
    </w:rPr>
  </w:style>
  <w:style w:type="character" w:customStyle="1" w:styleId="22">
    <w:name w:val="批注框文本 Char"/>
    <w:basedOn w:val="9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2352</Words>
  <Characters>2537</Characters>
  <Lines>19</Lines>
  <Paragraphs>5</Paragraphs>
  <TotalTime>0</TotalTime>
  <ScaleCrop>false</ScaleCrop>
  <LinksUpToDate>false</LinksUpToDate>
  <CharactersWithSpaces>2675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2025-10-01T08:51:00Z</dcterms:created>
  <dc:creator>liujunfeng</dc:creator>
  <cp:lastModifiedBy>Liu Junfeng</cp:lastModifiedBy>
  <dcterms:modified xsi:type="dcterms:W3CDTF">2026-04-24T03:36:29Z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eyJoZGlkIjoiYjU2MzE5NjVhNDg1ZDk5ZTVmYWM5NjZkODg1M2M5Y2MiLCJ1c2VySWQiOiIxNTY5MDE3Nzg1In0=</vt:lpwstr>
  </property>
  <property fmtid="{D5CDD505-2E9C-101B-9397-08002B2CF9AE}" pid="3" name="KSOProductBuildVer">
    <vt:lpwstr>2052-12.1.0.22529</vt:lpwstr>
  </property>
  <property fmtid="{D5CDD505-2E9C-101B-9397-08002B2CF9AE}" pid="4" name="ICV">
    <vt:lpwstr>F956ADEC76F349EC8D8A23A0912B787E_13</vt:lpwstr>
  </property>
</Properties>
</file>