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93BCC">
      <w:pPr>
        <w:keepNext w:val="0"/>
        <w:keepLines w:val="0"/>
        <w:pageBreakBefore w:val="0"/>
        <w:widowControl w:val="0"/>
        <w:kinsoku/>
        <w:wordWrap/>
        <w:overflowPunct/>
        <w:topLinePunct w:val="0"/>
        <w:autoSpaceDE/>
        <w:autoSpaceDN/>
        <w:bidi w:val="0"/>
        <w:adjustRightInd w:val="0"/>
        <w:snapToGrid w:val="0"/>
        <w:spacing w:before="235" w:beforeLines="75" w:after="235" w:afterLines="75" w:line="360" w:lineRule="auto"/>
        <w:ind w:firstLine="602" w:firstLineChars="200"/>
        <w:jc w:val="center"/>
        <w:textAlignment w:val="auto"/>
        <w:rPr>
          <w:rFonts w:ascii="楷体" w:hAnsi="楷体" w:eastAsia="楷体" w:cs="宋体"/>
          <w:b/>
          <w:bCs/>
          <w:sz w:val="30"/>
          <w:szCs w:val="30"/>
        </w:rPr>
      </w:pPr>
      <w:r>
        <w:rPr>
          <w:rFonts w:hint="eastAsia" w:ascii="楷体" w:hAnsi="楷体" w:eastAsia="楷体" w:cs="宋体"/>
          <w:b/>
          <w:bCs/>
          <w:sz w:val="30"/>
          <w:szCs w:val="30"/>
        </w:rPr>
        <w:t>论文著作权转让协议</w:t>
      </w:r>
    </w:p>
    <w:p w14:paraId="6A4781EF">
      <w:pPr>
        <w:adjustRightInd w:val="0"/>
        <w:snapToGrid w:val="0"/>
        <w:spacing w:line="440" w:lineRule="exact"/>
        <w:ind w:left="1679" w:leftChars="228" w:hanging="1200" w:hangingChars="500"/>
        <w:rPr>
          <w:rFonts w:ascii="Times New Roman" w:hAnsi="Times New Roman" w:eastAsia="宋体" w:cs="宋体"/>
          <w:sz w:val="24"/>
          <w:u w:val="single"/>
        </w:rPr>
      </w:pPr>
      <w:r>
        <w:rPr>
          <w:rFonts w:hint="eastAsia" w:ascii="Times New Roman" w:hAnsi="Times New Roman" w:eastAsia="宋体" w:cs="宋体"/>
          <w:sz w:val="24"/>
        </w:rPr>
        <w:t>论文题目：</w:t>
      </w:r>
      <w:r>
        <w:rPr>
          <w:rFonts w:hint="eastAsia" w:ascii="Times New Roman" w:hAnsi="Times New Roman" w:eastAsia="宋体" w:cs="宋体"/>
          <w:sz w:val="24"/>
          <w:u w:val="single"/>
        </w:rPr>
        <w:t xml:space="preserve">               </w:t>
      </w:r>
      <w:r>
        <w:rPr>
          <w:rFonts w:hint="eastAsia" w:ascii="Times New Roman" w:hAnsi="Times New Roman" w:eastAsia="宋体" w:cs="宋体"/>
          <w:sz w:val="24"/>
          <w:u w:val="single"/>
          <w:lang w:val="en-US" w:eastAsia="zh-CN"/>
        </w:rPr>
        <w:t xml:space="preserve">                     </w:t>
      </w:r>
      <w:r>
        <w:rPr>
          <w:rFonts w:hint="eastAsia" w:ascii="Times New Roman" w:hAnsi="Times New Roman" w:eastAsia="宋体" w:cs="宋体"/>
          <w:sz w:val="24"/>
          <w:u w:val="single"/>
        </w:rPr>
        <w:t xml:space="preserve">                     </w:t>
      </w:r>
    </w:p>
    <w:p w14:paraId="16996D38">
      <w:pPr>
        <w:adjustRightInd w:val="0"/>
        <w:snapToGrid w:val="0"/>
        <w:spacing w:line="440" w:lineRule="exact"/>
        <w:ind w:firstLine="480" w:firstLineChars="200"/>
        <w:rPr>
          <w:rFonts w:ascii="Times New Roman" w:hAnsi="Times New Roman" w:eastAsia="宋体" w:cs="宋体"/>
          <w:sz w:val="24"/>
        </w:rPr>
      </w:pPr>
      <w:r>
        <w:rPr>
          <w:rFonts w:hint="eastAsia" w:ascii="Times New Roman" w:hAnsi="Times New Roman" w:eastAsia="宋体" w:cs="宋体"/>
          <w:sz w:val="24"/>
        </w:rPr>
        <w:t>作者（依序排列）：</w:t>
      </w:r>
      <w:r>
        <w:rPr>
          <w:rFonts w:hint="eastAsia" w:ascii="Times New Roman" w:hAnsi="Times New Roman" w:eastAsia="宋体" w:cs="宋体"/>
          <w:sz w:val="24"/>
          <w:u w:val="single"/>
        </w:rPr>
        <w:t xml:space="preserve">                                                 </w:t>
      </w:r>
    </w:p>
    <w:p w14:paraId="30730F20">
      <w:pPr>
        <w:adjustRightInd w:val="0"/>
        <w:snapToGrid w:val="0"/>
        <w:spacing w:line="440" w:lineRule="exact"/>
        <w:ind w:firstLine="480" w:firstLineChars="200"/>
        <w:rPr>
          <w:rFonts w:ascii="Times New Roman" w:hAnsi="Times New Roman" w:eastAsia="宋体" w:cs="宋体"/>
          <w:sz w:val="24"/>
          <w:u w:val="single"/>
        </w:rPr>
      </w:pPr>
      <w:r>
        <w:rPr>
          <w:rFonts w:hint="eastAsia" w:ascii="Times New Roman" w:hAnsi="Times New Roman" w:eastAsia="宋体" w:cs="宋体"/>
          <w:sz w:val="24"/>
        </w:rPr>
        <w:t>投稿期刊（以下简称“期刊”）：</w:t>
      </w:r>
      <w:r>
        <w:rPr>
          <w:rFonts w:hint="eastAsia" w:ascii="Times New Roman" w:hAnsi="Times New Roman" w:eastAsia="宋体" w:cs="宋体"/>
          <w:sz w:val="24"/>
          <w:u w:val="single"/>
        </w:rPr>
        <w:t xml:space="preserve">  </w:t>
      </w:r>
      <w:r>
        <w:rPr>
          <w:rFonts w:ascii="Times New Roman" w:hAnsi="Times New Roman" w:eastAsia="宋体" w:cs="宋体"/>
          <w:sz w:val="24"/>
          <w:u w:val="single"/>
        </w:rPr>
        <w:t xml:space="preserve">  </w:t>
      </w:r>
      <w:r>
        <w:rPr>
          <w:rFonts w:hint="eastAsia" w:ascii="Times New Roman" w:hAnsi="Times New Roman" w:eastAsia="宋体" w:cs="宋体"/>
          <w:sz w:val="24"/>
          <w:u w:val="single"/>
        </w:rPr>
        <w:t xml:space="preserve">  </w:t>
      </w:r>
      <w:r>
        <w:rPr>
          <w:rFonts w:hint="eastAsia" w:ascii="Times New Roman" w:hAnsi="Times New Roman" w:eastAsia="宋体" w:cs="宋体"/>
          <w:sz w:val="24"/>
          <w:u w:val="single"/>
          <w:lang w:val="en-US" w:eastAsia="zh-CN"/>
        </w:rPr>
        <w:t xml:space="preserve">  </w:t>
      </w:r>
      <w:r>
        <w:rPr>
          <w:rFonts w:hint="eastAsia" w:ascii="Times New Roman" w:hAnsi="Times New Roman" w:eastAsia="宋体" w:cs="宋体"/>
          <w:sz w:val="24"/>
          <w:u w:val="single"/>
        </w:rPr>
        <w:t xml:space="preserve">  《中兽医学杂志》 </w:t>
      </w:r>
      <w:r>
        <w:rPr>
          <w:rFonts w:hint="eastAsia" w:ascii="Times New Roman" w:hAnsi="Times New Roman" w:eastAsia="宋体" w:cs="宋体"/>
          <w:sz w:val="24"/>
          <w:u w:val="single"/>
          <w:lang w:val="en-US" w:eastAsia="zh-CN"/>
        </w:rPr>
        <w:t xml:space="preserve">   </w:t>
      </w:r>
      <w:bookmarkStart w:id="0" w:name="_GoBack"/>
      <w:bookmarkEnd w:id="0"/>
      <w:r>
        <w:rPr>
          <w:rFonts w:hint="eastAsia" w:ascii="Times New Roman" w:hAnsi="Times New Roman" w:eastAsia="宋体" w:cs="宋体"/>
          <w:sz w:val="24"/>
          <w:u w:val="single"/>
        </w:rPr>
        <w:t xml:space="preserve">  </w:t>
      </w:r>
      <w:r>
        <w:rPr>
          <w:rFonts w:ascii="Times New Roman" w:hAnsi="Times New Roman" w:eastAsia="宋体" w:cs="宋体"/>
          <w:sz w:val="24"/>
          <w:u w:val="single"/>
        </w:rPr>
        <w:t xml:space="preserve">  </w:t>
      </w:r>
      <w:r>
        <w:rPr>
          <w:rFonts w:hint="eastAsia" w:ascii="Times New Roman" w:hAnsi="Times New Roman" w:eastAsia="宋体" w:cs="宋体"/>
          <w:sz w:val="24"/>
          <w:u w:val="single"/>
        </w:rPr>
        <w:t xml:space="preserve">   </w:t>
      </w:r>
      <w:r>
        <w:rPr>
          <w:rFonts w:hint="eastAsia" w:ascii="Times New Roman" w:hAnsi="Times New Roman" w:eastAsia="宋体" w:cs="宋体"/>
          <w:sz w:val="24"/>
        </w:rPr>
        <w:t xml:space="preserve">                                   </w:t>
      </w:r>
    </w:p>
    <w:p w14:paraId="40EB2C00">
      <w:pPr>
        <w:adjustRightInd w:val="0"/>
        <w:snapToGrid w:val="0"/>
        <w:spacing w:line="440" w:lineRule="exact"/>
        <w:ind w:firstLine="480" w:firstLineChars="200"/>
        <w:rPr>
          <w:rFonts w:ascii="Times New Roman" w:hAnsi="Times New Roman" w:eastAsia="宋体" w:cs="宋体"/>
          <w:sz w:val="24"/>
        </w:rPr>
      </w:pPr>
      <w:r>
        <w:rPr>
          <w:rFonts w:hint="eastAsia" w:ascii="Times New Roman" w:hAnsi="Times New Roman" w:eastAsia="宋体" w:cs="宋体"/>
          <w:sz w:val="24"/>
        </w:rPr>
        <w:t>遵照《中华人民共和国著作权法》，论文全体作者（著作权人）同意将上述论文在《中兽医学杂志》发表，自愿将该论文的部分著作权在被期刊接收发表后转让给《中兽医学杂志》编辑部（以下称“编辑部”），并就有关问题明确如下：</w:t>
      </w:r>
    </w:p>
    <w:p w14:paraId="0CE80ECE">
      <w:pPr>
        <w:numPr>
          <w:ilvl w:val="0"/>
          <w:numId w:val="0"/>
        </w:numPr>
        <w:adjustRightInd w:val="0"/>
        <w:snapToGrid w:val="0"/>
        <w:spacing w:line="440" w:lineRule="exact"/>
        <w:ind w:firstLine="480" w:firstLineChars="200"/>
        <w:rPr>
          <w:rFonts w:ascii="Times New Roman" w:hAnsi="Times New Roman" w:eastAsia="宋体" w:cs="宋体"/>
          <w:sz w:val="24"/>
        </w:rPr>
      </w:pPr>
      <w:r>
        <w:rPr>
          <w:rFonts w:hint="eastAsia" w:ascii="Times New Roman" w:hAnsi="Times New Roman" w:eastAsia="宋体" w:cs="宋体"/>
          <w:kern w:val="2"/>
          <w:sz w:val="24"/>
          <w:szCs w:val="24"/>
          <w:lang w:val="en-US" w:eastAsia="zh-CN" w:bidi="ar-SA"/>
        </w:rPr>
        <w:t>一、</w:t>
      </w:r>
      <w:r>
        <w:rPr>
          <w:rFonts w:hint="eastAsia" w:ascii="Times New Roman" w:hAnsi="Times New Roman" w:eastAsia="宋体" w:cs="宋体"/>
          <w:sz w:val="24"/>
        </w:rPr>
        <w:t>全体作者保证：1.</w:t>
      </w:r>
      <w:r>
        <w:rPr>
          <w:rFonts w:hint="eastAsia" w:ascii="Times New Roman" w:hAnsi="Times New Roman" w:eastAsia="宋体" w:cs="宋体"/>
          <w:sz w:val="24"/>
          <w:lang w:val="en-US" w:eastAsia="zh-CN"/>
        </w:rPr>
        <w:t xml:space="preserve"> </w:t>
      </w:r>
      <w:r>
        <w:rPr>
          <w:rFonts w:hint="eastAsia" w:ascii="Times New Roman" w:hAnsi="Times New Roman" w:eastAsia="宋体" w:cs="宋体"/>
          <w:sz w:val="24"/>
        </w:rPr>
        <w:t>全文内容真实，数据准确，文责自负；2.</w:t>
      </w:r>
      <w:r>
        <w:rPr>
          <w:rFonts w:hint="eastAsia" w:ascii="Times New Roman" w:hAnsi="Times New Roman" w:eastAsia="宋体" w:cs="宋体"/>
          <w:sz w:val="24"/>
          <w:lang w:val="en-US" w:eastAsia="zh-CN"/>
        </w:rPr>
        <w:t xml:space="preserve"> </w:t>
      </w:r>
      <w:r>
        <w:rPr>
          <w:rFonts w:hint="eastAsia" w:ascii="Times New Roman" w:hAnsi="Times New Roman" w:eastAsia="宋体" w:cs="宋体"/>
          <w:sz w:val="24"/>
        </w:rPr>
        <w:t>作者署名无争议；3.</w:t>
      </w:r>
      <w:r>
        <w:rPr>
          <w:rFonts w:hint="eastAsia" w:ascii="Times New Roman" w:hAnsi="Times New Roman" w:eastAsia="宋体" w:cs="宋体"/>
          <w:sz w:val="24"/>
          <w:lang w:val="en-US" w:eastAsia="zh-CN"/>
        </w:rPr>
        <w:t xml:space="preserve"> </w:t>
      </w:r>
      <w:r>
        <w:rPr>
          <w:rFonts w:hint="eastAsia" w:ascii="Times New Roman" w:hAnsi="Times New Roman" w:eastAsia="宋体" w:cs="宋体"/>
          <w:sz w:val="24"/>
        </w:rPr>
        <w:t>无涉密、无一稿多投问题。若发生侵权或泄密问题，一切责任由论文作者承担。</w:t>
      </w:r>
    </w:p>
    <w:p w14:paraId="64781323">
      <w:pPr>
        <w:adjustRightInd w:val="0"/>
        <w:snapToGrid w:val="0"/>
        <w:spacing w:line="440" w:lineRule="exact"/>
        <w:ind w:firstLine="480" w:firstLineChars="200"/>
        <w:rPr>
          <w:rFonts w:hint="eastAsia" w:ascii="Times New Roman" w:hAnsi="Times New Roman" w:eastAsia="宋体" w:cs="宋体"/>
          <w:sz w:val="24"/>
        </w:rPr>
      </w:pPr>
      <w:r>
        <w:rPr>
          <w:rFonts w:hint="eastAsia" w:ascii="Times New Roman" w:hAnsi="Times New Roman" w:eastAsia="宋体" w:cs="宋体"/>
          <w:kern w:val="2"/>
          <w:sz w:val="24"/>
          <w:szCs w:val="24"/>
          <w:lang w:val="en-US" w:eastAsia="zh-CN" w:bidi="ar-SA"/>
        </w:rPr>
        <w:t>二、</w:t>
      </w:r>
      <w:r>
        <w:rPr>
          <w:rFonts w:hint="eastAsia" w:ascii="Times New Roman" w:hAnsi="Times New Roman" w:eastAsia="宋体" w:cs="宋体"/>
          <w:sz w:val="24"/>
        </w:rPr>
        <w:t>全体作者同意：上述提交期刊发表的论文一经录用，作者即将论文整体以及附属于作品的图、表、摘要及增强出版内容或其他可以从论文中提取部分的全部复制传播的权利——包括但不限于复制权、发行权、信息网络传播权、表演</w:t>
      </w:r>
      <w:r>
        <w:rPr>
          <w:rFonts w:hint="eastAsia" w:ascii="Times New Roman" w:hAnsi="Times New Roman" w:eastAsia="宋体" w:cs="宋体"/>
          <w:sz w:val="24"/>
          <w:lang w:eastAsia="zh-CN"/>
        </w:rPr>
        <w:t>权</w:t>
      </w:r>
      <w:r>
        <w:rPr>
          <w:rFonts w:hint="eastAsia" w:ascii="Times New Roman" w:hAnsi="Times New Roman" w:eastAsia="宋体" w:cs="宋体"/>
          <w:sz w:val="24"/>
        </w:rPr>
        <w:t>、翻译权、汇编权、改编权等著作财产权</w:t>
      </w:r>
      <w:r>
        <w:rPr>
          <w:rFonts w:hint="eastAsia" w:ascii="Times New Roman" w:hAnsi="Times New Roman" w:eastAsia="宋体" w:cs="宋体"/>
          <w:sz w:val="24"/>
          <w:lang w:eastAsia="zh-CN"/>
        </w:rPr>
        <w:t>（</w:t>
      </w:r>
      <w:r>
        <w:rPr>
          <w:rFonts w:hint="eastAsia" w:ascii="Times New Roman" w:hAnsi="Times New Roman" w:eastAsia="宋体" w:cs="宋体"/>
          <w:sz w:val="24"/>
        </w:rPr>
        <w:t>含新媒体传播方式，如播客、视频小程序等）转让给编辑部；在本论文发表后，第三方用户可按照本刊的许可协议（CC BY-NC-ND 4.0）使用、分享本论文；在本论文发表后，作者有权按照本刊的许可协议（CC BY-NC-ND 4.0）使用、分享本论文（如非商业性的学术研讨、交流、学术报告、讲演等）。</w:t>
      </w:r>
    </w:p>
    <w:p w14:paraId="483034DF">
      <w:pPr>
        <w:adjustRightInd w:val="0"/>
        <w:snapToGrid w:val="0"/>
        <w:spacing w:line="440" w:lineRule="exact"/>
        <w:ind w:firstLine="480" w:firstLineChars="200"/>
        <w:rPr>
          <w:rFonts w:ascii="Times New Roman" w:hAnsi="Times New Roman" w:eastAsia="宋体" w:cs="宋体"/>
          <w:sz w:val="24"/>
        </w:rPr>
      </w:pPr>
      <w:r>
        <w:rPr>
          <w:rFonts w:hint="eastAsia" w:ascii="Times New Roman" w:hAnsi="Times New Roman" w:eastAsia="宋体" w:cs="宋体"/>
          <w:sz w:val="24"/>
        </w:rPr>
        <w:t>三、本协议中转让的权利，论文作者不得再自行或许可他人以任何形式使用，但论文作者本人可以在其后继的作品中引用或翻译该论文中部分内容，或将其汇编在其非期刊类的文集中。</w:t>
      </w:r>
    </w:p>
    <w:p w14:paraId="037A099C">
      <w:pPr>
        <w:adjustRightInd w:val="0"/>
        <w:snapToGrid w:val="0"/>
        <w:spacing w:line="440" w:lineRule="exact"/>
        <w:ind w:firstLine="480" w:firstLineChars="200"/>
        <w:rPr>
          <w:rFonts w:ascii="Times New Roman" w:hAnsi="Times New Roman" w:eastAsia="宋体" w:cs="宋体"/>
          <w:sz w:val="24"/>
        </w:rPr>
      </w:pPr>
      <w:r>
        <w:rPr>
          <w:rFonts w:hint="eastAsia" w:ascii="Times New Roman" w:hAnsi="Times New Roman" w:eastAsia="宋体" w:cs="宋体"/>
          <w:sz w:val="24"/>
        </w:rPr>
        <w:t>四、期刊已许可包括但不限于国家科技期刊开放平台、中国知网（CNKI）、重庆维普、万方数据等数字化平台以数字化方式复制、汇编、翻译、发行、信息网络传播期刊全文或部分论文。</w:t>
      </w:r>
    </w:p>
    <w:p w14:paraId="43F4AF46">
      <w:pPr>
        <w:adjustRightInd w:val="0"/>
        <w:snapToGrid w:val="0"/>
        <w:spacing w:line="440" w:lineRule="exact"/>
        <w:ind w:firstLine="480" w:firstLineChars="200"/>
        <w:rPr>
          <w:rFonts w:hint="eastAsia" w:ascii="Times New Roman" w:hAnsi="Times New Roman" w:eastAsia="宋体" w:cs="宋体"/>
          <w:sz w:val="24"/>
        </w:rPr>
      </w:pPr>
      <w:r>
        <w:rPr>
          <w:rFonts w:hint="eastAsia" w:ascii="Times New Roman" w:hAnsi="Times New Roman" w:eastAsia="宋体" w:cs="宋体"/>
          <w:sz w:val="24"/>
        </w:rPr>
        <w:t>五、《中兽医学杂志》不收取文章出版费，不收取审稿费，</w:t>
      </w:r>
      <w:r>
        <w:rPr>
          <w:rFonts w:hint="eastAsia" w:ascii="Times New Roman" w:hAnsi="Times New Roman" w:eastAsia="宋体" w:cs="宋体"/>
          <w:sz w:val="24"/>
          <w:lang w:val="en-US" w:eastAsia="zh-CN"/>
        </w:rPr>
        <w:t>不发放稿酬，</w:t>
      </w:r>
      <w:r>
        <w:rPr>
          <w:rFonts w:hint="eastAsia" w:ascii="Times New Roman" w:hAnsi="Times New Roman" w:eastAsia="宋体" w:cs="宋体"/>
          <w:sz w:val="24"/>
        </w:rPr>
        <w:t>同时赠送当期样刊。</w:t>
      </w:r>
      <w:r>
        <w:rPr>
          <w:rFonts w:hint="eastAsia" w:ascii="Times New Roman" w:hAnsi="Times New Roman" w:eastAsia="宋体" w:cs="宋体"/>
          <w:sz w:val="24"/>
          <w:lang w:val="en-US" w:eastAsia="zh-CN"/>
        </w:rPr>
        <w:t>其中，</w:t>
      </w:r>
      <w:r>
        <w:rPr>
          <w:rFonts w:hint="eastAsia" w:ascii="Times New Roman" w:hAnsi="Times New Roman" w:eastAsia="宋体" w:cs="宋体"/>
          <w:sz w:val="24"/>
        </w:rPr>
        <w:t>中国知网</w:t>
      </w:r>
      <w:r>
        <w:rPr>
          <w:rFonts w:hint="eastAsia" w:ascii="Times New Roman" w:hAnsi="Times New Roman" w:eastAsia="宋体" w:cs="宋体"/>
          <w:sz w:val="24"/>
          <w:lang w:val="en-US" w:eastAsia="zh-CN"/>
        </w:rPr>
        <w:t>已</w:t>
      </w:r>
      <w:r>
        <w:rPr>
          <w:rFonts w:hint="eastAsia" w:ascii="Times New Roman" w:hAnsi="Times New Roman" w:eastAsia="宋体" w:cs="宋体"/>
          <w:sz w:val="24"/>
          <w:lang w:eastAsia="zh-Hans"/>
        </w:rPr>
        <w:t>向作者提供作者服务平台，作者可通过实名制认领、免费下载个人文献，建立个人专属学术主页。</w:t>
      </w:r>
      <w:r>
        <w:rPr>
          <w:rFonts w:hint="eastAsia" w:ascii="Times New Roman" w:hAnsi="Times New Roman" w:eastAsia="宋体" w:cs="宋体"/>
          <w:sz w:val="24"/>
        </w:rPr>
        <w:t>所有署名作者向期刊提交论文发表的行为即视为同意编辑部上述行为。若对本协议履行有争议的，双方应协商解决。</w:t>
      </w:r>
    </w:p>
    <w:p w14:paraId="6B395534">
      <w:pPr>
        <w:adjustRightInd w:val="0"/>
        <w:snapToGrid w:val="0"/>
        <w:spacing w:line="440" w:lineRule="exact"/>
        <w:ind w:firstLine="480" w:firstLineChars="200"/>
        <w:rPr>
          <w:rFonts w:hint="eastAsia" w:ascii="Times New Roman" w:hAnsi="Times New Roman" w:eastAsia="宋体" w:cs="宋体"/>
          <w:b/>
          <w:bCs/>
          <w:sz w:val="24"/>
        </w:rPr>
      </w:pPr>
      <w:r>
        <w:rPr>
          <w:rFonts w:hint="eastAsia" w:ascii="Times New Roman" w:hAnsi="Times New Roman" w:eastAsia="宋体" w:cs="宋体"/>
          <w:sz w:val="24"/>
        </w:rPr>
        <w:t>六、</w:t>
      </w:r>
      <w:r>
        <w:rPr>
          <w:rFonts w:hint="eastAsia" w:ascii="Times New Roman" w:hAnsi="Times New Roman" w:eastAsia="宋体" w:cs="宋体"/>
          <w:b/>
          <w:bCs/>
          <w:sz w:val="24"/>
        </w:rPr>
        <w:t>本协议需全体作者签字，自签字之日起生效。认可协议扫描件与原件具有同等法律效力。</w:t>
      </w:r>
    </w:p>
    <w:p w14:paraId="3EAAF8F3">
      <w:pPr>
        <w:adjustRightInd w:val="0"/>
        <w:snapToGrid w:val="0"/>
        <w:spacing w:line="440" w:lineRule="exact"/>
        <w:ind w:firstLine="482" w:firstLineChars="200"/>
        <w:rPr>
          <w:rFonts w:hint="eastAsia" w:ascii="Times New Roman" w:hAnsi="Times New Roman" w:eastAsia="宋体" w:cs="宋体"/>
          <w:b/>
          <w:bCs/>
          <w:sz w:val="24"/>
        </w:rPr>
      </w:pPr>
    </w:p>
    <w:p w14:paraId="7EEB6422">
      <w:pPr>
        <w:adjustRightInd w:val="0"/>
        <w:snapToGrid w:val="0"/>
        <w:spacing w:line="480" w:lineRule="auto"/>
        <w:ind w:firstLine="480" w:firstLineChars="200"/>
        <w:rPr>
          <w:rFonts w:ascii="Times New Roman" w:hAnsi="Times New Roman" w:eastAsia="宋体" w:cs="宋体"/>
          <w:sz w:val="24"/>
        </w:rPr>
      </w:pPr>
      <w:r>
        <w:rPr>
          <w:rFonts w:hint="eastAsia" w:ascii="Times New Roman" w:hAnsi="Times New Roman" w:eastAsia="宋体" w:cs="宋体"/>
          <w:sz w:val="24"/>
        </w:rPr>
        <w:t>全体作者签字：</w:t>
      </w:r>
    </w:p>
    <w:p w14:paraId="61D7DD32">
      <w:pPr>
        <w:adjustRightInd w:val="0"/>
        <w:snapToGrid w:val="0"/>
        <w:spacing w:line="480" w:lineRule="auto"/>
        <w:ind w:firstLine="480" w:firstLineChars="200"/>
        <w:rPr>
          <w:rFonts w:ascii="Times New Roman" w:hAnsi="Times New Roman" w:eastAsia="宋体" w:cs="宋体"/>
          <w:sz w:val="24"/>
        </w:rPr>
      </w:pPr>
    </w:p>
    <w:p w14:paraId="3C16EFCE">
      <w:pPr>
        <w:ind w:firstLine="480" w:firstLineChars="200"/>
        <w:rPr>
          <w:rFonts w:ascii="Times New Roman" w:hAnsi="Times New Roman" w:eastAsia="宋体"/>
        </w:rPr>
      </w:pPr>
      <w:r>
        <w:rPr>
          <w:rFonts w:hint="eastAsia" w:ascii="Times New Roman" w:hAnsi="Times New Roman" w:eastAsia="宋体" w:cs="宋体"/>
          <w:sz w:val="24"/>
        </w:rPr>
        <w:t>签字日期：</w:t>
      </w:r>
      <w:r>
        <w:rPr>
          <w:rFonts w:hint="eastAsia" w:ascii="Times New Roman" w:hAnsi="Times New Roman" w:eastAsia="宋体" w:cs="宋体"/>
          <w:sz w:val="24"/>
          <w:u w:val="single"/>
        </w:rPr>
        <w:t xml:space="preserve">          </w:t>
      </w:r>
      <w:r>
        <w:rPr>
          <w:rFonts w:hint="eastAsia" w:ascii="Times New Roman" w:hAnsi="Times New Roman" w:eastAsia="宋体" w:cs="宋体"/>
          <w:sz w:val="24"/>
        </w:rPr>
        <w:t>年</w:t>
      </w:r>
      <w:r>
        <w:rPr>
          <w:rFonts w:hint="eastAsia" w:ascii="Times New Roman" w:hAnsi="Times New Roman" w:eastAsia="宋体" w:cs="宋体"/>
          <w:sz w:val="24"/>
          <w:u w:val="single"/>
        </w:rPr>
        <w:t xml:space="preserve">       </w:t>
      </w:r>
      <w:r>
        <w:rPr>
          <w:rFonts w:hint="eastAsia" w:ascii="Times New Roman" w:hAnsi="Times New Roman" w:eastAsia="宋体" w:cs="宋体"/>
          <w:sz w:val="24"/>
        </w:rPr>
        <w:t>月</w:t>
      </w:r>
      <w:r>
        <w:rPr>
          <w:rFonts w:hint="eastAsia" w:ascii="Times New Roman" w:hAnsi="Times New Roman" w:eastAsia="宋体" w:cs="宋体"/>
          <w:sz w:val="24"/>
          <w:u w:val="single"/>
        </w:rPr>
        <w:t xml:space="preserve">       </w:t>
      </w:r>
      <w:r>
        <w:rPr>
          <w:rFonts w:hint="eastAsia" w:ascii="Times New Roman" w:hAnsi="Times New Roman" w:eastAsia="宋体" w:cs="宋体"/>
          <w:sz w:val="24"/>
        </w:rPr>
        <w:t>日</w:t>
      </w:r>
    </w:p>
    <w:sectPr>
      <w:pgSz w:w="11906" w:h="16838"/>
      <w:pgMar w:top="737"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7F3"/>
    <w:rsid w:val="00214B1B"/>
    <w:rsid w:val="0038709E"/>
    <w:rsid w:val="00445498"/>
    <w:rsid w:val="006E4D50"/>
    <w:rsid w:val="00BB180D"/>
    <w:rsid w:val="00CD2818"/>
    <w:rsid w:val="00CE6FA4"/>
    <w:rsid w:val="00DC000F"/>
    <w:rsid w:val="00EE07F3"/>
    <w:rsid w:val="0AB62F51"/>
    <w:rsid w:val="227A22CD"/>
    <w:rsid w:val="231E5D73"/>
    <w:rsid w:val="2C503941"/>
    <w:rsid w:val="336959BB"/>
    <w:rsid w:val="3BFD0102"/>
    <w:rsid w:val="3CB74ABF"/>
    <w:rsid w:val="432418B7"/>
    <w:rsid w:val="4F6D14CB"/>
    <w:rsid w:val="69144F12"/>
    <w:rsid w:val="76726D86"/>
    <w:rsid w:val="77091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63B09-6EDB-49C2-A151-EAAEEA8BA38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852</Words>
  <Characters>878</Characters>
  <Lines>6</Lines>
  <Paragraphs>1</Paragraphs>
  <TotalTime>8</TotalTime>
  <ScaleCrop>false</ScaleCrop>
  <LinksUpToDate>false</LinksUpToDate>
  <CharactersWithSpaces>1045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2025-10-01T07:17:00Z</dcterms:created>
  <dc:creator>张前锋</dc:creator>
  <cp:lastModifiedBy>Liu Junfeng</cp:lastModifiedBy>
  <dcterms:modified xsi:type="dcterms:W3CDTF">2026-06-16T09:11:23Z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eyJoZGlkIjoiYjU2MzE5NjVhNDg1ZDk5ZTVmYWM5NjZkODg1M2M5Y2MiLCJ1c2VySWQiOiIxNTY5MDE3Nzg1In0=</vt:lpwstr>
  </property>
  <property fmtid="{D5CDD505-2E9C-101B-9397-08002B2CF9AE}" pid="3" name="KSOProductBuildVer">
    <vt:lpwstr>2052-12.1.0.23542</vt:lpwstr>
  </property>
  <property fmtid="{D5CDD505-2E9C-101B-9397-08002B2CF9AE}" pid="4" name="ICV">
    <vt:lpwstr>A8D90FCC6BF24496A4FAADBCF0CA4C27_13</vt:lpwstr>
  </property>
</Properties>
</file>